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90B" w:rsidRDefault="009B190B" w:rsidP="009B190B">
      <w:pPr>
        <w:ind w:right="800"/>
        <w:rPr>
          <w:rFonts w:ascii="黑体" w:eastAsia="黑体" w:hAnsi="黑体"/>
          <w:sz w:val="32"/>
          <w:szCs w:val="32"/>
        </w:rPr>
      </w:pPr>
      <w:r>
        <w:rPr>
          <w:rFonts w:ascii="黑体" w:eastAsia="黑体" w:hAnsi="黑体" w:hint="eastAsia"/>
          <w:sz w:val="32"/>
          <w:szCs w:val="32"/>
        </w:rPr>
        <w:t>附件4</w:t>
      </w:r>
    </w:p>
    <w:p w:rsidR="009B190B" w:rsidRPr="00957FE1" w:rsidRDefault="009B190B" w:rsidP="009B190B">
      <w:pPr>
        <w:jc w:val="center"/>
        <w:rPr>
          <w:rFonts w:ascii="方正小标宋简体" w:eastAsia="方正小标宋简体" w:hAnsi="宋体"/>
          <w:sz w:val="44"/>
          <w:szCs w:val="44"/>
        </w:rPr>
      </w:pPr>
      <w:r w:rsidRPr="00957FE1">
        <w:rPr>
          <w:rFonts w:ascii="方正小标宋简体" w:eastAsia="方正小标宋简体" w:hAnsi="宋体" w:hint="eastAsia"/>
          <w:sz w:val="44"/>
          <w:szCs w:val="44"/>
        </w:rPr>
        <w:t>郑州商品交易所标准仓单管理办法</w:t>
      </w:r>
    </w:p>
    <w:p w:rsidR="009B190B" w:rsidRDefault="009B190B" w:rsidP="009B190B">
      <w:pPr>
        <w:spacing w:before="240" w:after="240"/>
        <w:ind w:firstLineChars="200" w:firstLine="420"/>
        <w:jc w:val="left"/>
        <w:rPr>
          <w:rFonts w:ascii="宋体" w:hAnsi="宋体"/>
          <w:szCs w:val="21"/>
        </w:rPr>
      </w:pPr>
      <w:r>
        <w:rPr>
          <w:rFonts w:ascii="宋体" w:hAnsi="宋体" w:hint="eastAsia"/>
          <w:szCs w:val="21"/>
        </w:rPr>
        <w:t>（</w:t>
      </w:r>
      <w:r w:rsidRPr="00F21B41">
        <w:rPr>
          <w:rFonts w:ascii="宋体" w:hAnsi="宋体" w:hint="eastAsia"/>
          <w:szCs w:val="21"/>
        </w:rPr>
        <w:t>2022年6月14日郑州商品交易所第七届理事会第二十四次会议审议通过，自菜油期货2307合约开始施行</w:t>
      </w:r>
      <w:r>
        <w:rPr>
          <w:rFonts w:ascii="宋体" w:hAnsi="宋体" w:hint="eastAsia"/>
          <w:szCs w:val="21"/>
        </w:rPr>
        <w:t>）</w:t>
      </w:r>
    </w:p>
    <w:p w:rsidR="009B190B" w:rsidRDefault="009B190B" w:rsidP="009B190B">
      <w:pPr>
        <w:widowControl/>
        <w:numPr>
          <w:ilvl w:val="0"/>
          <w:numId w:val="1"/>
        </w:numPr>
        <w:spacing w:before="240" w:after="240" w:line="360" w:lineRule="auto"/>
        <w:ind w:left="0" w:firstLine="0"/>
        <w:jc w:val="center"/>
        <w:outlineLvl w:val="1"/>
        <w:rPr>
          <w:rFonts w:ascii="宋体" w:eastAsia="黑体" w:hAnsi="宋体" w:cs="宋体"/>
          <w:kern w:val="0"/>
          <w:sz w:val="32"/>
          <w:szCs w:val="28"/>
        </w:rPr>
      </w:pPr>
      <w:r>
        <w:rPr>
          <w:rFonts w:ascii="宋体" w:eastAsia="黑体" w:hAnsi="宋体" w:cs="宋体" w:hint="eastAsia"/>
          <w:kern w:val="0"/>
          <w:sz w:val="32"/>
          <w:szCs w:val="28"/>
        </w:rPr>
        <w:t>总则</w:t>
      </w:r>
    </w:p>
    <w:p w:rsidR="009B190B" w:rsidRDefault="009B190B" w:rsidP="009B190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Pr>
          <w:rFonts w:ascii="宋体" w:hAnsi="宋体" w:cs="宋体" w:hint="eastAsia"/>
          <w:kern w:val="0"/>
          <w:sz w:val="28"/>
          <w:szCs w:val="28"/>
        </w:rPr>
        <w:t>为保障郑州商品交易所（以下简称交易所）商品期货交割业务的正常进行，规范标准仓单的管理，根据《郑州商品交易所交易规则》，制定本办法。</w:t>
      </w:r>
    </w:p>
    <w:p w:rsidR="009B190B" w:rsidRDefault="009B190B" w:rsidP="009B190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Pr>
          <w:rFonts w:ascii="宋体" w:hAnsi="宋体" w:cs="宋体" w:hint="eastAsia"/>
          <w:kern w:val="0"/>
          <w:sz w:val="28"/>
          <w:szCs w:val="28"/>
        </w:rPr>
        <w:t>标准仓单的注册、流通和注销等业务，按本办法执行。</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Pr>
          <w:rFonts w:ascii="宋体" w:hAnsi="宋体" w:cs="宋体" w:hint="eastAsia"/>
          <w:kern w:val="0"/>
          <w:sz w:val="28"/>
          <w:szCs w:val="28"/>
        </w:rPr>
        <w:t>交易所、会员、客户、境外经纪机构、交割仓库(以下简称仓库)、交割厂库(以下简称厂库)及指定质检机构（以下简称质检机构）办理与标准仓单有关的各项业务，应当遵守本办法。</w:t>
      </w:r>
    </w:p>
    <w:p w:rsidR="009B190B" w:rsidRDefault="009B190B" w:rsidP="009B190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第二章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p>
    <w:p w:rsidR="009B190B" w:rsidRDefault="009B190B" w:rsidP="009B190B">
      <w:pPr>
        <w:widowControl/>
        <w:spacing w:line="360" w:lineRule="auto"/>
        <w:ind w:firstLineChars="200" w:firstLine="560"/>
        <w:outlineLvl w:val="3"/>
        <w:rPr>
          <w:rFonts w:ascii="宋体" w:hAnsi="宋体" w:cs="宋体"/>
          <w:b/>
          <w:kern w:val="0"/>
          <w:sz w:val="28"/>
          <w:szCs w:val="28"/>
        </w:rPr>
      </w:pPr>
      <w:r>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Pr>
          <w:rFonts w:ascii="宋体" w:hAnsi="宋体" w:cs="宋体" w:hint="eastAsia"/>
          <w:kern w:val="0"/>
          <w:sz w:val="28"/>
          <w:szCs w:val="28"/>
        </w:rPr>
        <w:t>标准仓</w:t>
      </w:r>
      <w:proofErr w:type="gramStart"/>
      <w:r>
        <w:rPr>
          <w:rFonts w:ascii="宋体" w:hAnsi="宋体" w:cs="宋体" w:hint="eastAsia"/>
          <w:kern w:val="0"/>
          <w:sz w:val="28"/>
          <w:szCs w:val="28"/>
        </w:rPr>
        <w:t>单是指</w:t>
      </w:r>
      <w:proofErr w:type="gramEnd"/>
      <w:r>
        <w:rPr>
          <w:rFonts w:ascii="宋体" w:hAnsi="宋体" w:cs="宋体" w:hint="eastAsia"/>
          <w:kern w:val="0"/>
          <w:sz w:val="28"/>
          <w:szCs w:val="28"/>
        </w:rPr>
        <w:t>仓库或厂库按照交易所规定的程序提交仓单注册申请后，经交易所注册，可用于证明货主拥有实物或者可予提货的财产凭证。</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根据申请注册的主体不同，标准仓单分为仓库标准仓单（以下简称仓库仓单）和厂库标准仓单（以下简称厂</w:t>
      </w:r>
      <w:proofErr w:type="gramStart"/>
      <w:r>
        <w:rPr>
          <w:rFonts w:ascii="宋体" w:hAnsi="宋体" w:cs="宋体" w:hint="eastAsia"/>
          <w:kern w:val="0"/>
          <w:sz w:val="28"/>
          <w:szCs w:val="28"/>
        </w:rPr>
        <w:t>库仓</w:t>
      </w:r>
      <w:proofErr w:type="gramEnd"/>
      <w:r>
        <w:rPr>
          <w:rFonts w:ascii="宋体" w:hAnsi="宋体" w:cs="宋体" w:hint="eastAsia"/>
          <w:kern w:val="0"/>
          <w:sz w:val="28"/>
          <w:szCs w:val="28"/>
        </w:rPr>
        <w:t>单）两种。</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根据期货商品完税状态的不同，标准仓单分为保税标准仓单和完税标准仓单。</w:t>
      </w:r>
    </w:p>
    <w:p w:rsidR="009B190B" w:rsidRDefault="009B190B" w:rsidP="009B190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lastRenderedPageBreak/>
        <w:t>第五条</w:t>
      </w:r>
      <w:r>
        <w:rPr>
          <w:rFonts w:ascii="宋体" w:eastAsia="黑体" w:hAnsi="宋体" w:cs="宋体" w:hint="eastAsia"/>
          <w:kern w:val="0"/>
          <w:sz w:val="28"/>
          <w:szCs w:val="28"/>
        </w:rPr>
        <w:t xml:space="preserve"> </w:t>
      </w:r>
      <w:r>
        <w:rPr>
          <w:rFonts w:ascii="宋体" w:hAnsi="宋体" w:cs="宋体" w:hint="eastAsia"/>
          <w:kern w:val="0"/>
          <w:sz w:val="28"/>
          <w:szCs w:val="28"/>
        </w:rPr>
        <w:t>交易所通过计算机系统办理标准仓单的注册、交割、转让、作为保证金和注销等业务。</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会员或客户使用标准仓单向商业银行等第三方提供担保的，须向交易所办理标准仓</w:t>
      </w:r>
      <w:proofErr w:type="gramStart"/>
      <w:r>
        <w:rPr>
          <w:rFonts w:ascii="宋体" w:hAnsi="宋体" w:cs="宋体" w:hint="eastAsia"/>
          <w:kern w:val="0"/>
          <w:sz w:val="28"/>
          <w:szCs w:val="28"/>
        </w:rPr>
        <w:t>单质权</w:t>
      </w:r>
      <w:proofErr w:type="gramEnd"/>
      <w:r>
        <w:rPr>
          <w:rFonts w:ascii="宋体" w:hAnsi="宋体" w:cs="宋体" w:hint="eastAsia"/>
          <w:kern w:val="0"/>
          <w:sz w:val="28"/>
          <w:szCs w:val="28"/>
        </w:rPr>
        <w:t>登记手续。未经交易所办理质权登记的，不得约束其他会员或客户等第三人。</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会员或客户在开通质权登记及质权行使通道的商业银行将标准仓单质押后，经交易所批准，可在该银行的质权登记及质权行使通道下，建立不超过质押标准仓单数量的空头头寸。该头寸只能进行实物交割，不得平仓，但因交易所监管需要专项批准的除外。</w:t>
      </w:r>
    </w:p>
    <w:p w:rsidR="009B190B" w:rsidRDefault="009B190B" w:rsidP="009B190B">
      <w:pPr>
        <w:widowControl/>
        <w:spacing w:line="360" w:lineRule="auto"/>
        <w:ind w:firstLineChars="200" w:firstLine="560"/>
        <w:outlineLvl w:val="3"/>
        <w:rPr>
          <w:rFonts w:ascii="仿宋_GB2312" w:eastAsia="仿宋_GB2312" w:hAnsi="宋体" w:cs="宋体"/>
          <w:kern w:val="0"/>
          <w:sz w:val="28"/>
          <w:szCs w:val="28"/>
          <w:u w:val="single"/>
        </w:rPr>
      </w:pPr>
      <w:r>
        <w:rPr>
          <w:rFonts w:ascii="宋体" w:hAnsi="宋体" w:cs="宋体" w:hint="eastAsia"/>
          <w:kern w:val="0"/>
          <w:sz w:val="28"/>
          <w:szCs w:val="28"/>
        </w:rPr>
        <w:t>在交易所开通标准仓</w:t>
      </w:r>
      <w:proofErr w:type="gramStart"/>
      <w:r>
        <w:rPr>
          <w:rFonts w:ascii="宋体" w:hAnsi="宋体" w:cs="宋体" w:hint="eastAsia"/>
          <w:kern w:val="0"/>
          <w:sz w:val="28"/>
          <w:szCs w:val="28"/>
        </w:rPr>
        <w:t>单质权</w:t>
      </w:r>
      <w:proofErr w:type="gramEnd"/>
      <w:r>
        <w:rPr>
          <w:rFonts w:ascii="宋体" w:hAnsi="宋体" w:cs="宋体" w:hint="eastAsia"/>
          <w:kern w:val="0"/>
          <w:sz w:val="28"/>
          <w:szCs w:val="28"/>
        </w:rPr>
        <w:t>登记及质权行使通道的商业银行，出现会员或客户到期未归还仓单质</w:t>
      </w:r>
      <w:proofErr w:type="gramStart"/>
      <w:r>
        <w:rPr>
          <w:rFonts w:ascii="宋体" w:hAnsi="宋体" w:cs="宋体" w:hint="eastAsia"/>
          <w:kern w:val="0"/>
          <w:sz w:val="28"/>
          <w:szCs w:val="28"/>
        </w:rPr>
        <w:t>押</w:t>
      </w:r>
      <w:proofErr w:type="gramEnd"/>
      <w:r>
        <w:rPr>
          <w:rFonts w:ascii="宋体" w:hAnsi="宋体" w:cs="宋体" w:hint="eastAsia"/>
          <w:kern w:val="0"/>
          <w:sz w:val="28"/>
          <w:szCs w:val="28"/>
        </w:rPr>
        <w:t>贷款时，可通过转让仓单或建立对应期货空头头寸以交割等方式处置质押仓单；增值税专用发票的流转按照《郑州商品交易所期货交割细则》相关规定处理。</w:t>
      </w:r>
    </w:p>
    <w:p w:rsidR="009B190B" w:rsidRDefault="009B190B" w:rsidP="009B190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第六条</w:t>
      </w:r>
      <w:r>
        <w:rPr>
          <w:rFonts w:ascii="宋体" w:eastAsia="黑体" w:hAnsi="宋体" w:cs="宋体" w:hint="eastAsia"/>
          <w:kern w:val="0"/>
          <w:sz w:val="28"/>
          <w:szCs w:val="28"/>
        </w:rPr>
        <w:t xml:space="preserve"> </w:t>
      </w:r>
      <w:r>
        <w:rPr>
          <w:rFonts w:ascii="宋体" w:hAnsi="宋体" w:cs="宋体" w:hint="eastAsia"/>
          <w:kern w:val="0"/>
          <w:sz w:val="28"/>
          <w:szCs w:val="28"/>
        </w:rPr>
        <w:t>仓库标准仓单的生成包括交割预报、入库验收、质量检验、仓库申请注册及交易所办理注册等环节。</w:t>
      </w:r>
    </w:p>
    <w:p w:rsidR="009B190B" w:rsidRDefault="009B190B" w:rsidP="009B190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厂库标准仓单的生成包括厂库申请注册及交易所办理注册等环节。</w:t>
      </w:r>
    </w:p>
    <w:p w:rsidR="009B190B" w:rsidRDefault="009B190B" w:rsidP="009B190B">
      <w:pPr>
        <w:widowControl/>
        <w:spacing w:line="360" w:lineRule="auto"/>
        <w:ind w:firstLineChars="200" w:firstLine="560"/>
        <w:outlineLvl w:val="3"/>
        <w:rPr>
          <w:rFonts w:ascii="宋体" w:hAnsi="宋体" w:cs="宋体"/>
          <w:kern w:val="0"/>
          <w:sz w:val="28"/>
          <w:szCs w:val="21"/>
        </w:rPr>
      </w:pPr>
      <w:r>
        <w:rPr>
          <w:rFonts w:ascii="宋体" w:hAnsi="宋体" w:cs="宋体" w:hint="eastAsia"/>
          <w:color w:val="000000"/>
          <w:kern w:val="0"/>
          <w:sz w:val="28"/>
          <w:szCs w:val="28"/>
        </w:rPr>
        <w:t>经交易所注册的标准仓单，方可适用于与期货相关的业务。</w:t>
      </w:r>
    </w:p>
    <w:p w:rsidR="009B190B" w:rsidRDefault="009B190B" w:rsidP="009B190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第七条</w:t>
      </w:r>
      <w:r>
        <w:rPr>
          <w:rFonts w:ascii="宋体" w:eastAsia="黑体" w:hAnsi="宋体" w:cs="宋体" w:hint="eastAsia"/>
          <w:kern w:val="0"/>
          <w:sz w:val="28"/>
          <w:szCs w:val="28"/>
        </w:rPr>
        <w:t xml:space="preserve"> </w:t>
      </w:r>
      <w:r>
        <w:rPr>
          <w:rFonts w:ascii="宋体" w:hAnsi="宋体" w:cs="宋体" w:hint="eastAsia"/>
          <w:kern w:val="0"/>
          <w:sz w:val="28"/>
          <w:szCs w:val="28"/>
        </w:rPr>
        <w:t>标准仓单根</w:t>
      </w:r>
      <w:proofErr w:type="gramStart"/>
      <w:r>
        <w:rPr>
          <w:rFonts w:ascii="宋体" w:hAnsi="宋体" w:cs="宋体" w:hint="eastAsia"/>
          <w:kern w:val="0"/>
          <w:sz w:val="28"/>
          <w:szCs w:val="28"/>
        </w:rPr>
        <w:t>据流通</w:t>
      </w:r>
      <w:proofErr w:type="gramEnd"/>
      <w:r>
        <w:rPr>
          <w:rFonts w:ascii="宋体" w:hAnsi="宋体" w:cs="宋体" w:hint="eastAsia"/>
          <w:kern w:val="0"/>
          <w:sz w:val="28"/>
          <w:szCs w:val="28"/>
        </w:rPr>
        <w:t>性质不同，分为通用标准仓单和非通用标准仓单两种。</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仓库或厂库向标准仓单持有人承担质量及数量责任。标准仓单流通转让的，其载明货物的权利及风险相应转移。</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第八条</w:t>
      </w:r>
      <w:r>
        <w:rPr>
          <w:rFonts w:ascii="宋体" w:eastAsia="黑体" w:hAnsi="宋体" w:cs="宋体" w:hint="eastAsia"/>
          <w:kern w:val="0"/>
          <w:sz w:val="28"/>
          <w:szCs w:val="28"/>
        </w:rPr>
        <w:t xml:space="preserve"> </w:t>
      </w:r>
      <w:r>
        <w:rPr>
          <w:rFonts w:ascii="宋体" w:hAnsi="宋体" w:cs="宋体" w:hint="eastAsia"/>
          <w:kern w:val="0"/>
          <w:sz w:val="28"/>
          <w:szCs w:val="28"/>
        </w:rPr>
        <w:t>通用标准仓</w:t>
      </w:r>
      <w:proofErr w:type="gramStart"/>
      <w:r>
        <w:rPr>
          <w:rFonts w:ascii="宋体" w:hAnsi="宋体" w:cs="宋体" w:hint="eastAsia"/>
          <w:kern w:val="0"/>
          <w:sz w:val="28"/>
          <w:szCs w:val="28"/>
        </w:rPr>
        <w:t>单是指</w:t>
      </w:r>
      <w:proofErr w:type="gramEnd"/>
      <w:r>
        <w:rPr>
          <w:rFonts w:ascii="宋体" w:hAnsi="宋体" w:cs="宋体" w:hint="eastAsia"/>
          <w:kern w:val="0"/>
          <w:sz w:val="28"/>
          <w:szCs w:val="28"/>
        </w:rPr>
        <w:t>标准仓单持有人按照交易所的规定和程序可以到仓单载明品种所在的任一仓库或厂库选择提货的财产凭证。</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适用通用标准仓单的品种包括普麦、PTA、菜油、菜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、早籼稻、晚籼稻、纯碱、短</w:t>
      </w:r>
      <w:proofErr w:type="gramStart"/>
      <w:r>
        <w:rPr>
          <w:rFonts w:ascii="宋体" w:hAnsi="宋体" w:cs="宋体" w:hint="eastAsia"/>
          <w:kern w:val="0"/>
          <w:sz w:val="28"/>
          <w:szCs w:val="28"/>
        </w:rPr>
        <w:t>纤</w:t>
      </w:r>
      <w:proofErr w:type="gramEnd"/>
      <w:r>
        <w:rPr>
          <w:rFonts w:ascii="宋体" w:hAnsi="宋体" w:cs="宋体" w:hint="eastAsia"/>
          <w:kern w:val="0"/>
          <w:sz w:val="28"/>
          <w:szCs w:val="28"/>
        </w:rPr>
        <w:t>、花生。完税标准仓单与保税标准仓单之间非通用。</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通用标准仓单载明的内容包括：会员号、会员名称、客户交易编码、品种、标准仓单数量、冻结数量、作为保证金数量等。</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第九条</w:t>
      </w:r>
      <w:r>
        <w:rPr>
          <w:rFonts w:ascii="宋体" w:eastAsia="黑体" w:hAnsi="宋体" w:cs="宋体" w:hint="eastAsia"/>
          <w:kern w:val="0"/>
          <w:sz w:val="28"/>
          <w:szCs w:val="28"/>
        </w:rPr>
        <w:t xml:space="preserve"> </w:t>
      </w:r>
      <w:r>
        <w:rPr>
          <w:rFonts w:ascii="宋体" w:hAnsi="宋体" w:cs="宋体" w:hint="eastAsia"/>
          <w:kern w:val="0"/>
          <w:sz w:val="28"/>
          <w:szCs w:val="28"/>
        </w:rPr>
        <w:t>非通用标准仓</w:t>
      </w:r>
      <w:proofErr w:type="gramStart"/>
      <w:r>
        <w:rPr>
          <w:rFonts w:ascii="宋体" w:hAnsi="宋体" w:cs="宋体" w:hint="eastAsia"/>
          <w:kern w:val="0"/>
          <w:sz w:val="28"/>
          <w:szCs w:val="28"/>
        </w:rPr>
        <w:t>单是指</w:t>
      </w:r>
      <w:proofErr w:type="gramEnd"/>
      <w:r>
        <w:rPr>
          <w:rFonts w:ascii="宋体" w:hAnsi="宋体" w:cs="宋体" w:hint="eastAsia"/>
          <w:kern w:val="0"/>
          <w:sz w:val="28"/>
          <w:szCs w:val="28"/>
        </w:rPr>
        <w:t>标准仓单持有人按照交易所的规定和程序只能到仓单载明品种所在的仓库或厂库提取所对应货物的财产凭证。</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适用非通用标准仓单的品种为棉花、菜籽、动力煤、粳稻、甲醇、玻璃、白糖、硅铁、锰硅、棉纱、苹果、红枣、尿素。</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非通用标准仓单载明的内容包括：会员号、会员名称、客户交易编码、品种、标准仓单数量、仓库或厂库、检验时间、标准仓单编号、冻结数量、作为保证金数量等。</w:t>
      </w:r>
    </w:p>
    <w:p w:rsidR="009B190B" w:rsidRDefault="009B190B" w:rsidP="009B190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第三章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仓库仓单的交割预报</w:t>
      </w:r>
    </w:p>
    <w:p w:rsidR="006253E4" w:rsidRDefault="009B190B" w:rsidP="006253E4">
      <w:pPr>
        <w:widowControl/>
        <w:spacing w:line="360" w:lineRule="auto"/>
        <w:ind w:firstLineChars="200" w:firstLine="560"/>
        <w:outlineLvl w:val="3"/>
        <w:rPr>
          <w:rFonts w:ascii="宋体" w:hAnsi="宋体" w:cs="宋体" w:hint="eastAsia"/>
          <w:kern w:val="0"/>
          <w:sz w:val="28"/>
          <w:szCs w:val="28"/>
        </w:rPr>
      </w:pPr>
      <w:r>
        <w:rPr>
          <w:rFonts w:ascii="宋体" w:eastAsia="黑体" w:hAnsi="宋体" w:cs="宋体" w:hint="eastAsia"/>
          <w:kern w:val="0"/>
          <w:sz w:val="28"/>
          <w:szCs w:val="28"/>
        </w:rPr>
        <w:t>第十条</w:t>
      </w:r>
      <w:r>
        <w:rPr>
          <w:rFonts w:ascii="宋体" w:eastAsia="黑体" w:hAnsi="宋体" w:cs="宋体" w:hint="eastAsia"/>
          <w:kern w:val="0"/>
          <w:sz w:val="28"/>
          <w:szCs w:val="28"/>
        </w:rPr>
        <w:t xml:space="preserve"> </w:t>
      </w:r>
      <w:r>
        <w:rPr>
          <w:rFonts w:ascii="宋体" w:hAnsi="宋体" w:cs="宋体" w:hint="eastAsia"/>
          <w:kern w:val="0"/>
          <w:sz w:val="28"/>
          <w:szCs w:val="28"/>
        </w:rPr>
        <w:t>客户或者非期货公司会员向仓库发货前，应当由会员填写《交割预报单》，并以书面形式或者交易所认可的其他形式向仓库预报。</w:t>
      </w:r>
    </w:p>
    <w:p w:rsidR="009B190B" w:rsidRDefault="009B190B" w:rsidP="006253E4">
      <w:pPr>
        <w:widowControl/>
        <w:spacing w:line="360" w:lineRule="auto"/>
        <w:ind w:firstLineChars="200" w:firstLine="536"/>
        <w:outlineLvl w:val="3"/>
        <w:rPr>
          <w:rFonts w:ascii="宋体" w:hAnsi="宋体" w:cs="宋体"/>
          <w:kern w:val="0"/>
          <w:sz w:val="28"/>
          <w:szCs w:val="21"/>
        </w:rPr>
      </w:pPr>
      <w:r>
        <w:rPr>
          <w:rFonts w:ascii="宋体" w:hAnsi="宋体" w:cs="宋体" w:hint="eastAsia"/>
          <w:spacing w:val="-6"/>
          <w:kern w:val="0"/>
          <w:sz w:val="28"/>
          <w:szCs w:val="28"/>
        </w:rPr>
        <w:lastRenderedPageBreak/>
        <w:t>预报数量较大的，交易所可以要求货主提供拥有商品的相关证明。</w:t>
      </w:r>
      <w:r>
        <w:rPr>
          <w:rFonts w:ascii="宋体" w:hAnsi="宋体" w:cs="宋体" w:hint="eastAsia"/>
          <w:kern w:val="0"/>
          <w:sz w:val="28"/>
          <w:szCs w:val="28"/>
        </w:rPr>
        <w:t>特殊情况下，交易所可以要求仓库优先批准有近期月份持仓的交割预报。</w:t>
      </w:r>
    </w:p>
    <w:p w:rsidR="009B190B" w:rsidRDefault="009B190B" w:rsidP="009B190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第十一条</w:t>
      </w:r>
      <w:r>
        <w:rPr>
          <w:rFonts w:ascii="宋体" w:eastAsia="黑体" w:hAnsi="宋体" w:cs="宋体" w:hint="eastAsia"/>
          <w:kern w:val="0"/>
          <w:sz w:val="28"/>
          <w:szCs w:val="28"/>
        </w:rPr>
        <w:t xml:space="preserve"> </w:t>
      </w:r>
      <w:r>
        <w:rPr>
          <w:rFonts w:ascii="宋体" w:hAnsi="宋体" w:cs="宋体" w:hint="eastAsia"/>
          <w:kern w:val="0"/>
          <w:sz w:val="28"/>
          <w:szCs w:val="28"/>
        </w:rPr>
        <w:t>自接到会员《交割预报单》之日起2个工作日内，仓库应当以书面形式或者交易所认可的其他形式回复会员能够接收的商品数量。自接到仓库同意入库的回复之日起2个工作日之内，会员应当向仓库缴纳30元/吨的交割预报定金。仓库在收到交割预报定金的当日（工作日），开具《入库通知单》。</w:t>
      </w:r>
    </w:p>
    <w:p w:rsidR="009B190B" w:rsidRDefault="009B190B" w:rsidP="009B190B">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对已存放在仓库的商品申请期货交割的，仍应提交交割预报，无须交付交割预报定金。</w:t>
      </w:r>
    </w:p>
    <w:p w:rsidR="009B190B" w:rsidRDefault="009B190B" w:rsidP="009B190B">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《入库通知单》自开具之日起生效。</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第十二条</w:t>
      </w:r>
      <w:r>
        <w:rPr>
          <w:rFonts w:ascii="宋体" w:eastAsia="黑体" w:hAnsi="宋体" w:cs="宋体" w:hint="eastAsia"/>
          <w:kern w:val="0"/>
          <w:sz w:val="28"/>
          <w:szCs w:val="28"/>
        </w:rPr>
        <w:t xml:space="preserve"> </w:t>
      </w:r>
      <w:r>
        <w:rPr>
          <w:rFonts w:ascii="宋体" w:hAnsi="宋体" w:cs="宋体" w:hint="eastAsia"/>
          <w:kern w:val="0"/>
          <w:sz w:val="28"/>
          <w:szCs w:val="28"/>
        </w:rPr>
        <w:t>《入库通知单》有效期（公历日）分别为：</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（一）仓单普通小麦（以下简称仓单普麦）、棉花、菜籽、菜油、菜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、早籼稻、晚籼稻、粳稻、甲醇、硅铁、锰硅、棉纱、红枣、尿素为40天。</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（二）白糖每年11月1日至次年4月30日，广东、广西及云南三省（区）等交易所认可的白糖主产区仓库为15天（公历日）；其他时间和其他地区仓库为40天。</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（三）精对苯二甲酸（以下统称PTA）、苹果、纯碱为15天。</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交易所可视情况，调整《入库通知单》的有效期。</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第十三条</w:t>
      </w:r>
      <w:r>
        <w:rPr>
          <w:rFonts w:ascii="宋体" w:eastAsia="黑体" w:hAnsi="宋体" w:cs="宋体" w:hint="eastAsia"/>
          <w:kern w:val="0"/>
          <w:sz w:val="28"/>
          <w:szCs w:val="28"/>
        </w:rPr>
        <w:t xml:space="preserve"> </w:t>
      </w:r>
      <w:r>
        <w:rPr>
          <w:rFonts w:ascii="宋体" w:hAnsi="宋体" w:cs="宋体" w:hint="eastAsia"/>
          <w:kern w:val="0"/>
          <w:sz w:val="28"/>
          <w:szCs w:val="28"/>
        </w:rPr>
        <w:t>《入库通知单》有效期内相对应数量的商品全部到库的，</w:t>
      </w:r>
      <w:proofErr w:type="gramStart"/>
      <w:r>
        <w:rPr>
          <w:rFonts w:ascii="宋体" w:hAnsi="宋体" w:cs="宋体" w:hint="eastAsia"/>
          <w:kern w:val="0"/>
          <w:sz w:val="28"/>
          <w:szCs w:val="28"/>
        </w:rPr>
        <w:t>自商品</w:t>
      </w:r>
      <w:proofErr w:type="gramEnd"/>
      <w:r>
        <w:rPr>
          <w:rFonts w:ascii="宋体" w:hAnsi="宋体" w:cs="宋体" w:hint="eastAsia"/>
          <w:kern w:val="0"/>
          <w:sz w:val="28"/>
          <w:szCs w:val="28"/>
        </w:rPr>
        <w:t>入库完毕之日起2个工作日内，交割预报定金予以返还；</w:t>
      </w:r>
      <w:r>
        <w:rPr>
          <w:rFonts w:ascii="宋体" w:hAnsi="宋体" w:cs="宋体" w:hint="eastAsia"/>
          <w:kern w:val="0"/>
          <w:sz w:val="28"/>
          <w:szCs w:val="28"/>
        </w:rPr>
        <w:lastRenderedPageBreak/>
        <w:t>部分到库的，按实际到货量返还；未到库部分，交割预报定金不予返还。</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第十四条</w:t>
      </w:r>
      <w:r>
        <w:rPr>
          <w:rFonts w:ascii="宋体" w:eastAsia="黑体" w:hAnsi="宋体" w:cs="宋体" w:hint="eastAsia"/>
          <w:kern w:val="0"/>
          <w:sz w:val="28"/>
          <w:szCs w:val="28"/>
        </w:rPr>
        <w:t xml:space="preserve"> </w:t>
      </w:r>
      <w:r>
        <w:rPr>
          <w:rFonts w:ascii="宋体" w:hAnsi="宋体" w:cs="宋体" w:hint="eastAsia"/>
          <w:kern w:val="0"/>
          <w:sz w:val="28"/>
          <w:szCs w:val="28"/>
        </w:rPr>
        <w:t>交易所公告暂停仓库入库业务的，自公告之日（含该日）下午闭市起，该仓库发生的交割预报视为无效预报，交易所不再受理相关商品的仓库仓单注册申请。</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第十五条</w:t>
      </w:r>
      <w:r>
        <w:rPr>
          <w:rFonts w:ascii="宋体" w:eastAsia="黑体" w:hAnsi="宋体" w:cs="宋体" w:hint="eastAsia"/>
          <w:kern w:val="0"/>
          <w:sz w:val="28"/>
          <w:szCs w:val="28"/>
        </w:rPr>
        <w:t xml:space="preserve"> </w:t>
      </w:r>
      <w:r>
        <w:rPr>
          <w:rFonts w:ascii="宋体" w:hAnsi="宋体" w:cs="宋体" w:hint="eastAsia"/>
          <w:kern w:val="0"/>
          <w:sz w:val="28"/>
          <w:szCs w:val="28"/>
        </w:rPr>
        <w:t>货主应当按交易所有关规定向仓库交纳各项费用。</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第十六条</w:t>
      </w:r>
      <w:r>
        <w:rPr>
          <w:rFonts w:ascii="宋体" w:eastAsia="黑体" w:hAnsi="宋体" w:cs="宋体" w:hint="eastAsia"/>
          <w:kern w:val="0"/>
          <w:sz w:val="28"/>
          <w:szCs w:val="28"/>
        </w:rPr>
        <w:t xml:space="preserve"> </w:t>
      </w:r>
      <w:r>
        <w:rPr>
          <w:rFonts w:ascii="宋体" w:hAnsi="宋体" w:cs="宋体" w:hint="eastAsia"/>
          <w:kern w:val="0"/>
          <w:sz w:val="28"/>
          <w:szCs w:val="28"/>
        </w:rPr>
        <w:t>办理完交割预报的货主发货前，须将运输方式、车（船）号、数量、到货时间等通知仓库。</w:t>
      </w:r>
    </w:p>
    <w:p w:rsidR="009B190B" w:rsidRDefault="009B190B" w:rsidP="009B190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第四章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仓库仓单的商品入库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第十七条</w:t>
      </w:r>
      <w:r>
        <w:rPr>
          <w:rFonts w:ascii="宋体" w:eastAsia="黑体" w:hAnsi="宋体" w:cs="宋体" w:hint="eastAsia"/>
          <w:kern w:val="0"/>
          <w:sz w:val="28"/>
          <w:szCs w:val="28"/>
        </w:rPr>
        <w:t xml:space="preserve"> </w:t>
      </w:r>
      <w:r>
        <w:rPr>
          <w:rFonts w:ascii="宋体" w:hAnsi="宋体" w:cs="宋体" w:hint="eastAsia"/>
          <w:kern w:val="0"/>
          <w:sz w:val="28"/>
          <w:szCs w:val="28"/>
        </w:rPr>
        <w:t>交割商品入库时，商品的重量、包装相关单证等的验收及扦(采)</w:t>
      </w:r>
      <w:proofErr w:type="gramStart"/>
      <w:r>
        <w:rPr>
          <w:rFonts w:ascii="宋体" w:hAnsi="宋体" w:cs="宋体" w:hint="eastAsia"/>
          <w:kern w:val="0"/>
          <w:sz w:val="28"/>
          <w:szCs w:val="28"/>
        </w:rPr>
        <w:t>样由仓库</w:t>
      </w:r>
      <w:proofErr w:type="gramEnd"/>
      <w:r>
        <w:rPr>
          <w:rFonts w:ascii="宋体" w:hAnsi="宋体" w:cs="宋体" w:hint="eastAsia"/>
          <w:kern w:val="0"/>
          <w:sz w:val="28"/>
          <w:szCs w:val="28"/>
        </w:rPr>
        <w:t>或指定检验机构按照本办法的规定实施，货主应到场监督，验收结果须经仓库和货主认可。仓库、货主应对验收结果签章确认，并共同对入库商品的真实性负责。入库商品未经仓库、货主签章确认的，不得用于期货交割。</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棉花样品的扦取由承检机构实施，仓库应当予以协助配合。仓库及货主有权对样品扦取进行监督。</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第十八条</w:t>
      </w:r>
      <w:r>
        <w:rPr>
          <w:rFonts w:ascii="宋体" w:eastAsia="黑体" w:hAnsi="宋体" w:cs="宋体" w:hint="eastAsia"/>
          <w:kern w:val="0"/>
          <w:sz w:val="28"/>
          <w:szCs w:val="28"/>
        </w:rPr>
        <w:t xml:space="preserve"> </w:t>
      </w:r>
      <w:r>
        <w:rPr>
          <w:rFonts w:ascii="宋体" w:hAnsi="宋体" w:cs="宋体" w:hint="eastAsia"/>
          <w:kern w:val="0"/>
          <w:sz w:val="28"/>
          <w:szCs w:val="28"/>
        </w:rPr>
        <w:t>入库商品质量指标由质检机构检验的，自接到检验结果之日起1个工作日内，仓库应当对检验结果进行确认并通知客户。</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第十九条</w:t>
      </w:r>
      <w:r>
        <w:rPr>
          <w:rFonts w:ascii="宋体" w:eastAsia="黑体" w:hAnsi="宋体" w:cs="宋体" w:hint="eastAsia"/>
          <w:kern w:val="0"/>
          <w:sz w:val="28"/>
          <w:szCs w:val="28"/>
        </w:rPr>
        <w:t xml:space="preserve"> </w:t>
      </w:r>
      <w:r>
        <w:rPr>
          <w:rFonts w:ascii="宋体" w:hAnsi="宋体" w:cs="宋体" w:hint="eastAsia"/>
          <w:kern w:val="0"/>
          <w:sz w:val="28"/>
          <w:szCs w:val="28"/>
        </w:rPr>
        <w:t>交易所认可的免检商品和适用非通用标准仓单的商品入库后，仓库应当对货主的名称、联系人及联系方式、商品数量、生产厂家、存放库房及垛位等事项登记造册，并由货主签字确认。</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第二十条</w:t>
      </w:r>
      <w:r>
        <w:rPr>
          <w:rFonts w:ascii="宋体" w:eastAsia="黑体" w:hAnsi="宋体" w:cs="宋体" w:hint="eastAsia"/>
          <w:kern w:val="0"/>
          <w:sz w:val="28"/>
          <w:szCs w:val="28"/>
        </w:rPr>
        <w:t xml:space="preserve"> </w:t>
      </w:r>
      <w:r>
        <w:rPr>
          <w:rFonts w:ascii="宋体" w:hAnsi="宋体" w:cs="宋体" w:hint="eastAsia"/>
          <w:kern w:val="0"/>
          <w:sz w:val="28"/>
          <w:szCs w:val="28"/>
        </w:rPr>
        <w:t>入库商品质量检验结束后，检验单位将检验报告以数字认证方式上传至交易所仓单注册注销系统。由质检机构检验的，质检机构应当及时将检验报告寄送仓库或由仓库领取。货主或者仓库业务急需的，质检机构可先行告知检验结果。</w:t>
      </w:r>
    </w:p>
    <w:p w:rsidR="009B190B" w:rsidRDefault="009B190B" w:rsidP="009B190B">
      <w:pPr>
        <w:pStyle w:val="a3"/>
        <w:widowControl/>
        <w:spacing w:line="360" w:lineRule="auto"/>
        <w:ind w:firstLine="560"/>
        <w:jc w:val="center"/>
        <w:outlineLvl w:val="1"/>
        <w:rPr>
          <w:rFonts w:ascii="宋体" w:eastAsia="黑体" w:hAnsi="宋体" w:cs="宋体"/>
          <w:sz w:val="28"/>
          <w:szCs w:val="28"/>
        </w:rPr>
      </w:pPr>
      <w:r>
        <w:rPr>
          <w:rFonts w:ascii="宋体" w:eastAsia="黑体" w:hAnsi="宋体" w:cs="宋体" w:hint="eastAsia"/>
          <w:sz w:val="28"/>
          <w:szCs w:val="28"/>
        </w:rPr>
        <w:t>第一节</w:t>
      </w:r>
      <w:r>
        <w:rPr>
          <w:rFonts w:ascii="宋体" w:eastAsia="黑体" w:hAnsi="宋体" w:cs="宋体" w:hint="eastAsia"/>
          <w:sz w:val="28"/>
          <w:szCs w:val="28"/>
        </w:rPr>
        <w:t xml:space="preserve"> </w:t>
      </w:r>
      <w:r>
        <w:rPr>
          <w:rFonts w:ascii="宋体" w:eastAsia="黑体" w:hAnsi="宋体" w:cs="宋体" w:hint="eastAsia"/>
          <w:sz w:val="28"/>
          <w:szCs w:val="28"/>
        </w:rPr>
        <w:t>小麦入库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第二十一条</w:t>
      </w:r>
      <w:r>
        <w:rPr>
          <w:rFonts w:ascii="宋体" w:eastAsia="黑体" w:hAnsi="宋体" w:cs="宋体" w:hint="eastAsia"/>
          <w:kern w:val="0"/>
          <w:sz w:val="28"/>
          <w:szCs w:val="28"/>
        </w:rPr>
        <w:t xml:space="preserve"> </w:t>
      </w:r>
      <w:r>
        <w:rPr>
          <w:rFonts w:ascii="宋体" w:hAnsi="宋体" w:cs="宋体" w:hint="eastAsia"/>
          <w:kern w:val="0"/>
          <w:sz w:val="28"/>
          <w:szCs w:val="28"/>
        </w:rPr>
        <w:t>仓单普麦重量验收应当在库内整车过地磅。</w:t>
      </w:r>
    </w:p>
    <w:p w:rsidR="009B190B" w:rsidRDefault="009B190B" w:rsidP="009B190B">
      <w:pPr>
        <w:widowControl/>
        <w:spacing w:line="360" w:lineRule="auto"/>
        <w:ind w:firstLineChars="200" w:firstLine="560"/>
        <w:outlineLvl w:val="3"/>
        <w:rPr>
          <w:rFonts w:ascii="宋体" w:hAnsi="宋体" w:cs="宋体"/>
          <w:dstrike/>
          <w:kern w:val="0"/>
          <w:sz w:val="28"/>
          <w:szCs w:val="28"/>
        </w:rPr>
      </w:pPr>
      <w:r>
        <w:rPr>
          <w:rFonts w:ascii="宋体" w:eastAsia="黑体" w:hAnsi="宋体" w:cs="宋体" w:hint="eastAsia"/>
          <w:kern w:val="0"/>
          <w:sz w:val="28"/>
          <w:szCs w:val="28"/>
        </w:rPr>
        <w:t>第二十二条</w:t>
      </w:r>
      <w:r>
        <w:rPr>
          <w:rFonts w:ascii="宋体" w:eastAsia="黑体" w:hAnsi="宋体" w:cs="宋体" w:hint="eastAsia"/>
          <w:kern w:val="0"/>
          <w:sz w:val="28"/>
          <w:szCs w:val="28"/>
        </w:rPr>
        <w:t xml:space="preserve"> </w:t>
      </w:r>
      <w:r>
        <w:rPr>
          <w:rFonts w:ascii="宋体" w:hAnsi="宋体" w:cs="宋体" w:hint="eastAsia"/>
          <w:kern w:val="0"/>
          <w:sz w:val="28"/>
          <w:szCs w:val="28"/>
        </w:rPr>
        <w:t>仓单普麦入库质量检验由仓库组织实施，入库检验样品由仓库在卸车前抽取，检验结果不符合交割质量标准的不允许注册。入库过程中发现不符合交割质量标准的部分不允许注册。</w:t>
      </w:r>
    </w:p>
    <w:p w:rsidR="009B190B" w:rsidRDefault="009B190B" w:rsidP="009B190B">
      <w:pPr>
        <w:pStyle w:val="a3"/>
        <w:widowControl/>
        <w:spacing w:line="360" w:lineRule="auto"/>
        <w:ind w:firstLine="560"/>
        <w:jc w:val="center"/>
        <w:outlineLvl w:val="1"/>
        <w:rPr>
          <w:rFonts w:ascii="宋体" w:eastAsia="黑体" w:hAnsi="宋体" w:cs="宋体"/>
          <w:sz w:val="28"/>
          <w:szCs w:val="28"/>
        </w:rPr>
      </w:pPr>
      <w:r>
        <w:rPr>
          <w:rFonts w:ascii="宋体" w:eastAsia="黑体" w:hAnsi="宋体" w:cs="宋体" w:hint="eastAsia"/>
          <w:sz w:val="28"/>
          <w:szCs w:val="28"/>
        </w:rPr>
        <w:t>第二节</w:t>
      </w:r>
      <w:r>
        <w:rPr>
          <w:rFonts w:ascii="宋体" w:eastAsia="黑体" w:hAnsi="宋体" w:cs="宋体" w:hint="eastAsia"/>
          <w:sz w:val="28"/>
          <w:szCs w:val="28"/>
        </w:rPr>
        <w:t xml:space="preserve"> </w:t>
      </w:r>
      <w:r>
        <w:rPr>
          <w:rFonts w:ascii="宋体" w:eastAsia="黑体" w:hAnsi="宋体" w:cs="宋体" w:hint="eastAsia"/>
          <w:sz w:val="28"/>
          <w:szCs w:val="28"/>
        </w:rPr>
        <w:t>棉花入库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第二十三条</w:t>
      </w:r>
      <w:r>
        <w:rPr>
          <w:rFonts w:ascii="宋体" w:eastAsia="黑体" w:hAnsi="宋体" w:cs="宋体" w:hint="eastAsia"/>
          <w:kern w:val="0"/>
          <w:sz w:val="28"/>
          <w:szCs w:val="28"/>
        </w:rPr>
        <w:t xml:space="preserve"> </w:t>
      </w:r>
      <w:r>
        <w:rPr>
          <w:rFonts w:ascii="宋体" w:hAnsi="宋体" w:cs="宋体" w:hint="eastAsia"/>
          <w:kern w:val="0"/>
          <w:sz w:val="28"/>
          <w:szCs w:val="28"/>
        </w:rPr>
        <w:t>自新年度（每年9月1日）起，交易所开始接受新年度棉花的报验申请。</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第二十四条</w:t>
      </w:r>
      <w:r>
        <w:rPr>
          <w:rFonts w:ascii="宋体" w:eastAsia="黑体" w:hAnsi="宋体" w:cs="宋体" w:hint="eastAsia"/>
          <w:kern w:val="0"/>
          <w:sz w:val="28"/>
          <w:szCs w:val="28"/>
        </w:rPr>
        <w:t xml:space="preserve"> </w:t>
      </w:r>
      <w:r>
        <w:rPr>
          <w:rFonts w:ascii="宋体" w:hAnsi="宋体" w:cs="宋体" w:hint="eastAsia"/>
          <w:kern w:val="0"/>
          <w:sz w:val="28"/>
          <w:szCs w:val="28"/>
        </w:rPr>
        <w:t>棉花入库时，仓库按《入库通知单》、原</w:t>
      </w:r>
      <w:proofErr w:type="gramStart"/>
      <w:r>
        <w:rPr>
          <w:rFonts w:ascii="宋体" w:hAnsi="宋体" w:cs="宋体" w:hint="eastAsia"/>
          <w:kern w:val="0"/>
          <w:sz w:val="28"/>
          <w:szCs w:val="28"/>
        </w:rPr>
        <w:t>验证书</w:t>
      </w:r>
      <w:proofErr w:type="gramEnd"/>
      <w:r>
        <w:rPr>
          <w:rFonts w:ascii="宋体" w:hAnsi="宋体" w:cs="宋体" w:hint="eastAsia"/>
          <w:kern w:val="0"/>
          <w:sz w:val="28"/>
          <w:szCs w:val="28"/>
        </w:rPr>
        <w:t>和码单接收棉花。</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第二十五条</w:t>
      </w:r>
      <w:r>
        <w:rPr>
          <w:rFonts w:ascii="宋体" w:eastAsia="黑体" w:hAnsi="宋体" w:cs="宋体" w:hint="eastAsia"/>
          <w:kern w:val="0"/>
          <w:sz w:val="28"/>
          <w:szCs w:val="28"/>
        </w:rPr>
        <w:t xml:space="preserve"> </w:t>
      </w:r>
      <w:r>
        <w:rPr>
          <w:rFonts w:ascii="宋体" w:hAnsi="宋体" w:cs="宋体" w:hint="eastAsia"/>
          <w:kern w:val="0"/>
          <w:sz w:val="28"/>
          <w:szCs w:val="28"/>
        </w:rPr>
        <w:t>棉花重量和质量检验实行公证检验制度。按照棉花国家标准和《期货交割棉公证检验实施办法（暂行）》执行。</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第二十六条</w:t>
      </w:r>
      <w:r>
        <w:rPr>
          <w:rFonts w:ascii="宋体" w:eastAsia="黑体" w:hAnsi="宋体" w:cs="宋体" w:hint="eastAsia"/>
          <w:kern w:val="0"/>
          <w:sz w:val="28"/>
          <w:szCs w:val="28"/>
        </w:rPr>
        <w:t xml:space="preserve"> </w:t>
      </w:r>
      <w:r>
        <w:rPr>
          <w:rFonts w:ascii="宋体" w:hAnsi="宋体" w:cs="宋体" w:hint="eastAsia"/>
          <w:kern w:val="0"/>
          <w:sz w:val="28"/>
          <w:szCs w:val="28"/>
        </w:rPr>
        <w:t>入库棉花为符合《中华人民共和国国家标准 棉花包装》（GB6975-2013）规定的Ⅰ型号棉包（227±10公斤），且须附有检验证书及原码单。</w:t>
      </w:r>
    </w:p>
    <w:p w:rsidR="009B190B" w:rsidRDefault="009B190B" w:rsidP="009B190B">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第二十七条</w:t>
      </w:r>
      <w:r>
        <w:rPr>
          <w:rFonts w:ascii="宋体" w:eastAsia="黑体" w:hAnsi="宋体" w:cs="宋体" w:hint="eastAsia"/>
          <w:kern w:val="0"/>
          <w:sz w:val="28"/>
          <w:szCs w:val="28"/>
        </w:rPr>
        <w:t xml:space="preserve"> </w:t>
      </w:r>
      <w:r>
        <w:rPr>
          <w:rFonts w:ascii="宋体" w:hAnsi="宋体" w:cs="宋体" w:hint="eastAsia"/>
          <w:kern w:val="0"/>
          <w:sz w:val="28"/>
          <w:szCs w:val="28"/>
        </w:rPr>
        <w:t>棉花入库过程中和仓单注册前发现有下列情况之一的，仓库应当拒绝转存为期货交割商品，并及时通知会员或者货主：</w:t>
      </w:r>
    </w:p>
    <w:p w:rsidR="009B190B" w:rsidRDefault="009B190B" w:rsidP="009B190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（一）掺杂使假的；</w:t>
      </w:r>
    </w:p>
    <w:p w:rsidR="009B190B" w:rsidRDefault="009B190B" w:rsidP="009B190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lastRenderedPageBreak/>
        <w:t>（二）不符合GB1103.1-2012组批规则的；</w:t>
      </w:r>
    </w:p>
    <w:p w:rsidR="009B190B" w:rsidRDefault="009B190B" w:rsidP="009B190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（三）棉包出现严重污染、水渍，发现火烧、霉变等，或者有异味的以及包装不完整的；</w:t>
      </w:r>
    </w:p>
    <w:p w:rsidR="009B190B" w:rsidRDefault="009B190B" w:rsidP="009B190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（四）未经检验，棉包标志不符合国家标准规定的；</w:t>
      </w:r>
    </w:p>
    <w:p w:rsidR="009B190B" w:rsidRDefault="009B190B" w:rsidP="009B190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（五）</w:t>
      </w:r>
      <w:proofErr w:type="gramStart"/>
      <w:r>
        <w:rPr>
          <w:rFonts w:ascii="仿宋e眠副浡渀." w:eastAsia="仿宋e眠副浡渀." w:hAnsi="宋体" w:cs="仿宋e眠副浡渀." w:hint="eastAsia"/>
          <w:kern w:val="0"/>
          <w:sz w:val="28"/>
          <w:szCs w:val="28"/>
        </w:rPr>
        <w:t>崩包率</w:t>
      </w:r>
      <w:proofErr w:type="gramEnd"/>
      <w:r>
        <w:rPr>
          <w:rFonts w:ascii="仿宋e眠副浡渀." w:eastAsia="仿宋e眠副浡渀." w:hAnsi="宋体" w:cs="仿宋e眠副浡渀." w:hint="eastAsia"/>
          <w:kern w:val="0"/>
          <w:sz w:val="28"/>
          <w:szCs w:val="28"/>
        </w:rPr>
        <w:t>大于5%的；</w:t>
      </w:r>
    </w:p>
    <w:p w:rsidR="009B190B" w:rsidRDefault="009B190B" w:rsidP="009B190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（六）含杂率大于3.5%的；</w:t>
      </w:r>
    </w:p>
    <w:p w:rsidR="009B190B" w:rsidRDefault="009B190B" w:rsidP="009B190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（七）非本棉花年度生产的；</w:t>
      </w:r>
    </w:p>
    <w:p w:rsidR="009B190B" w:rsidRDefault="009B190B" w:rsidP="009B190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（八）单包回潮率大于10%的；采用塑料套包法包装的，一批棉花中单包回潮率超过9%，或者按批计算的平均回潮率超过8.5%的；</w:t>
      </w:r>
    </w:p>
    <w:p w:rsidR="009B190B" w:rsidRDefault="009B190B" w:rsidP="009B190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（九）经检验发现</w:t>
      </w:r>
      <w:proofErr w:type="gramStart"/>
      <w:r>
        <w:rPr>
          <w:rFonts w:ascii="仿宋e眠副浡渀." w:eastAsia="仿宋e眠副浡渀." w:hAnsi="宋体" w:cs="仿宋e眠副浡渀." w:hint="eastAsia"/>
          <w:kern w:val="0"/>
          <w:sz w:val="28"/>
          <w:szCs w:val="28"/>
        </w:rPr>
        <w:t>颜色级</w:t>
      </w:r>
      <w:proofErr w:type="gramEnd"/>
      <w:r>
        <w:rPr>
          <w:rFonts w:ascii="仿宋e眠副浡渀." w:eastAsia="仿宋e眠副浡渀." w:hAnsi="宋体" w:cs="仿宋e眠副浡渀." w:hint="eastAsia"/>
          <w:kern w:val="0"/>
          <w:sz w:val="28"/>
          <w:szCs w:val="28"/>
        </w:rPr>
        <w:t>有51、32、13、23、33、14、24，长度有小于27毫米，长度整齐度有U5档，马克隆值有C级C1档，断裂比强度有S5档的棉花；</w:t>
      </w:r>
    </w:p>
    <w:p w:rsidR="009B190B" w:rsidRDefault="009B190B" w:rsidP="009B190B">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（十）其他不符合交割规定的。</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白糖入库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第二十八条</w:t>
      </w:r>
      <w:r>
        <w:rPr>
          <w:rFonts w:ascii="宋体" w:eastAsia="黑体" w:hAnsi="宋体" w:cs="宋体" w:hint="eastAsia"/>
          <w:kern w:val="0"/>
          <w:sz w:val="28"/>
          <w:szCs w:val="28"/>
        </w:rPr>
        <w:t xml:space="preserve"> </w:t>
      </w:r>
      <w:r>
        <w:rPr>
          <w:rFonts w:ascii="宋体" w:hAnsi="宋体" w:cs="宋体" w:hint="eastAsia"/>
          <w:kern w:val="0"/>
          <w:sz w:val="28"/>
          <w:szCs w:val="28"/>
        </w:rPr>
        <w:t>白糖包装应当符合《郑州商品交易所期货交割细则》规定。</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第二十九条</w:t>
      </w:r>
      <w:r>
        <w:rPr>
          <w:rFonts w:ascii="宋体" w:eastAsia="黑体" w:hAnsi="宋体" w:cs="宋体" w:hint="eastAsia"/>
          <w:kern w:val="0"/>
          <w:sz w:val="28"/>
          <w:szCs w:val="28"/>
        </w:rPr>
        <w:t xml:space="preserve"> </w:t>
      </w:r>
      <w:r>
        <w:rPr>
          <w:rFonts w:ascii="宋体" w:hAnsi="宋体" w:cs="宋体" w:hint="eastAsia"/>
          <w:kern w:val="0"/>
          <w:sz w:val="28"/>
          <w:szCs w:val="28"/>
        </w:rPr>
        <w:t>白糖入库的，应当按以下要求提供单证：</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（一）国产白糖：《全国工业产品生产许可证》、《产品合格证》、生产厂家营业执照（复印件）等；</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（二）进口白糖：允许该批白糖在中国境内销售（贸易方式为“一般贸易”）的《中华人民共和国海关进口货物报关单》（复印件）；该批商品报关口岸当地的中华人民共和国出入境检验检疫局对该批</w:t>
      </w:r>
      <w:r>
        <w:rPr>
          <w:rFonts w:ascii="宋体" w:hAnsi="宋体" w:cs="宋体" w:hint="eastAsia"/>
          <w:kern w:val="0"/>
          <w:sz w:val="28"/>
          <w:szCs w:val="28"/>
        </w:rPr>
        <w:lastRenderedPageBreak/>
        <w:t>商品出具的《卫生证书》；生产厂商或者该批商品出口商出具的《产品质量证明书》、《产地证明书》，并签署《进口白砂糖单证合法、真实、有效保证书》。</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第三十条</w:t>
      </w:r>
      <w:r>
        <w:rPr>
          <w:rFonts w:ascii="宋体" w:eastAsia="黑体" w:hAnsi="宋体" w:cs="宋体" w:hint="eastAsia"/>
          <w:kern w:val="0"/>
          <w:sz w:val="28"/>
          <w:szCs w:val="28"/>
        </w:rPr>
        <w:t xml:space="preserve"> </w:t>
      </w:r>
      <w:r>
        <w:rPr>
          <w:rFonts w:ascii="宋体" w:hAnsi="宋体" w:cs="宋体" w:hint="eastAsia"/>
          <w:kern w:val="0"/>
          <w:sz w:val="28"/>
          <w:szCs w:val="28"/>
        </w:rPr>
        <w:t>重量验收：可采用过地磅同时</w:t>
      </w:r>
      <w:proofErr w:type="gramStart"/>
      <w:r>
        <w:rPr>
          <w:rFonts w:ascii="宋体" w:hAnsi="宋体" w:cs="宋体" w:hint="eastAsia"/>
          <w:kern w:val="0"/>
          <w:sz w:val="28"/>
          <w:szCs w:val="28"/>
        </w:rPr>
        <w:t>抽包检斤</w:t>
      </w:r>
      <w:proofErr w:type="gramEnd"/>
      <w:r>
        <w:rPr>
          <w:rFonts w:ascii="宋体" w:hAnsi="宋体" w:cs="宋体" w:hint="eastAsia"/>
          <w:kern w:val="0"/>
          <w:sz w:val="28"/>
          <w:szCs w:val="28"/>
        </w:rPr>
        <w:t>方式，或者单独</w:t>
      </w:r>
      <w:proofErr w:type="gramStart"/>
      <w:r>
        <w:rPr>
          <w:rFonts w:ascii="宋体" w:hAnsi="宋体" w:cs="宋体" w:hint="eastAsia"/>
          <w:kern w:val="0"/>
          <w:sz w:val="28"/>
          <w:szCs w:val="28"/>
        </w:rPr>
        <w:t>抽包检斤</w:t>
      </w:r>
      <w:proofErr w:type="gramEnd"/>
      <w:r>
        <w:rPr>
          <w:rFonts w:ascii="宋体" w:hAnsi="宋体" w:cs="宋体" w:hint="eastAsia"/>
          <w:kern w:val="0"/>
          <w:sz w:val="28"/>
          <w:szCs w:val="28"/>
        </w:rPr>
        <w:t>方式。</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第三十一条</w:t>
      </w:r>
      <w:r>
        <w:rPr>
          <w:rFonts w:ascii="宋体" w:eastAsia="黑体" w:hAnsi="宋体" w:cs="宋体" w:hint="eastAsia"/>
          <w:kern w:val="0"/>
          <w:sz w:val="28"/>
          <w:szCs w:val="28"/>
        </w:rPr>
        <w:t xml:space="preserve"> </w:t>
      </w:r>
      <w:r>
        <w:rPr>
          <w:rFonts w:ascii="宋体" w:hAnsi="宋体" w:cs="宋体" w:hint="eastAsia"/>
          <w:kern w:val="0"/>
          <w:sz w:val="28"/>
          <w:szCs w:val="28"/>
        </w:rPr>
        <w:t>质量检验：一个垛位扦取一个样品，样品一式两份，封样后寄（送）质检机构。货主也可委托经国家质量技术监督部门认证的第三方扦样，仓库配合并监督扦样，由此产生的费用（不包括仓库</w:t>
      </w:r>
      <w:proofErr w:type="gramStart"/>
      <w:r>
        <w:rPr>
          <w:rFonts w:ascii="宋体" w:hAnsi="宋体" w:cs="宋体" w:hint="eastAsia"/>
          <w:kern w:val="0"/>
          <w:sz w:val="28"/>
          <w:szCs w:val="28"/>
        </w:rPr>
        <w:t>配合扦样费</w:t>
      </w:r>
      <w:proofErr w:type="gramEnd"/>
      <w:r>
        <w:rPr>
          <w:rFonts w:ascii="宋体" w:hAnsi="宋体" w:cs="宋体" w:hint="eastAsia"/>
          <w:kern w:val="0"/>
          <w:sz w:val="28"/>
          <w:szCs w:val="28"/>
        </w:rPr>
        <w:t>）由货主承担。</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第三十二条</w:t>
      </w:r>
      <w:r>
        <w:rPr>
          <w:rFonts w:ascii="宋体" w:eastAsia="黑体" w:hAnsi="宋体" w:cs="宋体" w:hint="eastAsia"/>
          <w:kern w:val="0"/>
          <w:sz w:val="28"/>
          <w:szCs w:val="28"/>
        </w:rPr>
        <w:t xml:space="preserve"> </w:t>
      </w:r>
      <w:r>
        <w:rPr>
          <w:rFonts w:ascii="宋体" w:hAnsi="宋体" w:cs="宋体" w:hint="eastAsia"/>
          <w:kern w:val="0"/>
          <w:sz w:val="28"/>
          <w:szCs w:val="28"/>
        </w:rPr>
        <w:t>自收到每批白糖样品起5个工作日内，质检机构应当出具检验结果并通知仓库。</w:t>
      </w:r>
    </w:p>
    <w:p w:rsidR="009B190B" w:rsidRDefault="009B190B" w:rsidP="009B190B">
      <w:pPr>
        <w:widowControl/>
        <w:spacing w:line="360" w:lineRule="auto"/>
        <w:jc w:val="center"/>
        <w:outlineLvl w:val="1"/>
        <w:rPr>
          <w:rFonts w:ascii="黑体" w:eastAsia="黑体" w:hAnsi="黑体" w:cs="宋体"/>
          <w:kern w:val="0"/>
          <w:sz w:val="28"/>
          <w:szCs w:val="28"/>
        </w:rPr>
      </w:pPr>
      <w:r>
        <w:rPr>
          <w:rFonts w:ascii="黑体" w:eastAsia="黑体" w:hAnsi="黑体" w:cs="宋体" w:hint="eastAsia"/>
          <w:kern w:val="0"/>
          <w:sz w:val="28"/>
          <w:szCs w:val="28"/>
        </w:rPr>
        <w:t>第四节 PTA入库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第三十三条</w:t>
      </w:r>
      <w:r>
        <w:rPr>
          <w:rFonts w:ascii="宋体" w:eastAsia="黑体" w:hAnsi="宋体" w:cs="宋体" w:hint="eastAsia"/>
          <w:kern w:val="0"/>
          <w:sz w:val="28"/>
          <w:szCs w:val="28"/>
        </w:rPr>
        <w:t xml:space="preserve"> </w:t>
      </w:r>
      <w:r>
        <w:rPr>
          <w:rFonts w:ascii="宋体" w:hAnsi="宋体" w:cs="宋体" w:hint="eastAsia"/>
          <w:kern w:val="0"/>
          <w:sz w:val="28"/>
          <w:szCs w:val="28"/>
        </w:rPr>
        <w:t>生产日期超过90天的境内生产的PTA和自境外发运之日起超过60天的进口PTA，仓库不得接收入库。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境内生产的PTA申请注册完税仓单的，入库时应当向仓库提交本批PTA生产厂家出具的符合交割标准的《产品质量证明书》。《产品质量证明书》须载有生产厂家、生产日期、适用的质量标准和该批产品的质量检验结果等信息。</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境外生产的PTA申请注册完税仓单的，入库时应当向仓库提交本批商品的船运证明、《中华人民共和国海关进口货物报关单》，《海关进口关税专用缴款书》、《海关代征增值税专用缴款书》，生产厂家出具的《产品质量证明书》、《产地证明书》等材料的复印件，并</w:t>
      </w:r>
      <w:r>
        <w:rPr>
          <w:rFonts w:ascii="宋体" w:hAnsi="宋体" w:cs="宋体" w:hint="eastAsia"/>
          <w:kern w:val="0"/>
          <w:sz w:val="28"/>
          <w:szCs w:val="28"/>
        </w:rPr>
        <w:lastRenderedPageBreak/>
        <w:t>加盖申请入库单位公章。商品所有人应当对所提供的单证签署《进口PTA单证合法、真实、有效保证书》。</w:t>
      </w:r>
    </w:p>
    <w:p w:rsidR="009B190B" w:rsidRDefault="009B190B" w:rsidP="009B190B">
      <w:pPr>
        <w:tabs>
          <w:tab w:val="left" w:pos="1800"/>
        </w:tabs>
        <w:snapToGrid w:val="0"/>
        <w:spacing w:line="500" w:lineRule="exact"/>
        <w:ind w:firstLineChars="200" w:firstLine="560"/>
        <w:rPr>
          <w:rFonts w:ascii="宋体" w:hAnsi="宋体" w:cs="宋体"/>
          <w:kern w:val="0"/>
          <w:sz w:val="28"/>
          <w:szCs w:val="28"/>
        </w:rPr>
      </w:pPr>
      <w:r>
        <w:rPr>
          <w:rFonts w:ascii="宋体" w:hAnsi="宋体" w:cs="宋体" w:hint="eastAsia"/>
          <w:kern w:val="0"/>
          <w:sz w:val="28"/>
          <w:szCs w:val="28"/>
        </w:rPr>
        <w:t>申请注册PTA保税标准仓单的，入库时应当向仓库提交本批商品的生产厂家出具的《产品质量证明书》、《产地证明书》及海关要求的其他单证等材料的复印件，并加盖申请入库单位公章。</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不同生产厂家生产的PTA应当分开预报。</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第三十四条</w:t>
      </w:r>
      <w:r>
        <w:rPr>
          <w:rFonts w:ascii="宋体" w:eastAsia="黑体" w:hAnsi="宋体" w:cs="宋体" w:hint="eastAsia"/>
          <w:kern w:val="0"/>
          <w:sz w:val="28"/>
          <w:szCs w:val="28"/>
        </w:rPr>
        <w:t xml:space="preserve"> </w:t>
      </w:r>
      <w:r>
        <w:rPr>
          <w:rFonts w:ascii="宋体" w:hAnsi="宋体" w:cs="宋体" w:hint="eastAsia"/>
          <w:kern w:val="0"/>
          <w:sz w:val="28"/>
          <w:szCs w:val="28"/>
        </w:rPr>
        <w:t>重量验收：PTA单包净重为1吨或者1.1吨以及交易所公告的相关规格。重量验收可采用过地磅同时</w:t>
      </w:r>
      <w:proofErr w:type="gramStart"/>
      <w:r>
        <w:rPr>
          <w:rFonts w:ascii="宋体" w:hAnsi="宋体" w:cs="宋体" w:hint="eastAsia"/>
          <w:kern w:val="0"/>
          <w:sz w:val="28"/>
          <w:szCs w:val="28"/>
        </w:rPr>
        <w:t>抽包检斤</w:t>
      </w:r>
      <w:proofErr w:type="gramEnd"/>
      <w:r>
        <w:rPr>
          <w:rFonts w:ascii="宋体" w:hAnsi="宋体" w:cs="宋体" w:hint="eastAsia"/>
          <w:kern w:val="0"/>
          <w:sz w:val="28"/>
          <w:szCs w:val="28"/>
        </w:rPr>
        <w:t>或单独</w:t>
      </w:r>
      <w:proofErr w:type="gramStart"/>
      <w:r>
        <w:rPr>
          <w:rFonts w:ascii="宋体" w:hAnsi="宋体" w:cs="宋体" w:hint="eastAsia"/>
          <w:kern w:val="0"/>
          <w:sz w:val="28"/>
          <w:szCs w:val="28"/>
        </w:rPr>
        <w:t>抽包检斤</w:t>
      </w:r>
      <w:proofErr w:type="gramEnd"/>
      <w:r>
        <w:rPr>
          <w:rFonts w:ascii="宋体" w:hAnsi="宋体" w:cs="宋体" w:hint="eastAsia"/>
          <w:kern w:val="0"/>
          <w:sz w:val="28"/>
          <w:szCs w:val="28"/>
        </w:rPr>
        <w:t>的方式进行。</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第三十五条</w:t>
      </w:r>
      <w:r>
        <w:rPr>
          <w:rFonts w:ascii="宋体" w:eastAsia="黑体" w:hAnsi="宋体" w:cs="宋体" w:hint="eastAsia"/>
          <w:kern w:val="0"/>
          <w:sz w:val="28"/>
          <w:szCs w:val="28"/>
        </w:rPr>
        <w:t xml:space="preserve"> </w:t>
      </w:r>
      <w:r>
        <w:rPr>
          <w:rFonts w:ascii="宋体" w:hAnsi="宋体" w:cs="宋体" w:hint="eastAsia"/>
          <w:kern w:val="0"/>
          <w:sz w:val="28"/>
          <w:szCs w:val="28"/>
        </w:rPr>
        <w:t>PTA质量</w:t>
      </w:r>
      <w:proofErr w:type="gramStart"/>
      <w:r>
        <w:rPr>
          <w:rFonts w:ascii="宋体" w:hAnsi="宋体" w:cs="宋体" w:hint="eastAsia"/>
          <w:kern w:val="0"/>
          <w:sz w:val="28"/>
          <w:szCs w:val="28"/>
        </w:rPr>
        <w:t>检验按</w:t>
      </w:r>
      <w:proofErr w:type="gramEnd"/>
      <w:r>
        <w:rPr>
          <w:rFonts w:ascii="宋体" w:hAnsi="宋体" w:cs="宋体" w:hint="eastAsia"/>
          <w:kern w:val="0"/>
          <w:sz w:val="28"/>
          <w:szCs w:val="28"/>
        </w:rPr>
        <w:t>每550吨一个样品抽取；不足550吨的按550吨计。样品一式三份，双方封样后寄（送）质检机构两份。自收到每批样品之日起5个工作日内，质检机构应当出具检验结果并通知仓库。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免检交割品牌生产厂家直接申请入库的，入库PTA质量可以免检；货主向交易所和仓库提交指定生产厂家出具符合交易所要求的产品质量责任承诺书及相关材料的，入库PTA质量可以免检。</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菜籽入库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第三十六条</w:t>
      </w:r>
      <w:r>
        <w:rPr>
          <w:rFonts w:ascii="宋体" w:eastAsia="黑体" w:hAnsi="宋体" w:cs="宋体" w:hint="eastAsia"/>
          <w:kern w:val="0"/>
          <w:sz w:val="28"/>
          <w:szCs w:val="28"/>
        </w:rPr>
        <w:t xml:space="preserve"> </w:t>
      </w:r>
      <w:r>
        <w:rPr>
          <w:rFonts w:ascii="宋体" w:hAnsi="宋体" w:cs="宋体" w:hint="eastAsia"/>
          <w:kern w:val="0"/>
          <w:sz w:val="28"/>
          <w:szCs w:val="28"/>
        </w:rPr>
        <w:t>菜籽重量验收采取在仓库内整车过地磅方式进行。</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第三十七条</w:t>
      </w:r>
      <w:r>
        <w:rPr>
          <w:rFonts w:ascii="宋体" w:eastAsia="黑体" w:hAnsi="宋体" w:cs="宋体" w:hint="eastAsia"/>
          <w:kern w:val="0"/>
          <w:sz w:val="28"/>
          <w:szCs w:val="28"/>
        </w:rPr>
        <w:t xml:space="preserve"> </w:t>
      </w:r>
      <w:r>
        <w:rPr>
          <w:rFonts w:ascii="宋体" w:hAnsi="宋体" w:cs="宋体" w:hint="eastAsia"/>
          <w:kern w:val="0"/>
          <w:sz w:val="28"/>
          <w:szCs w:val="28"/>
        </w:rPr>
        <w:t>入库质量检验由仓库负责。</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仓库可全部或部分委托质检机构进行检验，检验费用由仓库承担。</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第三十八条</w:t>
      </w:r>
      <w:r>
        <w:rPr>
          <w:rFonts w:ascii="宋体" w:eastAsia="黑体" w:hAnsi="宋体" w:cs="宋体" w:hint="eastAsia"/>
          <w:kern w:val="0"/>
          <w:sz w:val="28"/>
          <w:szCs w:val="28"/>
        </w:rPr>
        <w:t xml:space="preserve"> </w:t>
      </w:r>
      <w:r>
        <w:rPr>
          <w:rFonts w:ascii="宋体" w:hAnsi="宋体" w:cs="宋体" w:hint="eastAsia"/>
          <w:kern w:val="0"/>
          <w:sz w:val="28"/>
          <w:szCs w:val="28"/>
        </w:rPr>
        <w:t>入库菜籽采用仓房内堆放方式储存。不同客户入库的菜籽不允许混存。</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第三十九条</w:t>
      </w:r>
      <w:r>
        <w:rPr>
          <w:rFonts w:ascii="宋体" w:eastAsia="黑体" w:hAnsi="宋体" w:cs="宋体" w:hint="eastAsia"/>
          <w:kern w:val="0"/>
          <w:sz w:val="28"/>
          <w:szCs w:val="28"/>
        </w:rPr>
        <w:t xml:space="preserve"> </w:t>
      </w:r>
      <w:r>
        <w:rPr>
          <w:rFonts w:ascii="宋体" w:hAnsi="宋体" w:cs="宋体" w:hint="eastAsia"/>
          <w:kern w:val="0"/>
          <w:sz w:val="28"/>
          <w:szCs w:val="28"/>
        </w:rPr>
        <w:t>入库检验样品由仓库在卸货前抽取，检验结果不符合交割质量标准的不允许注册。</w:t>
      </w:r>
    </w:p>
    <w:p w:rsidR="009B190B" w:rsidRDefault="009B190B" w:rsidP="009B190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每次抽取样品</w:t>
      </w:r>
      <w:proofErr w:type="gramStart"/>
      <w:r>
        <w:rPr>
          <w:rFonts w:ascii="宋体" w:hAnsi="宋体" w:cs="宋体" w:hint="eastAsia"/>
          <w:color w:val="000000"/>
          <w:kern w:val="0"/>
          <w:sz w:val="28"/>
          <w:szCs w:val="28"/>
        </w:rPr>
        <w:t>就库分为</w:t>
      </w:r>
      <w:proofErr w:type="gramEnd"/>
      <w:r>
        <w:rPr>
          <w:rFonts w:ascii="宋体" w:hAnsi="宋体" w:cs="宋体" w:hint="eastAsia"/>
          <w:color w:val="000000"/>
          <w:kern w:val="0"/>
          <w:sz w:val="28"/>
          <w:szCs w:val="28"/>
        </w:rPr>
        <w:t>二份，每份1公斤。仓库任选一份用于检验；另一份由货主和仓库签字封样，由仓库妥善保存。</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第四十条</w:t>
      </w:r>
      <w:r>
        <w:rPr>
          <w:rFonts w:ascii="宋体" w:eastAsia="黑体" w:hAnsi="宋体" w:cs="宋体" w:hint="eastAsia"/>
          <w:kern w:val="0"/>
          <w:sz w:val="28"/>
          <w:szCs w:val="28"/>
        </w:rPr>
        <w:t xml:space="preserve"> </w:t>
      </w:r>
      <w:r>
        <w:rPr>
          <w:rFonts w:ascii="宋体" w:hAnsi="宋体" w:cs="宋体" w:hint="eastAsia"/>
          <w:kern w:val="0"/>
          <w:sz w:val="28"/>
          <w:szCs w:val="28"/>
        </w:rPr>
        <w:t>货物入库时，达不到交割质量标准的商品，经双方协商，仓库可提供整理等服务。</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第四十一条</w:t>
      </w:r>
      <w:r>
        <w:rPr>
          <w:rFonts w:ascii="宋体" w:eastAsia="黑体" w:hAnsi="宋体" w:cs="宋体" w:hint="eastAsia"/>
          <w:kern w:val="0"/>
          <w:sz w:val="28"/>
          <w:szCs w:val="28"/>
        </w:rPr>
        <w:t xml:space="preserve"> </w:t>
      </w:r>
      <w:r>
        <w:rPr>
          <w:rFonts w:ascii="宋体" w:hAnsi="宋体" w:cs="宋体" w:hint="eastAsia"/>
          <w:kern w:val="0"/>
          <w:sz w:val="28"/>
          <w:szCs w:val="28"/>
        </w:rPr>
        <w:t>自每批货物样品抽取结束时起，仓库应于24小时内做出检验结果，并及时通知货主。</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菜油入库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第四十二条</w:t>
      </w:r>
      <w:r>
        <w:rPr>
          <w:rFonts w:ascii="宋体" w:eastAsia="黑体" w:hAnsi="宋体" w:cs="宋体" w:hint="eastAsia"/>
          <w:kern w:val="0"/>
          <w:sz w:val="28"/>
          <w:szCs w:val="28"/>
        </w:rPr>
        <w:t xml:space="preserve"> </w:t>
      </w:r>
      <w:r>
        <w:rPr>
          <w:rFonts w:ascii="宋体" w:hAnsi="宋体" w:cs="宋体" w:hint="eastAsia"/>
          <w:kern w:val="0"/>
          <w:sz w:val="28"/>
          <w:szCs w:val="28"/>
        </w:rPr>
        <w:t>菜油运输必须符合国家卫生标准规定。</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第四十三条</w:t>
      </w:r>
      <w:r>
        <w:rPr>
          <w:rFonts w:ascii="宋体" w:eastAsia="黑体" w:hAnsi="宋体" w:cs="宋体" w:hint="eastAsia"/>
          <w:kern w:val="0"/>
          <w:sz w:val="28"/>
          <w:szCs w:val="28"/>
        </w:rPr>
        <w:t xml:space="preserve"> </w:t>
      </w:r>
      <w:r>
        <w:rPr>
          <w:rFonts w:ascii="宋体" w:hAnsi="宋体" w:cs="宋体" w:hint="eastAsia"/>
          <w:kern w:val="0"/>
          <w:sz w:val="28"/>
          <w:szCs w:val="28"/>
        </w:rPr>
        <w:t>入库菜油应当提供加盖生产厂家公章的《产品生产许可证》(复印件)和《食品卫生许可证》（复印件）以及随货同行的产品化验单。</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产品化验单中须载明产品名称、产地（包括原产国）、压榨或者浸出、产品执行标准、等级、是否转基因产品及编号等。</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第四十四条</w:t>
      </w:r>
      <w:r>
        <w:rPr>
          <w:rFonts w:ascii="宋体" w:eastAsia="黑体" w:hAnsi="宋体" w:cs="宋体" w:hint="eastAsia"/>
          <w:kern w:val="0"/>
          <w:sz w:val="28"/>
          <w:szCs w:val="28"/>
        </w:rPr>
        <w:t xml:space="preserve"> </w:t>
      </w:r>
      <w:r>
        <w:rPr>
          <w:rFonts w:ascii="宋体" w:hAnsi="宋体" w:cs="宋体" w:hint="eastAsia"/>
          <w:kern w:val="0"/>
          <w:sz w:val="28"/>
          <w:szCs w:val="28"/>
        </w:rPr>
        <w:t>采用汽车运输的，菜油重量验收以地磅计量为准；采用火车运输的以火车</w:t>
      </w:r>
      <w:proofErr w:type="gramStart"/>
      <w:r>
        <w:rPr>
          <w:rFonts w:ascii="宋体" w:hAnsi="宋体" w:cs="宋体" w:hint="eastAsia"/>
          <w:kern w:val="0"/>
          <w:sz w:val="28"/>
          <w:szCs w:val="28"/>
        </w:rPr>
        <w:t>罐打尺或者</w:t>
      </w:r>
      <w:proofErr w:type="gramEnd"/>
      <w:r>
        <w:rPr>
          <w:rFonts w:ascii="宋体" w:hAnsi="宋体" w:cs="宋体" w:hint="eastAsia"/>
          <w:kern w:val="0"/>
          <w:sz w:val="28"/>
          <w:szCs w:val="28"/>
        </w:rPr>
        <w:t>储油罐打尺计量为准；采用船舶运输的，以过磅或者储油罐打尺计量为准。</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经交易所批准，菜油重量验收可以使用质量技术监督部门认可的其他先进衡器计量。</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第四十五条</w:t>
      </w:r>
      <w:r>
        <w:rPr>
          <w:rFonts w:ascii="宋体" w:eastAsia="黑体" w:hAnsi="宋体" w:cs="宋体" w:hint="eastAsia"/>
          <w:kern w:val="0"/>
          <w:sz w:val="28"/>
          <w:szCs w:val="28"/>
        </w:rPr>
        <w:t xml:space="preserve"> </w:t>
      </w:r>
      <w:r>
        <w:rPr>
          <w:rFonts w:ascii="宋体" w:hAnsi="宋体" w:cs="宋体" w:hint="eastAsia"/>
          <w:kern w:val="0"/>
          <w:sz w:val="28"/>
          <w:szCs w:val="28"/>
        </w:rPr>
        <w:t>菜油运达仓库时，质量检验样品由仓库在卸货前扦取。每次扦取的样品分为两份，每份不低于1公斤。仓库任选一份用于检验，另一份由货主和仓库签字封样，由仓库妥善保存。</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入库菜油的质量检验和掺伪检验由仓库负责。仓库可全部或者部分委托经国家质量技术监督部门认证的质检机构进行检验，检验费用由仓库承担。</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自每批商品样品扦取结束时起，仓库应当于48小时内提供检验结果，并及时通知货主。</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第四十六条</w:t>
      </w:r>
      <w:r>
        <w:rPr>
          <w:rFonts w:ascii="宋体" w:eastAsia="黑体" w:hAnsi="宋体" w:cs="宋体" w:hint="eastAsia"/>
          <w:kern w:val="0"/>
          <w:sz w:val="28"/>
          <w:szCs w:val="28"/>
        </w:rPr>
        <w:t xml:space="preserve"> </w:t>
      </w:r>
      <w:r>
        <w:rPr>
          <w:rFonts w:ascii="宋体" w:hAnsi="宋体" w:cs="宋体" w:hint="eastAsia"/>
          <w:kern w:val="0"/>
          <w:sz w:val="28"/>
          <w:szCs w:val="28"/>
        </w:rPr>
        <w:t>对检验合格的菜油，仓库应当按商品到</w:t>
      </w:r>
      <w:proofErr w:type="gramStart"/>
      <w:r>
        <w:rPr>
          <w:rFonts w:ascii="宋体" w:hAnsi="宋体" w:cs="宋体" w:hint="eastAsia"/>
          <w:kern w:val="0"/>
          <w:sz w:val="28"/>
          <w:szCs w:val="28"/>
        </w:rPr>
        <w:t>库先后</w:t>
      </w:r>
      <w:proofErr w:type="gramEnd"/>
      <w:r>
        <w:rPr>
          <w:rFonts w:ascii="宋体" w:hAnsi="宋体" w:cs="宋体" w:hint="eastAsia"/>
          <w:kern w:val="0"/>
          <w:sz w:val="28"/>
          <w:szCs w:val="28"/>
        </w:rPr>
        <w:t>安排储油罐，并于检验报告出具之日起5个工作日内入库完毕。</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转基因菜油应当与非转基因</w:t>
      </w:r>
      <w:proofErr w:type="gramStart"/>
      <w:r>
        <w:rPr>
          <w:rFonts w:ascii="宋体" w:hAnsi="宋体" w:cs="宋体" w:hint="eastAsia"/>
          <w:kern w:val="0"/>
          <w:sz w:val="28"/>
          <w:szCs w:val="28"/>
        </w:rPr>
        <w:t>菜油分罐储存</w:t>
      </w:r>
      <w:proofErr w:type="gramEnd"/>
      <w:r>
        <w:rPr>
          <w:rFonts w:ascii="宋体" w:hAnsi="宋体" w:cs="宋体" w:hint="eastAsia"/>
          <w:kern w:val="0"/>
          <w:sz w:val="28"/>
          <w:szCs w:val="28"/>
        </w:rPr>
        <w:t>。入库客户未在交割预报单中注明菜油是否转基因产品，导致转基因菜油和非转基因</w:t>
      </w:r>
      <w:proofErr w:type="gramStart"/>
      <w:r>
        <w:rPr>
          <w:rFonts w:ascii="宋体" w:hAnsi="宋体" w:cs="宋体" w:hint="eastAsia"/>
          <w:kern w:val="0"/>
          <w:sz w:val="28"/>
          <w:szCs w:val="28"/>
        </w:rPr>
        <w:t>菜油混罐储存</w:t>
      </w:r>
      <w:proofErr w:type="gramEnd"/>
      <w:r>
        <w:rPr>
          <w:rFonts w:ascii="宋体" w:hAnsi="宋体" w:cs="宋体" w:hint="eastAsia"/>
          <w:kern w:val="0"/>
          <w:sz w:val="28"/>
          <w:szCs w:val="28"/>
        </w:rPr>
        <w:t>的，由此引起的法律责任由该客户承担。责任主体以入库时仓库保留的样品确定。</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菜油储油罐必须符合国家卫生标准规定。</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第四十七条</w:t>
      </w:r>
      <w:r>
        <w:rPr>
          <w:rFonts w:ascii="宋体" w:eastAsia="黑体" w:hAnsi="宋体" w:cs="宋体" w:hint="eastAsia"/>
          <w:kern w:val="0"/>
          <w:sz w:val="28"/>
          <w:szCs w:val="28"/>
        </w:rPr>
        <w:t xml:space="preserve"> </w:t>
      </w:r>
      <w:r>
        <w:rPr>
          <w:rFonts w:ascii="宋体" w:hAnsi="宋体" w:cs="宋体" w:hint="eastAsia"/>
          <w:kern w:val="0"/>
          <w:sz w:val="28"/>
          <w:szCs w:val="28"/>
        </w:rPr>
        <w:t>货主应当保证入库菜油符合国家卫生标准。</w:t>
      </w:r>
      <w:proofErr w:type="gramStart"/>
      <w:r>
        <w:rPr>
          <w:rFonts w:ascii="宋体" w:hAnsi="宋体" w:cs="宋体" w:hint="eastAsia"/>
          <w:kern w:val="0"/>
          <w:sz w:val="28"/>
          <w:szCs w:val="28"/>
        </w:rPr>
        <w:t>混罐储存</w:t>
      </w:r>
      <w:proofErr w:type="gramEnd"/>
      <w:r>
        <w:rPr>
          <w:rFonts w:ascii="宋体" w:hAnsi="宋体" w:cs="宋体" w:hint="eastAsia"/>
          <w:kern w:val="0"/>
          <w:sz w:val="28"/>
          <w:szCs w:val="28"/>
        </w:rPr>
        <w:t>的菜油不符合国家卫生标准的，根据入库时仓库保留的样品确定责任主体。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第四十八条</w:t>
      </w:r>
      <w:r>
        <w:rPr>
          <w:rFonts w:ascii="宋体" w:eastAsia="黑体" w:hAnsi="宋体" w:cs="宋体" w:hint="eastAsia"/>
          <w:kern w:val="0"/>
          <w:sz w:val="28"/>
          <w:szCs w:val="28"/>
        </w:rPr>
        <w:t xml:space="preserve"> </w:t>
      </w:r>
      <w:r>
        <w:rPr>
          <w:rFonts w:ascii="宋体" w:hAnsi="宋体" w:cs="宋体" w:hint="eastAsia"/>
          <w:kern w:val="0"/>
          <w:sz w:val="28"/>
          <w:szCs w:val="28"/>
        </w:rPr>
        <w:t>入库过程中和标准仓单注册前发现有下列情况之一的，仓库应当拒绝转存为期货交割商品，并及时通知会员或者货主：</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（一）掺伪的菜油；</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（二）菜油运输工具不符合国家规定；</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（三）入库菜油不符合交易所其他交割规定的。</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w:t>
      </w:r>
      <w:proofErr w:type="gramStart"/>
      <w:r>
        <w:rPr>
          <w:rFonts w:ascii="宋体" w:eastAsia="黑体" w:hAnsi="宋体" w:cs="宋体" w:hint="eastAsia"/>
          <w:kern w:val="0"/>
          <w:sz w:val="28"/>
          <w:szCs w:val="28"/>
        </w:rPr>
        <w:t>粕</w:t>
      </w:r>
      <w:proofErr w:type="gramEnd"/>
      <w:r>
        <w:rPr>
          <w:rFonts w:ascii="宋体" w:eastAsia="黑体" w:hAnsi="宋体" w:cs="宋体" w:hint="eastAsia"/>
          <w:kern w:val="0"/>
          <w:sz w:val="28"/>
          <w:szCs w:val="28"/>
        </w:rPr>
        <w:t>入库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第四十九条</w:t>
      </w:r>
      <w:r>
        <w:rPr>
          <w:rFonts w:ascii="宋体" w:eastAsia="黑体" w:hAnsi="宋体" w:cs="宋体" w:hint="eastAsia"/>
          <w:kern w:val="0"/>
          <w:sz w:val="28"/>
          <w:szCs w:val="28"/>
        </w:rPr>
        <w:t xml:space="preserve"> </w:t>
      </w:r>
      <w:r>
        <w:rPr>
          <w:rFonts w:ascii="宋体" w:hAnsi="宋体" w:cs="宋体" w:hint="eastAsia"/>
          <w:kern w:val="0"/>
          <w:sz w:val="28"/>
          <w:szCs w:val="28"/>
        </w:rPr>
        <w:t>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重量验收采取在仓库内整车过地磅方式进行。</w:t>
      </w:r>
    </w:p>
    <w:p w:rsidR="009B190B" w:rsidRDefault="009B190B" w:rsidP="009B190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第五十条</w:t>
      </w:r>
      <w:r>
        <w:rPr>
          <w:rFonts w:ascii="宋体" w:eastAsia="黑体" w:hAnsi="宋体" w:cs="宋体" w:hint="eastAsia"/>
          <w:kern w:val="0"/>
          <w:sz w:val="28"/>
          <w:szCs w:val="28"/>
        </w:rPr>
        <w:t xml:space="preserve"> </w:t>
      </w:r>
      <w:r>
        <w:rPr>
          <w:rFonts w:ascii="宋体" w:hAnsi="宋体" w:cs="宋体" w:hint="eastAsia"/>
          <w:kern w:val="0"/>
          <w:sz w:val="28"/>
          <w:szCs w:val="28"/>
        </w:rPr>
        <w:t>入库质量检验由仓库负责。检验结果不符合交割质量标准的不允许注册。入库过程中发现不符合交割质量标准的部分不允许注册。</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第五十一条</w:t>
      </w:r>
      <w:r>
        <w:rPr>
          <w:rFonts w:ascii="宋体" w:eastAsia="黑体" w:hAnsi="宋体" w:cs="宋体" w:hint="eastAsia"/>
          <w:kern w:val="0"/>
          <w:sz w:val="28"/>
          <w:szCs w:val="28"/>
        </w:rPr>
        <w:t xml:space="preserve"> </w:t>
      </w:r>
      <w:r>
        <w:rPr>
          <w:rFonts w:ascii="宋体" w:hAnsi="宋体" w:cs="宋体" w:hint="eastAsia"/>
          <w:kern w:val="0"/>
          <w:sz w:val="28"/>
          <w:szCs w:val="28"/>
        </w:rPr>
        <w:t>检验原则上</w:t>
      </w:r>
      <w:proofErr w:type="gramStart"/>
      <w:r>
        <w:rPr>
          <w:rFonts w:ascii="宋体" w:hAnsi="宋体" w:cs="宋体" w:hint="eastAsia"/>
          <w:kern w:val="0"/>
          <w:sz w:val="28"/>
          <w:szCs w:val="28"/>
        </w:rPr>
        <w:t>以垛为</w:t>
      </w:r>
      <w:proofErr w:type="gramEnd"/>
      <w:r>
        <w:rPr>
          <w:rFonts w:ascii="宋体" w:hAnsi="宋体" w:cs="宋体" w:hint="eastAsia"/>
          <w:kern w:val="0"/>
          <w:sz w:val="28"/>
          <w:szCs w:val="28"/>
        </w:rPr>
        <w:t>单位进行抽样，对同一厂家生产的同一批次的商品，以不超过200吨为单位进行抽样。</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每次抽取样品</w:t>
      </w:r>
      <w:proofErr w:type="gramStart"/>
      <w:r>
        <w:rPr>
          <w:rFonts w:ascii="宋体" w:hAnsi="宋体" w:cs="宋体" w:hint="eastAsia"/>
          <w:kern w:val="0"/>
          <w:sz w:val="28"/>
          <w:szCs w:val="28"/>
        </w:rPr>
        <w:t>就库分为</w:t>
      </w:r>
      <w:proofErr w:type="gramEnd"/>
      <w:r>
        <w:rPr>
          <w:rFonts w:ascii="宋体" w:hAnsi="宋体" w:cs="宋体" w:hint="eastAsia"/>
          <w:kern w:val="0"/>
          <w:sz w:val="28"/>
          <w:szCs w:val="28"/>
        </w:rPr>
        <w:t>二份，每份1公斤。仓库任选一份用于检验；另一份由货主和仓库签字封样，由仓库妥善保存。</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第五十二条</w:t>
      </w:r>
      <w:r>
        <w:rPr>
          <w:rFonts w:ascii="宋体" w:eastAsia="黑体" w:hAnsi="宋体" w:cs="宋体" w:hint="eastAsia"/>
          <w:kern w:val="0"/>
          <w:sz w:val="28"/>
          <w:szCs w:val="28"/>
        </w:rPr>
        <w:t xml:space="preserve"> </w:t>
      </w:r>
      <w:r>
        <w:rPr>
          <w:rFonts w:ascii="宋体" w:hAnsi="宋体" w:cs="宋体" w:hint="eastAsia"/>
          <w:kern w:val="0"/>
          <w:sz w:val="28"/>
          <w:szCs w:val="28"/>
        </w:rPr>
        <w:t>自每批货物样品抽取结束时起，仓库应于24小时内做出检验结果，并及时通知货主。</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早籼稻、晚籼稻、粳稻入库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第五十三条</w:t>
      </w:r>
      <w:r>
        <w:rPr>
          <w:rFonts w:ascii="宋体" w:eastAsia="黑体" w:hAnsi="宋体" w:cs="宋体" w:hint="eastAsia"/>
          <w:kern w:val="0"/>
          <w:sz w:val="28"/>
          <w:szCs w:val="28"/>
        </w:rPr>
        <w:t xml:space="preserve"> </w:t>
      </w:r>
      <w:r>
        <w:rPr>
          <w:rFonts w:ascii="宋体" w:hAnsi="宋体" w:cs="宋体" w:hint="eastAsia"/>
          <w:kern w:val="0"/>
          <w:sz w:val="28"/>
          <w:szCs w:val="28"/>
        </w:rPr>
        <w:t>货物重量验收采取在仓库内整车过地磅方式进行。</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第五十四条</w:t>
      </w:r>
      <w:r>
        <w:rPr>
          <w:rFonts w:ascii="宋体" w:eastAsia="黑体" w:hAnsi="宋体" w:cs="宋体" w:hint="eastAsia"/>
          <w:kern w:val="0"/>
          <w:sz w:val="28"/>
          <w:szCs w:val="28"/>
        </w:rPr>
        <w:t xml:space="preserve"> </w:t>
      </w:r>
      <w:r>
        <w:rPr>
          <w:rFonts w:ascii="宋体" w:hAnsi="宋体" w:cs="宋体" w:hint="eastAsia"/>
          <w:kern w:val="0"/>
          <w:sz w:val="28"/>
          <w:szCs w:val="28"/>
        </w:rPr>
        <w:t>入库质量检验由仓库负责。</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仓库可全部或部分委托质检机构进行检验，检验费用由仓库承担。</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第五十五条</w:t>
      </w:r>
      <w:r>
        <w:rPr>
          <w:rFonts w:ascii="宋体" w:eastAsia="黑体" w:hAnsi="宋体" w:cs="宋体" w:hint="eastAsia"/>
          <w:kern w:val="0"/>
          <w:sz w:val="28"/>
          <w:szCs w:val="28"/>
        </w:rPr>
        <w:t xml:space="preserve"> </w:t>
      </w:r>
      <w:r>
        <w:rPr>
          <w:rFonts w:ascii="宋体" w:hAnsi="宋体" w:cs="宋体" w:hint="eastAsia"/>
          <w:kern w:val="0"/>
          <w:sz w:val="28"/>
          <w:szCs w:val="28"/>
        </w:rPr>
        <w:t>卫生</w:t>
      </w:r>
      <w:proofErr w:type="gramStart"/>
      <w:r>
        <w:rPr>
          <w:rFonts w:ascii="宋体" w:hAnsi="宋体" w:cs="宋体" w:hint="eastAsia"/>
          <w:kern w:val="0"/>
          <w:sz w:val="28"/>
          <w:szCs w:val="28"/>
        </w:rPr>
        <w:t>检验按</w:t>
      </w:r>
      <w:proofErr w:type="gramEnd"/>
      <w:r>
        <w:rPr>
          <w:rFonts w:ascii="宋体" w:hAnsi="宋体" w:cs="宋体" w:hint="eastAsia"/>
          <w:kern w:val="0"/>
          <w:sz w:val="28"/>
          <w:szCs w:val="28"/>
        </w:rPr>
        <w:t>国家有关标准和规定执行，检验费用由货主承担。</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第五十六条</w:t>
      </w:r>
      <w:r>
        <w:rPr>
          <w:rFonts w:ascii="宋体" w:eastAsia="黑体" w:hAnsi="宋体" w:cs="宋体" w:hint="eastAsia"/>
          <w:kern w:val="0"/>
          <w:sz w:val="28"/>
          <w:szCs w:val="28"/>
        </w:rPr>
        <w:t xml:space="preserve"> </w:t>
      </w:r>
      <w:r>
        <w:rPr>
          <w:rFonts w:ascii="宋体" w:hAnsi="宋体" w:cs="宋体" w:hint="eastAsia"/>
          <w:kern w:val="0"/>
          <w:sz w:val="28"/>
          <w:szCs w:val="28"/>
        </w:rPr>
        <w:t>入库检验样品由仓库在卸货前抽取，检验结果不符合交割质量标准的不允许注册。</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第五十七条</w:t>
      </w:r>
      <w:r>
        <w:rPr>
          <w:rFonts w:ascii="宋体" w:eastAsia="黑体" w:hAnsi="宋体" w:cs="宋体" w:hint="eastAsia"/>
          <w:kern w:val="0"/>
          <w:sz w:val="28"/>
          <w:szCs w:val="28"/>
        </w:rPr>
        <w:t xml:space="preserve"> </w:t>
      </w:r>
      <w:r>
        <w:rPr>
          <w:rFonts w:ascii="宋体" w:hAnsi="宋体" w:cs="宋体" w:hint="eastAsia"/>
          <w:kern w:val="0"/>
          <w:sz w:val="28"/>
          <w:szCs w:val="28"/>
        </w:rPr>
        <w:t>货物入库时，达不到交割质量标准的商品，经双方协商，仓库可提供整理等服务。</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第五十八条</w:t>
      </w:r>
      <w:r>
        <w:rPr>
          <w:rFonts w:ascii="宋体" w:eastAsia="黑体" w:hAnsi="宋体" w:cs="宋体" w:hint="eastAsia"/>
          <w:kern w:val="0"/>
          <w:sz w:val="28"/>
          <w:szCs w:val="28"/>
        </w:rPr>
        <w:t xml:space="preserve"> </w:t>
      </w:r>
      <w:r>
        <w:rPr>
          <w:rFonts w:ascii="宋体" w:hAnsi="宋体" w:cs="宋体" w:hint="eastAsia"/>
          <w:kern w:val="0"/>
          <w:sz w:val="28"/>
          <w:szCs w:val="28"/>
        </w:rPr>
        <w:t>自每批货物样品抽取结束时起，仓库应于24小时内做出质量检验结果，并及时通知货主。</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甲醇入库</w:t>
      </w:r>
    </w:p>
    <w:p w:rsidR="009B190B" w:rsidRDefault="009B190B" w:rsidP="009B190B">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第五十九条</w:t>
      </w:r>
      <w:r>
        <w:rPr>
          <w:rFonts w:ascii="宋体" w:eastAsia="黑体" w:hAnsi="宋体" w:cs="宋体" w:hint="eastAsia"/>
          <w:kern w:val="0"/>
          <w:sz w:val="28"/>
          <w:szCs w:val="28"/>
        </w:rPr>
        <w:t xml:space="preserve"> </w:t>
      </w:r>
      <w:r>
        <w:rPr>
          <w:rFonts w:ascii="宋体" w:hAnsi="宋体" w:cs="宋体" w:hint="eastAsia"/>
          <w:kern w:val="0"/>
          <w:sz w:val="28"/>
          <w:szCs w:val="28"/>
        </w:rPr>
        <w:t>甲醇运输必须符合国家关于危险化学品运输的规定。</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第六十条</w:t>
      </w:r>
      <w:r>
        <w:rPr>
          <w:rFonts w:ascii="宋体" w:eastAsia="黑体" w:hAnsi="宋体" w:cs="宋体" w:hint="eastAsia"/>
          <w:kern w:val="0"/>
          <w:sz w:val="28"/>
          <w:szCs w:val="28"/>
        </w:rPr>
        <w:t xml:space="preserve"> </w:t>
      </w:r>
      <w:r>
        <w:rPr>
          <w:rFonts w:ascii="宋体" w:hAnsi="宋体" w:cs="宋体" w:hint="eastAsia"/>
          <w:kern w:val="0"/>
          <w:sz w:val="28"/>
          <w:szCs w:val="28"/>
        </w:rPr>
        <w:t>入库货物单证及货主危险化学品经营资质由仓库负责审验。</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境内生产的甲醇申请入库的，应当向仓库提交本批甲醇生产厂家出具的符合交割标准的《产品质量证明书》。《产品质量证明书》须载有生产厂家、生产日期、适用的质量标准和该批产品的质量检验结果等信息。</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境外生产的甲醇申请入库的，应当向仓库提交本批商品的船运证明、进口货物报关单、生产厂家出具的《产品质量证明书》等材料的复印件、海关放行单原件。商品所有人应当对所提供的单证签署《进口甲醇单证合法、真实、有效保证书》。</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第六十一条</w:t>
      </w:r>
      <w:r>
        <w:rPr>
          <w:rFonts w:ascii="宋体" w:eastAsia="黑体" w:hAnsi="宋体" w:cs="宋体" w:hint="eastAsia"/>
          <w:kern w:val="0"/>
          <w:sz w:val="28"/>
          <w:szCs w:val="28"/>
        </w:rPr>
        <w:t xml:space="preserve"> </w:t>
      </w:r>
      <w:r>
        <w:rPr>
          <w:rFonts w:ascii="宋体" w:hAnsi="宋体" w:cs="宋体" w:hint="eastAsia"/>
          <w:kern w:val="0"/>
          <w:sz w:val="28"/>
          <w:szCs w:val="28"/>
        </w:rPr>
        <w:t>重量验收：采用汽车运输的，以地磅计量为准，由仓库负责验重；采用火车、船舶运输的，以仓库储罐打尺计量为准。货主可以委托质检机构或者仓库验重，由质检</w:t>
      </w:r>
      <w:proofErr w:type="gramStart"/>
      <w:r>
        <w:rPr>
          <w:rFonts w:ascii="宋体" w:hAnsi="宋体" w:cs="宋体" w:hint="eastAsia"/>
          <w:kern w:val="0"/>
          <w:sz w:val="28"/>
          <w:szCs w:val="28"/>
        </w:rPr>
        <w:t>机构验重时</w:t>
      </w:r>
      <w:proofErr w:type="gramEnd"/>
      <w:r>
        <w:rPr>
          <w:rFonts w:ascii="宋体" w:hAnsi="宋体" w:cs="宋体" w:hint="eastAsia"/>
          <w:kern w:val="0"/>
          <w:sz w:val="28"/>
          <w:szCs w:val="28"/>
        </w:rPr>
        <w:t>，仓库应予以配合，由此产生的费用由货主承担。</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经交易所批准，甲醇重量验收可以使用国家质量技术监督部门认可的其他先进衡器计量。</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第六十二条</w:t>
      </w:r>
      <w:r>
        <w:rPr>
          <w:rFonts w:ascii="宋体" w:eastAsia="黑体" w:hAnsi="宋体" w:cs="宋体" w:hint="eastAsia"/>
          <w:kern w:val="0"/>
          <w:sz w:val="28"/>
          <w:szCs w:val="28"/>
        </w:rPr>
        <w:t xml:space="preserve"> </w:t>
      </w:r>
      <w:r>
        <w:rPr>
          <w:rFonts w:ascii="宋体" w:hAnsi="宋体" w:cs="宋体" w:hint="eastAsia"/>
          <w:kern w:val="0"/>
          <w:sz w:val="28"/>
          <w:szCs w:val="28"/>
        </w:rPr>
        <w:t>质量验收：入库甲醇的采样、质检由质检机构负责，仓库应予协助，由此产生的费用（不含仓库配合费用）由货主承担。</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已经入库的甲醇，货主能够提供质检机构</w:t>
      </w:r>
      <w:r>
        <w:rPr>
          <w:rFonts w:ascii="宋体" w:hAnsi="宋体" w:cs="宋体" w:hint="eastAsia"/>
          <w:kern w:val="0"/>
          <w:sz w:val="30"/>
          <w:szCs w:val="30"/>
        </w:rPr>
        <w:t>出具的该</w:t>
      </w:r>
      <w:r>
        <w:rPr>
          <w:rFonts w:ascii="宋体" w:hAnsi="宋体" w:cs="宋体" w:hint="eastAsia"/>
          <w:kern w:val="0"/>
          <w:sz w:val="28"/>
          <w:szCs w:val="28"/>
        </w:rPr>
        <w:t>货物符合期货交割标准的检验报告，经仓库认可，可以申请注册仓单。</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对期货、</w:t>
      </w:r>
      <w:proofErr w:type="gramStart"/>
      <w:r>
        <w:rPr>
          <w:rFonts w:ascii="宋体" w:hAnsi="宋体" w:cs="宋体" w:hint="eastAsia"/>
          <w:kern w:val="0"/>
          <w:sz w:val="28"/>
          <w:szCs w:val="28"/>
        </w:rPr>
        <w:t>现货混罐存储</w:t>
      </w:r>
      <w:proofErr w:type="gramEnd"/>
      <w:r>
        <w:rPr>
          <w:rFonts w:ascii="宋体" w:hAnsi="宋体" w:cs="宋体" w:hint="eastAsia"/>
          <w:kern w:val="0"/>
          <w:sz w:val="28"/>
          <w:szCs w:val="28"/>
        </w:rPr>
        <w:t>的甲醇，仓库必须</w:t>
      </w:r>
      <w:proofErr w:type="gramStart"/>
      <w:r>
        <w:rPr>
          <w:rFonts w:ascii="宋体" w:hAnsi="宋体" w:cs="宋体" w:hint="eastAsia"/>
          <w:kern w:val="0"/>
          <w:sz w:val="28"/>
          <w:szCs w:val="28"/>
        </w:rPr>
        <w:t>确保整罐货物</w:t>
      </w:r>
      <w:proofErr w:type="gramEnd"/>
      <w:r>
        <w:rPr>
          <w:rFonts w:ascii="宋体" w:hAnsi="宋体" w:cs="宋体" w:hint="eastAsia"/>
          <w:kern w:val="0"/>
          <w:sz w:val="28"/>
          <w:szCs w:val="28"/>
        </w:rPr>
        <w:t>符合期货交割标准的规定，不符合规定的，不</w:t>
      </w:r>
      <w:proofErr w:type="gramStart"/>
      <w:r>
        <w:rPr>
          <w:rFonts w:ascii="宋体" w:hAnsi="宋体" w:cs="宋体" w:hint="eastAsia"/>
          <w:kern w:val="0"/>
          <w:sz w:val="28"/>
          <w:szCs w:val="28"/>
        </w:rPr>
        <w:t>允许混罐存储</w:t>
      </w:r>
      <w:proofErr w:type="gramEnd"/>
      <w:r>
        <w:rPr>
          <w:rFonts w:ascii="宋体" w:hAnsi="宋体" w:cs="宋体" w:hint="eastAsia"/>
          <w:kern w:val="0"/>
          <w:sz w:val="28"/>
          <w:szCs w:val="28"/>
        </w:rPr>
        <w:t>或申请注册仓单。</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第六十三条</w:t>
      </w:r>
      <w:r>
        <w:rPr>
          <w:rFonts w:ascii="宋体" w:eastAsia="黑体" w:hAnsi="宋体" w:cs="宋体" w:hint="eastAsia"/>
          <w:kern w:val="0"/>
          <w:sz w:val="28"/>
          <w:szCs w:val="28"/>
        </w:rPr>
        <w:t xml:space="preserve"> </w:t>
      </w:r>
      <w:r>
        <w:rPr>
          <w:rFonts w:ascii="宋体" w:hAnsi="宋体" w:cs="宋体" w:hint="eastAsia"/>
          <w:kern w:val="0"/>
          <w:sz w:val="28"/>
          <w:szCs w:val="28"/>
        </w:rPr>
        <w:t>自完成采样之日起3个工作日内，质检机构应当出具检验结果，并及时通知仓库。</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硅铁入库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第六十四条</w:t>
      </w:r>
      <w:r>
        <w:rPr>
          <w:rFonts w:ascii="宋体" w:eastAsia="黑体" w:hAnsi="宋体" w:cs="宋体" w:hint="eastAsia"/>
          <w:kern w:val="0"/>
          <w:sz w:val="28"/>
          <w:szCs w:val="28"/>
        </w:rPr>
        <w:t xml:space="preserve"> </w:t>
      </w:r>
      <w:r>
        <w:rPr>
          <w:rFonts w:ascii="宋体" w:hAnsi="宋体" w:cs="宋体" w:hint="eastAsia"/>
          <w:kern w:val="0"/>
          <w:sz w:val="28"/>
          <w:szCs w:val="28"/>
        </w:rPr>
        <w:t>硅铁入库时，货主应当向仓库提交本批硅铁生产厂家出具的《质量证明书》，并签署《硅铁粉化质量责任承诺书》。《质量证明书》须载有生产厂家、生产（出厂）日期、适用的质量标准和该批产品的质量检验结果等信息。</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硅铁入库时，包装物应干燥、结实耐用、适宜储存。</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硅铁生产（出厂）日期超过90天的不允许入库。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硅铁有粉化现象的不允许入库。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第六十五条</w:t>
      </w:r>
      <w:r>
        <w:rPr>
          <w:rFonts w:ascii="宋体" w:eastAsia="黑体" w:hAnsi="宋体" w:cs="宋体" w:hint="eastAsia"/>
          <w:kern w:val="0"/>
          <w:sz w:val="28"/>
          <w:szCs w:val="28"/>
        </w:rPr>
        <w:t xml:space="preserve"> </w:t>
      </w:r>
      <w:r>
        <w:rPr>
          <w:rFonts w:ascii="宋体" w:hAnsi="宋体" w:cs="宋体" w:hint="eastAsia"/>
          <w:kern w:val="0"/>
          <w:sz w:val="28"/>
          <w:szCs w:val="28"/>
        </w:rPr>
        <w:t>重量验收采用过地磅方式进行。</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第六十六条</w:t>
      </w:r>
      <w:r>
        <w:rPr>
          <w:rFonts w:ascii="宋体" w:eastAsia="黑体" w:hAnsi="宋体" w:cs="宋体" w:hint="eastAsia"/>
          <w:kern w:val="0"/>
          <w:sz w:val="28"/>
          <w:szCs w:val="28"/>
        </w:rPr>
        <w:t xml:space="preserve"> </w:t>
      </w:r>
      <w:r>
        <w:rPr>
          <w:rFonts w:ascii="宋体" w:hAnsi="宋体" w:cs="宋体" w:hint="eastAsia"/>
          <w:kern w:val="0"/>
          <w:sz w:val="28"/>
          <w:szCs w:val="28"/>
        </w:rPr>
        <w:t>质量验收：入库硅铁的采样、制样、质检以及粒度检测由质检机构负责，按有关国家标准执行，仓库应予协助，质检机构检验费用及相关仓库配合检验费用由货主承担。</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第六十七条</w:t>
      </w:r>
      <w:r>
        <w:rPr>
          <w:rFonts w:ascii="宋体" w:eastAsia="黑体" w:hAnsi="宋体" w:cs="宋体" w:hint="eastAsia"/>
          <w:kern w:val="0"/>
          <w:sz w:val="28"/>
          <w:szCs w:val="28"/>
        </w:rPr>
        <w:t xml:space="preserve"> </w:t>
      </w:r>
      <w:r>
        <w:rPr>
          <w:rFonts w:ascii="宋体" w:hAnsi="宋体" w:cs="宋体" w:hint="eastAsia"/>
          <w:kern w:val="0"/>
          <w:sz w:val="28"/>
          <w:szCs w:val="28"/>
        </w:rPr>
        <w:t>自完成采样之日起7个工作日内，质检机构应当出具检验结果，并及时通知仓库。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第六十八条</w:t>
      </w:r>
      <w:r>
        <w:rPr>
          <w:rFonts w:ascii="宋体" w:eastAsia="黑体" w:hAnsi="宋体" w:cs="宋体" w:hint="eastAsia"/>
          <w:kern w:val="0"/>
          <w:sz w:val="28"/>
          <w:szCs w:val="28"/>
        </w:rPr>
        <w:t xml:space="preserve"> </w:t>
      </w:r>
      <w:r>
        <w:rPr>
          <w:rFonts w:ascii="宋体" w:hAnsi="宋体" w:cs="宋体" w:hint="eastAsia"/>
          <w:kern w:val="0"/>
          <w:sz w:val="28"/>
          <w:szCs w:val="28"/>
        </w:rPr>
        <w:t>硅铁包装因取样损坏的，仓库应按相应国家标准重新灌包，所需包装物由客户提供，灌包费用由客户承担。</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第六十九条</w:t>
      </w:r>
      <w:r>
        <w:rPr>
          <w:rFonts w:ascii="宋体" w:eastAsia="黑体" w:hAnsi="宋体" w:cs="宋体" w:hint="eastAsia"/>
          <w:kern w:val="0"/>
          <w:sz w:val="28"/>
          <w:szCs w:val="28"/>
        </w:rPr>
        <w:t xml:space="preserve"> </w:t>
      </w:r>
      <w:r>
        <w:rPr>
          <w:rFonts w:ascii="宋体" w:hAnsi="宋体" w:cs="宋体" w:hint="eastAsia"/>
          <w:kern w:val="0"/>
          <w:sz w:val="28"/>
          <w:szCs w:val="28"/>
        </w:rPr>
        <w:t>免检交割品牌生产厂家直接申请入库的，入库硅铁质量可以免检；货主向交易所和仓库提交指定生产厂家出具符合交易所要求的产品质量责任承诺书及相关材料的，入库硅铁质量可以免检。</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锰硅入库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第七十条</w:t>
      </w:r>
      <w:r>
        <w:rPr>
          <w:rFonts w:ascii="宋体" w:eastAsia="黑体" w:hAnsi="宋体" w:cs="宋体" w:hint="eastAsia"/>
          <w:kern w:val="0"/>
          <w:sz w:val="28"/>
          <w:szCs w:val="28"/>
        </w:rPr>
        <w:t xml:space="preserve"> </w:t>
      </w:r>
      <w:r>
        <w:rPr>
          <w:rFonts w:ascii="宋体" w:hAnsi="宋体" w:cs="宋体" w:hint="eastAsia"/>
          <w:kern w:val="0"/>
          <w:sz w:val="28"/>
          <w:szCs w:val="28"/>
        </w:rPr>
        <w:t>锰硅入库时，货主应当向仓库提交本批锰硅生产厂家出具的《质量证明书》。《质量证明书》须载有生产厂家、生产（出厂）日期、适用的质量标准和该批产品的质量检验结果等信息。</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锰硅入库时，包装物应结实耐用，适宜存储。</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生产（出厂）日期超过90天的锰硅不允许入库。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第七十一条</w:t>
      </w:r>
      <w:r>
        <w:rPr>
          <w:rFonts w:ascii="宋体" w:eastAsia="黑体" w:hAnsi="宋体" w:cs="宋体" w:hint="eastAsia"/>
          <w:kern w:val="0"/>
          <w:sz w:val="28"/>
          <w:szCs w:val="28"/>
        </w:rPr>
        <w:t xml:space="preserve"> </w:t>
      </w:r>
      <w:r>
        <w:rPr>
          <w:rFonts w:ascii="宋体" w:hAnsi="宋体" w:cs="宋体" w:hint="eastAsia"/>
          <w:kern w:val="0"/>
          <w:sz w:val="28"/>
          <w:szCs w:val="28"/>
        </w:rPr>
        <w:t>重量验收采用过地磅方式进行。</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第七十二条</w:t>
      </w:r>
      <w:r>
        <w:rPr>
          <w:rFonts w:ascii="宋体" w:eastAsia="黑体" w:hAnsi="宋体" w:cs="宋体" w:hint="eastAsia"/>
          <w:kern w:val="0"/>
          <w:sz w:val="28"/>
          <w:szCs w:val="28"/>
        </w:rPr>
        <w:t xml:space="preserve"> </w:t>
      </w:r>
      <w:r>
        <w:rPr>
          <w:rFonts w:ascii="宋体" w:hAnsi="宋体" w:cs="宋体" w:hint="eastAsia"/>
          <w:kern w:val="0"/>
          <w:sz w:val="28"/>
          <w:szCs w:val="28"/>
        </w:rPr>
        <w:t>质量验收：入库锰硅的采样、制样、质检以及粒度检测由质检机构负责，按有关国家标准执行，仓库应予协助，质检机构检验费用及相关仓库配合检验费用由货主承担。</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第七十三条</w:t>
      </w:r>
      <w:r>
        <w:rPr>
          <w:rFonts w:ascii="宋体" w:eastAsia="黑体" w:hAnsi="宋体" w:cs="宋体" w:hint="eastAsia"/>
          <w:kern w:val="0"/>
          <w:sz w:val="28"/>
          <w:szCs w:val="28"/>
        </w:rPr>
        <w:t xml:space="preserve"> </w:t>
      </w:r>
      <w:r>
        <w:rPr>
          <w:rFonts w:ascii="宋体" w:hAnsi="宋体" w:cs="宋体" w:hint="eastAsia"/>
          <w:kern w:val="0"/>
          <w:sz w:val="28"/>
          <w:szCs w:val="28"/>
        </w:rPr>
        <w:t>自完成采样之日起7个工作日内，质检机构应当出具检验结果，并及时通知仓库。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第七十四条</w:t>
      </w:r>
      <w:r>
        <w:rPr>
          <w:rFonts w:ascii="宋体" w:eastAsia="黑体" w:hAnsi="宋体" w:cs="宋体" w:hint="eastAsia"/>
          <w:kern w:val="0"/>
          <w:sz w:val="28"/>
          <w:szCs w:val="28"/>
        </w:rPr>
        <w:t xml:space="preserve"> </w:t>
      </w:r>
      <w:r>
        <w:rPr>
          <w:rFonts w:ascii="宋体" w:hAnsi="宋体" w:cs="宋体" w:hint="eastAsia"/>
          <w:kern w:val="0"/>
          <w:sz w:val="28"/>
          <w:szCs w:val="28"/>
        </w:rPr>
        <w:t>锰硅包装因取样损坏的，仓库应按相应国家标准重新灌包，所需包装物由客户提供，灌包费用由客户承担。</w:t>
      </w:r>
    </w:p>
    <w:p w:rsidR="009B190B" w:rsidRDefault="009B190B" w:rsidP="009B190B">
      <w:pPr>
        <w:widowControl/>
        <w:spacing w:line="360" w:lineRule="auto"/>
        <w:ind w:firstLineChars="200" w:firstLine="560"/>
        <w:outlineLvl w:val="3"/>
        <w:rPr>
          <w:rFonts w:ascii="宋体" w:hAnsi="宋体" w:cs="宋体" w:hint="eastAsia"/>
          <w:kern w:val="0"/>
          <w:sz w:val="28"/>
          <w:szCs w:val="28"/>
        </w:rPr>
      </w:pPr>
      <w:r>
        <w:rPr>
          <w:rFonts w:ascii="宋体" w:eastAsia="黑体" w:hAnsi="宋体" w:cs="宋体" w:hint="eastAsia"/>
          <w:kern w:val="0"/>
          <w:sz w:val="28"/>
          <w:szCs w:val="28"/>
        </w:rPr>
        <w:t>第七十五条</w:t>
      </w:r>
      <w:r>
        <w:rPr>
          <w:rFonts w:ascii="宋体" w:eastAsia="黑体" w:hAnsi="宋体" w:cs="宋体" w:hint="eastAsia"/>
          <w:kern w:val="0"/>
          <w:sz w:val="28"/>
          <w:szCs w:val="28"/>
        </w:rPr>
        <w:t xml:space="preserve"> </w:t>
      </w:r>
      <w:r>
        <w:rPr>
          <w:rFonts w:ascii="宋体" w:hAnsi="宋体" w:cs="宋体" w:hint="eastAsia"/>
          <w:kern w:val="0"/>
          <w:sz w:val="28"/>
          <w:szCs w:val="28"/>
        </w:rPr>
        <w:t>免检交割品牌生产厂家直接申请入库的，入库锰硅质量可以免检；货主向交易所和仓库提交指定生产厂家出具符合交易所要求的产品质量责任承诺书及相关材料的，入库锰硅质量可以免检。</w:t>
      </w:r>
    </w:p>
    <w:p w:rsidR="006253E4" w:rsidRDefault="006253E4" w:rsidP="009B190B">
      <w:pPr>
        <w:widowControl/>
        <w:spacing w:line="360" w:lineRule="auto"/>
        <w:ind w:firstLineChars="200" w:firstLine="560"/>
        <w:outlineLvl w:val="3"/>
        <w:rPr>
          <w:rFonts w:ascii="宋体" w:hAnsi="宋体" w:cs="宋体" w:hint="eastAsia"/>
          <w:kern w:val="0"/>
          <w:sz w:val="28"/>
          <w:szCs w:val="28"/>
        </w:rPr>
      </w:pPr>
    </w:p>
    <w:p w:rsidR="006253E4" w:rsidRDefault="006253E4" w:rsidP="009B190B">
      <w:pPr>
        <w:widowControl/>
        <w:spacing w:line="360" w:lineRule="auto"/>
        <w:ind w:firstLineChars="200" w:firstLine="560"/>
        <w:outlineLvl w:val="3"/>
        <w:rPr>
          <w:rFonts w:ascii="宋体" w:hAnsi="宋体" w:cs="宋体"/>
          <w:kern w:val="0"/>
          <w:sz w:val="28"/>
          <w:szCs w:val="28"/>
        </w:rPr>
      </w:pP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lastRenderedPageBreak/>
        <w:t>第十二节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棉纱入库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第七十六条</w:t>
      </w:r>
      <w:r>
        <w:rPr>
          <w:rFonts w:ascii="宋体" w:eastAsia="黑体" w:hAnsi="宋体" w:cs="宋体" w:hint="eastAsia"/>
          <w:kern w:val="0"/>
          <w:sz w:val="28"/>
          <w:szCs w:val="28"/>
        </w:rPr>
        <w:t xml:space="preserve"> </w:t>
      </w:r>
      <w:r>
        <w:rPr>
          <w:rFonts w:ascii="宋体" w:hAnsi="宋体" w:cs="宋体" w:hint="eastAsia"/>
          <w:kern w:val="0"/>
          <w:sz w:val="28"/>
          <w:szCs w:val="28"/>
        </w:rPr>
        <w:t>境内生产的棉纱入库时，货主应当向仓库提交本批棉纱生产厂家出具</w:t>
      </w:r>
      <w:proofErr w:type="gramStart"/>
      <w:r>
        <w:rPr>
          <w:rFonts w:ascii="宋体" w:hAnsi="宋体" w:cs="宋体" w:hint="eastAsia"/>
          <w:kern w:val="0"/>
          <w:sz w:val="28"/>
          <w:szCs w:val="28"/>
        </w:rPr>
        <w:t>的厂检证书</w:t>
      </w:r>
      <w:proofErr w:type="gramEnd"/>
      <w:r>
        <w:rPr>
          <w:rFonts w:ascii="宋体" w:hAnsi="宋体" w:cs="宋体" w:hint="eastAsia"/>
          <w:kern w:val="0"/>
          <w:sz w:val="28"/>
          <w:szCs w:val="28"/>
        </w:rPr>
        <w:t>。</w:t>
      </w:r>
      <w:proofErr w:type="gramStart"/>
      <w:r>
        <w:rPr>
          <w:rFonts w:ascii="宋体" w:hAnsi="宋体" w:cs="宋体" w:hint="eastAsia"/>
          <w:kern w:val="0"/>
          <w:sz w:val="28"/>
          <w:szCs w:val="28"/>
        </w:rPr>
        <w:t>厂检证书</w:t>
      </w:r>
      <w:proofErr w:type="gramEnd"/>
      <w:r>
        <w:rPr>
          <w:rFonts w:ascii="宋体" w:hAnsi="宋体" w:cs="宋体" w:hint="eastAsia"/>
          <w:kern w:val="0"/>
          <w:sz w:val="28"/>
          <w:szCs w:val="28"/>
        </w:rPr>
        <w:t>须载有生产厂家名称、生产日期、品名规格、净重、适用的质量标准和该批产品的质量检验结果等信息。</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第七十七条</w:t>
      </w:r>
      <w:r>
        <w:rPr>
          <w:rFonts w:ascii="宋体" w:eastAsia="黑体" w:hAnsi="宋体" w:cs="宋体" w:hint="eastAsia"/>
          <w:kern w:val="0"/>
          <w:sz w:val="28"/>
          <w:szCs w:val="28"/>
        </w:rPr>
        <w:t xml:space="preserve"> </w:t>
      </w:r>
      <w:r>
        <w:rPr>
          <w:rFonts w:ascii="宋体" w:hAnsi="宋体" w:cs="宋体" w:hint="eastAsia"/>
          <w:kern w:val="0"/>
          <w:sz w:val="28"/>
          <w:szCs w:val="28"/>
        </w:rPr>
        <w:t>重量验收：由仓库验收棉纱重量。</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第七十八条</w:t>
      </w:r>
      <w:r>
        <w:rPr>
          <w:rFonts w:ascii="宋体" w:eastAsia="黑体" w:hAnsi="宋体" w:cs="宋体" w:hint="eastAsia"/>
          <w:kern w:val="0"/>
          <w:sz w:val="28"/>
          <w:szCs w:val="28"/>
        </w:rPr>
        <w:t xml:space="preserve"> </w:t>
      </w:r>
      <w:r>
        <w:rPr>
          <w:rFonts w:ascii="宋体" w:hAnsi="宋体" w:cs="宋体" w:hint="eastAsia"/>
          <w:kern w:val="0"/>
          <w:sz w:val="28"/>
          <w:szCs w:val="28"/>
        </w:rPr>
        <w:t>质量检验：入库棉纱的采样、制样、质检由质检机构负责，按国家有关标准执行，仓库应予协助，检验费用由货主承担。</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第七十九条</w:t>
      </w:r>
      <w:r>
        <w:rPr>
          <w:rFonts w:ascii="宋体" w:eastAsia="黑体" w:hAnsi="宋体" w:cs="宋体" w:hint="eastAsia"/>
          <w:kern w:val="0"/>
          <w:sz w:val="28"/>
          <w:szCs w:val="28"/>
        </w:rPr>
        <w:t xml:space="preserve"> </w:t>
      </w:r>
      <w:r>
        <w:rPr>
          <w:rFonts w:ascii="宋体" w:hAnsi="宋体" w:cs="宋体" w:hint="eastAsia"/>
          <w:kern w:val="0"/>
          <w:sz w:val="28"/>
          <w:szCs w:val="28"/>
        </w:rPr>
        <w:t>自完成采样之日起10个工作日内，质检机构应当出具检验结果并通知仓库。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第八十条</w:t>
      </w:r>
      <w:r>
        <w:rPr>
          <w:rFonts w:ascii="宋体" w:eastAsia="黑体" w:hAnsi="宋体" w:cs="宋体" w:hint="eastAsia"/>
          <w:kern w:val="0"/>
          <w:sz w:val="28"/>
          <w:szCs w:val="28"/>
        </w:rPr>
        <w:t xml:space="preserve"> </w:t>
      </w:r>
      <w:r>
        <w:rPr>
          <w:rFonts w:ascii="宋体" w:hAnsi="宋体" w:cs="宋体" w:hint="eastAsia"/>
          <w:kern w:val="0"/>
          <w:sz w:val="28"/>
          <w:szCs w:val="28"/>
        </w:rPr>
        <w:t>棉纱入库过程中和仓单注册前发现有下列情况之一的，仓库应当拒绝转存为期货交割商品，并及时通知会员或者货主：</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（一）同一交割单位的生产厂家、生产批次不一致的；</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（二）单</w:t>
      </w:r>
      <w:proofErr w:type="gramStart"/>
      <w:r>
        <w:rPr>
          <w:rFonts w:ascii="宋体" w:hAnsi="宋体" w:cs="宋体" w:hint="eastAsia"/>
          <w:kern w:val="0"/>
          <w:sz w:val="28"/>
          <w:szCs w:val="28"/>
        </w:rPr>
        <w:t>包实际</w:t>
      </w:r>
      <w:proofErr w:type="gramEnd"/>
      <w:r>
        <w:rPr>
          <w:rFonts w:ascii="宋体" w:hAnsi="宋体" w:cs="宋体" w:hint="eastAsia"/>
          <w:kern w:val="0"/>
          <w:sz w:val="28"/>
          <w:szCs w:val="28"/>
        </w:rPr>
        <w:t>回潮率大于9%的；</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（三）生产日期超过180天的；</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（四）包装不符合交割规定或出现严重污染、水渍，发现火烧、霉变等情况的。</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苹果入库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第八十一条</w:t>
      </w:r>
      <w:r>
        <w:rPr>
          <w:rFonts w:ascii="宋体" w:eastAsia="黑体" w:hAnsi="宋体" w:cs="宋体" w:hint="eastAsia"/>
          <w:kern w:val="0"/>
          <w:sz w:val="28"/>
          <w:szCs w:val="28"/>
        </w:rPr>
        <w:t xml:space="preserve"> </w:t>
      </w:r>
      <w:r>
        <w:rPr>
          <w:rFonts w:ascii="宋体" w:hAnsi="宋体" w:cs="宋体" w:hint="eastAsia"/>
          <w:kern w:val="0"/>
          <w:sz w:val="28"/>
          <w:szCs w:val="28"/>
        </w:rPr>
        <w:t>苹果入库时</w:t>
      </w:r>
      <w:proofErr w:type="gramStart"/>
      <w:r>
        <w:rPr>
          <w:rFonts w:ascii="宋体" w:hAnsi="宋体" w:cs="宋体" w:hint="eastAsia"/>
          <w:kern w:val="0"/>
          <w:sz w:val="28"/>
          <w:szCs w:val="28"/>
        </w:rPr>
        <w:t>的装果容器</w:t>
      </w:r>
      <w:proofErr w:type="gramEnd"/>
      <w:r>
        <w:rPr>
          <w:rFonts w:ascii="宋体" w:hAnsi="宋体" w:cs="宋体" w:hint="eastAsia"/>
          <w:kern w:val="0"/>
          <w:sz w:val="28"/>
          <w:szCs w:val="28"/>
        </w:rPr>
        <w:t>采用塑料筐或木（铁）筐的形式。</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第八十二条</w:t>
      </w:r>
      <w:r>
        <w:rPr>
          <w:rFonts w:ascii="宋体" w:eastAsia="黑体" w:hAnsi="宋体" w:cs="宋体" w:hint="eastAsia"/>
          <w:kern w:val="0"/>
          <w:sz w:val="28"/>
          <w:szCs w:val="28"/>
        </w:rPr>
        <w:t xml:space="preserve"> </w:t>
      </w:r>
      <w:r>
        <w:rPr>
          <w:rFonts w:ascii="宋体" w:hAnsi="宋体" w:cs="宋体" w:hint="eastAsia"/>
          <w:kern w:val="0"/>
          <w:sz w:val="28"/>
          <w:szCs w:val="28"/>
        </w:rPr>
        <w:t>重量验收：采用</w:t>
      </w:r>
      <w:proofErr w:type="gramStart"/>
      <w:r>
        <w:rPr>
          <w:rFonts w:ascii="宋体" w:hAnsi="宋体" w:cs="宋体" w:hint="eastAsia"/>
          <w:kern w:val="0"/>
          <w:sz w:val="28"/>
          <w:szCs w:val="28"/>
        </w:rPr>
        <w:t>抽筐检斤</w:t>
      </w:r>
      <w:proofErr w:type="gramEnd"/>
      <w:r>
        <w:rPr>
          <w:rFonts w:ascii="宋体" w:hAnsi="宋体" w:cs="宋体" w:hint="eastAsia"/>
          <w:kern w:val="0"/>
          <w:sz w:val="28"/>
          <w:szCs w:val="28"/>
        </w:rPr>
        <w:t>方式。</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第八十三条</w:t>
      </w:r>
      <w:r>
        <w:rPr>
          <w:rFonts w:ascii="宋体" w:eastAsia="黑体" w:hAnsi="宋体" w:cs="宋体" w:hint="eastAsia"/>
          <w:kern w:val="0"/>
          <w:sz w:val="28"/>
          <w:szCs w:val="28"/>
        </w:rPr>
        <w:t xml:space="preserve"> </w:t>
      </w:r>
      <w:r>
        <w:rPr>
          <w:rFonts w:ascii="宋体" w:hAnsi="宋体" w:cs="宋体" w:hint="eastAsia"/>
          <w:kern w:val="0"/>
          <w:sz w:val="28"/>
          <w:szCs w:val="28"/>
        </w:rPr>
        <w:t>质量验收：苹果入库质量检验由质检机构负责，检验费用由货主承担。入库苹果符合交割质量标准且质量容许度≤15%时，可以申请注册仓单。质检机构应当于样品检验结束之日（不含该日）起3个工作日内出具检验结果，并及时通知仓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第八十四条</w:t>
      </w:r>
      <w:r>
        <w:rPr>
          <w:rFonts w:ascii="宋体" w:hAnsi="宋体" w:cs="宋体" w:hint="eastAsia"/>
          <w:kern w:val="0"/>
          <w:sz w:val="28"/>
          <w:szCs w:val="28"/>
        </w:rPr>
        <w:t xml:space="preserve"> 苹果抽样检验按每100吨一个样品抽取；不足100吨的按100吨计。取样重量不低于总重量的5‰。</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红枣入库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第八十五条</w:t>
      </w:r>
      <w:r>
        <w:rPr>
          <w:rFonts w:ascii="宋体" w:eastAsia="黑体" w:hAnsi="宋体" w:cs="宋体" w:hint="eastAsia"/>
          <w:kern w:val="0"/>
          <w:sz w:val="28"/>
          <w:szCs w:val="28"/>
        </w:rPr>
        <w:t xml:space="preserve"> </w:t>
      </w:r>
      <w:r>
        <w:rPr>
          <w:rFonts w:ascii="宋体" w:hAnsi="宋体" w:cs="宋体" w:hint="eastAsia"/>
          <w:kern w:val="0"/>
          <w:sz w:val="28"/>
          <w:szCs w:val="28"/>
        </w:rPr>
        <w:t>重量验收可采用过地磅同时</w:t>
      </w:r>
      <w:proofErr w:type="gramStart"/>
      <w:r>
        <w:rPr>
          <w:rFonts w:ascii="宋体" w:hAnsi="宋体" w:cs="宋体" w:hint="eastAsia"/>
          <w:kern w:val="0"/>
          <w:sz w:val="28"/>
          <w:szCs w:val="28"/>
        </w:rPr>
        <w:t>抽箱检</w:t>
      </w:r>
      <w:proofErr w:type="gramEnd"/>
      <w:r>
        <w:rPr>
          <w:rFonts w:ascii="宋体" w:hAnsi="宋体" w:cs="宋体" w:hint="eastAsia"/>
          <w:kern w:val="0"/>
          <w:sz w:val="28"/>
          <w:szCs w:val="28"/>
        </w:rPr>
        <w:t>斤方式，或单独</w:t>
      </w:r>
      <w:proofErr w:type="gramStart"/>
      <w:r>
        <w:rPr>
          <w:rFonts w:ascii="宋体" w:hAnsi="宋体" w:cs="宋体" w:hint="eastAsia"/>
          <w:kern w:val="0"/>
          <w:sz w:val="28"/>
          <w:szCs w:val="28"/>
        </w:rPr>
        <w:t>抽箱检</w:t>
      </w:r>
      <w:proofErr w:type="gramEnd"/>
      <w:r>
        <w:rPr>
          <w:rFonts w:ascii="宋体" w:hAnsi="宋体" w:cs="宋体" w:hint="eastAsia"/>
          <w:kern w:val="0"/>
          <w:sz w:val="28"/>
          <w:szCs w:val="28"/>
        </w:rPr>
        <w:t>斤方式。</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第八十六条</w:t>
      </w:r>
      <w:r>
        <w:rPr>
          <w:rFonts w:ascii="宋体" w:eastAsia="黑体" w:hAnsi="宋体" w:cs="宋体" w:hint="eastAsia"/>
          <w:kern w:val="0"/>
          <w:sz w:val="28"/>
          <w:szCs w:val="28"/>
        </w:rPr>
        <w:t xml:space="preserve"> </w:t>
      </w:r>
      <w:r>
        <w:rPr>
          <w:rFonts w:ascii="宋体" w:hAnsi="宋体" w:cs="宋体" w:hint="eastAsia"/>
          <w:kern w:val="0"/>
          <w:sz w:val="28"/>
          <w:szCs w:val="28"/>
        </w:rPr>
        <w:t>质量验收由仓库负责，仓库可全部或部分委托质检机构进行检验，检验费用由仓库承担。</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第八十七条</w:t>
      </w:r>
      <w:r>
        <w:rPr>
          <w:rFonts w:ascii="宋体" w:hAnsi="宋体" w:cs="宋体" w:hint="eastAsia"/>
          <w:kern w:val="0"/>
          <w:sz w:val="28"/>
          <w:szCs w:val="28"/>
        </w:rPr>
        <w:t xml:space="preserve"> 红枣抽样检验按每90吨一个样品抽取；不足90吨的按90吨计。取样件数不低于总件数的0.5%，取样量不少于1kg。不同厂家生产的红枣须分开抽样。</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第八十八条</w:t>
      </w:r>
      <w:r>
        <w:rPr>
          <w:rFonts w:ascii="宋体" w:hAnsi="宋体" w:cs="宋体" w:hint="eastAsia"/>
          <w:kern w:val="0"/>
          <w:sz w:val="28"/>
          <w:szCs w:val="28"/>
        </w:rPr>
        <w:t xml:space="preserve"> 检验结果不符合交割质量标准的，经双方协商，仓库可提供整理等服务。整理后，仍不符合交割质量标准的，不允许注册仓单。</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第八十九条</w:t>
      </w:r>
      <w:r>
        <w:rPr>
          <w:rFonts w:ascii="宋体" w:hAnsi="宋体" w:cs="宋体" w:hint="eastAsia"/>
          <w:kern w:val="0"/>
          <w:sz w:val="28"/>
          <w:szCs w:val="28"/>
        </w:rPr>
        <w:t xml:space="preserve"> 货物入库后，仓库应于7个工作日内做出质量检验结果，并及时通知货主。如遇不可抗力除外。</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尿素入库</w:t>
      </w:r>
    </w:p>
    <w:p w:rsidR="009B190B" w:rsidRDefault="009B190B" w:rsidP="009B190B">
      <w:pPr>
        <w:ind w:firstLineChars="200" w:firstLine="560"/>
      </w:pPr>
      <w:r>
        <w:rPr>
          <w:rFonts w:ascii="宋体" w:eastAsia="黑体" w:hAnsi="宋体" w:cs="宋体" w:hint="eastAsia"/>
          <w:kern w:val="0"/>
          <w:sz w:val="28"/>
          <w:szCs w:val="28"/>
        </w:rPr>
        <w:t>第九十条</w:t>
      </w:r>
      <w:r>
        <w:rPr>
          <w:rFonts w:ascii="宋体" w:eastAsia="黑体" w:hAnsi="宋体" w:cs="宋体" w:hint="eastAsia"/>
          <w:kern w:val="0"/>
          <w:sz w:val="28"/>
          <w:szCs w:val="28"/>
        </w:rPr>
        <w:t xml:space="preserve"> </w:t>
      </w:r>
      <w:r>
        <w:rPr>
          <w:rFonts w:ascii="宋体" w:hAnsi="宋体" w:cs="宋体" w:hint="eastAsia"/>
          <w:kern w:val="0"/>
          <w:sz w:val="28"/>
          <w:szCs w:val="32"/>
        </w:rPr>
        <w:t>尿素入库时货主应当向仓库提交本批尿素生产厂家出具的符合交割标准的《产品质量证明书》。《产品质量证明书》须载</w:t>
      </w:r>
      <w:r>
        <w:rPr>
          <w:rFonts w:ascii="宋体" w:hAnsi="宋体" w:cs="宋体" w:hint="eastAsia"/>
          <w:kern w:val="0"/>
          <w:sz w:val="28"/>
          <w:szCs w:val="32"/>
        </w:rPr>
        <w:lastRenderedPageBreak/>
        <w:t>有生产企业名称、生产企业地址、商标、产品类别、等级、粒度、批号、生产日期、适用的质量标准和该批产品的质量检验结果等信息。同一批次尿素的生产厂家和包装规格须保持一致。</w:t>
      </w:r>
    </w:p>
    <w:p w:rsidR="009B190B" w:rsidRDefault="009B190B" w:rsidP="009B190B">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第九十一条</w:t>
      </w:r>
      <w:r>
        <w:rPr>
          <w:rFonts w:ascii="宋体" w:eastAsia="黑体" w:hAnsi="宋体" w:cs="宋体" w:hint="eastAsia"/>
          <w:kern w:val="0"/>
          <w:sz w:val="28"/>
          <w:szCs w:val="28"/>
        </w:rPr>
        <w:t xml:space="preserve"> </w:t>
      </w:r>
      <w:r>
        <w:rPr>
          <w:rFonts w:ascii="宋体" w:hAnsi="宋体" w:cs="宋体" w:hint="eastAsia"/>
          <w:kern w:val="0"/>
          <w:sz w:val="28"/>
          <w:szCs w:val="32"/>
        </w:rPr>
        <w:t>入库时尿素生产日期距最近仓单注销日的时间超过150天的不得入库。</w:t>
      </w:r>
    </w:p>
    <w:p w:rsidR="009B190B" w:rsidRDefault="009B190B" w:rsidP="009B190B">
      <w:pPr>
        <w:widowControl/>
        <w:spacing w:line="360" w:lineRule="auto"/>
        <w:ind w:firstLineChars="200" w:firstLine="560"/>
        <w:outlineLvl w:val="3"/>
        <w:rPr>
          <w:rFonts w:ascii="宋体" w:hAnsi="宋体" w:cs="宋体"/>
          <w:spacing w:val="-6"/>
          <w:kern w:val="0"/>
          <w:sz w:val="28"/>
          <w:szCs w:val="32"/>
        </w:rPr>
      </w:pPr>
      <w:r>
        <w:rPr>
          <w:rFonts w:ascii="宋体" w:eastAsia="黑体" w:hAnsi="宋体" w:cs="宋体" w:hint="eastAsia"/>
          <w:kern w:val="0"/>
          <w:sz w:val="28"/>
          <w:szCs w:val="28"/>
        </w:rPr>
        <w:t>第九十二条</w:t>
      </w:r>
      <w:r>
        <w:rPr>
          <w:rFonts w:ascii="宋体" w:eastAsia="黑体" w:hAnsi="宋体" w:cs="宋体" w:hint="eastAsia"/>
          <w:kern w:val="0"/>
          <w:sz w:val="28"/>
          <w:szCs w:val="28"/>
        </w:rPr>
        <w:t xml:space="preserve"> </w:t>
      </w:r>
      <w:r>
        <w:rPr>
          <w:rFonts w:ascii="宋体" w:hAnsi="宋体" w:cs="宋体" w:hint="eastAsia"/>
          <w:kern w:val="0"/>
          <w:sz w:val="28"/>
          <w:szCs w:val="32"/>
        </w:rPr>
        <w:t>尿素出现破包、</w:t>
      </w:r>
      <w:r>
        <w:rPr>
          <w:rFonts w:ascii="宋体" w:hAnsi="宋体" w:cs="宋体" w:hint="eastAsia"/>
          <w:spacing w:val="-6"/>
          <w:kern w:val="0"/>
          <w:sz w:val="28"/>
          <w:szCs w:val="32"/>
        </w:rPr>
        <w:t>潮包、真结块、严重污染等情况的不得入库。</w:t>
      </w:r>
    </w:p>
    <w:p w:rsidR="009B190B" w:rsidRDefault="009B190B" w:rsidP="009B190B">
      <w:pPr>
        <w:ind w:firstLineChars="200" w:firstLine="560"/>
      </w:pPr>
      <w:r>
        <w:rPr>
          <w:rFonts w:ascii="宋体" w:eastAsia="黑体" w:hAnsi="宋体" w:cs="宋体" w:hint="eastAsia"/>
          <w:kern w:val="0"/>
          <w:sz w:val="28"/>
          <w:szCs w:val="28"/>
        </w:rPr>
        <w:t>第九十三条</w:t>
      </w:r>
      <w:r>
        <w:rPr>
          <w:rFonts w:ascii="宋体" w:eastAsia="黑体" w:hAnsi="宋体" w:cs="宋体" w:hint="eastAsia"/>
          <w:kern w:val="0"/>
          <w:sz w:val="28"/>
          <w:szCs w:val="28"/>
        </w:rPr>
        <w:t xml:space="preserve"> </w:t>
      </w:r>
      <w:r>
        <w:rPr>
          <w:rFonts w:ascii="宋体" w:hAnsi="宋体" w:cs="宋体" w:hint="eastAsia"/>
          <w:kern w:val="0"/>
          <w:sz w:val="28"/>
          <w:szCs w:val="32"/>
        </w:rPr>
        <w:t>重量验收：可采用过地磅同时</w:t>
      </w:r>
      <w:proofErr w:type="gramStart"/>
      <w:r>
        <w:rPr>
          <w:rFonts w:ascii="宋体" w:hAnsi="宋体" w:cs="宋体" w:hint="eastAsia"/>
          <w:kern w:val="0"/>
          <w:sz w:val="28"/>
          <w:szCs w:val="32"/>
        </w:rPr>
        <w:t>抽包检斤</w:t>
      </w:r>
      <w:proofErr w:type="gramEnd"/>
      <w:r>
        <w:rPr>
          <w:rFonts w:ascii="宋体" w:hAnsi="宋体" w:cs="宋体" w:hint="eastAsia"/>
          <w:kern w:val="0"/>
          <w:sz w:val="28"/>
          <w:szCs w:val="32"/>
        </w:rPr>
        <w:t>方式，或者单独</w:t>
      </w:r>
      <w:proofErr w:type="gramStart"/>
      <w:r>
        <w:rPr>
          <w:rFonts w:ascii="宋体" w:hAnsi="宋体" w:cs="宋体" w:hint="eastAsia"/>
          <w:kern w:val="0"/>
          <w:sz w:val="28"/>
          <w:szCs w:val="32"/>
        </w:rPr>
        <w:t>抽包检斤</w:t>
      </w:r>
      <w:proofErr w:type="gramEnd"/>
      <w:r>
        <w:rPr>
          <w:rFonts w:ascii="宋体" w:hAnsi="宋体" w:cs="宋体" w:hint="eastAsia"/>
          <w:kern w:val="0"/>
          <w:sz w:val="28"/>
          <w:szCs w:val="32"/>
        </w:rPr>
        <w:t>方式。</w:t>
      </w:r>
    </w:p>
    <w:p w:rsidR="009B190B" w:rsidRDefault="009B190B" w:rsidP="009B190B">
      <w:pPr>
        <w:ind w:firstLineChars="200" w:firstLine="560"/>
      </w:pPr>
      <w:r>
        <w:rPr>
          <w:rFonts w:ascii="宋体" w:eastAsia="黑体" w:hAnsi="宋体" w:cs="宋体" w:hint="eastAsia"/>
          <w:kern w:val="0"/>
          <w:sz w:val="28"/>
          <w:szCs w:val="28"/>
        </w:rPr>
        <w:t>第九十四条</w:t>
      </w:r>
      <w:r>
        <w:rPr>
          <w:rFonts w:ascii="宋体" w:eastAsia="黑体" w:hAnsi="宋体" w:cs="宋体" w:hint="eastAsia"/>
          <w:kern w:val="0"/>
          <w:sz w:val="28"/>
          <w:szCs w:val="28"/>
        </w:rPr>
        <w:t xml:space="preserve"> </w:t>
      </w:r>
      <w:r>
        <w:rPr>
          <w:rFonts w:ascii="宋体" w:hAnsi="宋体" w:cs="宋体" w:hint="eastAsia"/>
          <w:kern w:val="0"/>
          <w:sz w:val="28"/>
          <w:szCs w:val="32"/>
        </w:rPr>
        <w:t>质量检验：入库尿素的采样、制样、质检由质检机构负责，按有关国家标准执行，仓库应予协助，检验费用由货主承担。</w:t>
      </w:r>
    </w:p>
    <w:p w:rsidR="009B190B" w:rsidRDefault="009B190B" w:rsidP="009B190B">
      <w:pPr>
        <w:ind w:firstLineChars="200" w:firstLine="560"/>
        <w:rPr>
          <w:rFonts w:ascii="宋体" w:hAnsi="宋体" w:cs="宋体"/>
          <w:kern w:val="0"/>
          <w:sz w:val="28"/>
          <w:szCs w:val="32"/>
        </w:rPr>
      </w:pPr>
      <w:r>
        <w:rPr>
          <w:rFonts w:ascii="宋体" w:eastAsia="黑体" w:hAnsi="宋体" w:cs="宋体" w:hint="eastAsia"/>
          <w:kern w:val="0"/>
          <w:sz w:val="28"/>
          <w:szCs w:val="28"/>
        </w:rPr>
        <w:t>第九十五条</w:t>
      </w:r>
      <w:r>
        <w:rPr>
          <w:rFonts w:ascii="宋体" w:eastAsia="黑体" w:hAnsi="宋体" w:cs="宋体" w:hint="eastAsia"/>
          <w:kern w:val="0"/>
          <w:sz w:val="28"/>
          <w:szCs w:val="28"/>
        </w:rPr>
        <w:t xml:space="preserve"> </w:t>
      </w:r>
      <w:r>
        <w:rPr>
          <w:rFonts w:ascii="宋体" w:hAnsi="宋体" w:cs="宋体" w:hint="eastAsia"/>
          <w:kern w:val="0"/>
          <w:sz w:val="28"/>
          <w:szCs w:val="32"/>
        </w:rPr>
        <w:t>自完成采样之日起3个工作日内，质检机构应当出具检验结果并及时通知仓库。</w:t>
      </w:r>
    </w:p>
    <w:p w:rsidR="009B190B" w:rsidRDefault="009B190B" w:rsidP="009B190B">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第九十六条</w:t>
      </w:r>
      <w:r>
        <w:rPr>
          <w:rFonts w:ascii="宋体" w:eastAsia="黑体" w:hAnsi="宋体" w:cs="宋体" w:hint="eastAsia"/>
          <w:kern w:val="0"/>
          <w:sz w:val="28"/>
          <w:szCs w:val="28"/>
        </w:rPr>
        <w:t xml:space="preserve"> </w:t>
      </w:r>
      <w:r>
        <w:rPr>
          <w:rFonts w:ascii="宋体" w:hAnsi="宋体" w:cs="宋体" w:hint="eastAsia"/>
          <w:kern w:val="0"/>
          <w:sz w:val="28"/>
          <w:szCs w:val="32"/>
        </w:rPr>
        <w:t>免检交割品牌生产厂家直接申请入库的，入库尿素质量可以免检；货主向交易所和仓库提交指定生产厂家出具符合交易所要求的产品质量责任承诺书及相关材料的，入库尿素质量可以免检。</w:t>
      </w:r>
    </w:p>
    <w:p w:rsidR="009B190B" w:rsidRDefault="009B190B" w:rsidP="009B190B">
      <w:pPr>
        <w:widowControl/>
        <w:spacing w:line="360" w:lineRule="auto"/>
        <w:ind w:firstLineChars="200" w:firstLine="560"/>
        <w:jc w:val="center"/>
        <w:outlineLvl w:val="3"/>
        <w:rPr>
          <w:rFonts w:ascii="宋体" w:eastAsia="黑体" w:hAnsi="宋体" w:cs="宋体"/>
          <w:kern w:val="0"/>
          <w:sz w:val="28"/>
          <w:szCs w:val="28"/>
        </w:rPr>
      </w:pPr>
      <w:r>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纯碱入库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第九十七条</w:t>
      </w:r>
      <w:r>
        <w:rPr>
          <w:rFonts w:ascii="宋体" w:eastAsia="黑体" w:hAnsi="宋体" w:cs="宋体" w:hint="eastAsia"/>
          <w:kern w:val="0"/>
          <w:sz w:val="28"/>
          <w:szCs w:val="28"/>
        </w:rPr>
        <w:t xml:space="preserve"> </w:t>
      </w:r>
      <w:r>
        <w:rPr>
          <w:rFonts w:ascii="宋体" w:hAnsi="宋体" w:cs="宋体" w:hint="eastAsia"/>
          <w:kern w:val="0"/>
          <w:sz w:val="28"/>
          <w:szCs w:val="32"/>
        </w:rPr>
        <w:t>纯碱生产日期超过90天的，不得入库。</w:t>
      </w:r>
      <w:r>
        <w:rPr>
          <w:rFonts w:ascii="宋体" w:hAnsi="宋体" w:cs="宋体" w:hint="eastAsia"/>
          <w:kern w:val="0"/>
          <w:sz w:val="28"/>
          <w:szCs w:val="28"/>
        </w:rPr>
        <w:t>出现破包、潮包、结块、严重污染等情况的，不得入库。</w:t>
      </w:r>
    </w:p>
    <w:p w:rsidR="009B190B" w:rsidRDefault="009B190B" w:rsidP="009B190B">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纯碱入库时，货主应当向仓库提交本批纯碱生产厂家出具的符合交割标准的《产品质量证明书》。《产品质量证明书》须载有生产厂家、生产日期、适用的质量标准和该批产品的质量检验结果等信息。</w:t>
      </w:r>
    </w:p>
    <w:p w:rsidR="009B190B" w:rsidRDefault="009B190B" w:rsidP="009B190B">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lastRenderedPageBreak/>
        <w:t>不同生产厂家生产的纯碱应当分开进行交割预报。</w:t>
      </w:r>
    </w:p>
    <w:p w:rsidR="009B190B" w:rsidRDefault="009B190B" w:rsidP="009B190B">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第九十八条</w:t>
      </w:r>
      <w:r>
        <w:rPr>
          <w:rFonts w:ascii="宋体" w:eastAsia="黑体" w:hAnsi="宋体" w:cs="宋体" w:hint="eastAsia"/>
          <w:kern w:val="0"/>
          <w:sz w:val="28"/>
          <w:szCs w:val="28"/>
        </w:rPr>
        <w:t xml:space="preserve"> </w:t>
      </w:r>
      <w:r>
        <w:rPr>
          <w:rFonts w:ascii="宋体" w:hAnsi="宋体" w:cs="宋体" w:hint="eastAsia"/>
          <w:kern w:val="0"/>
          <w:sz w:val="28"/>
          <w:szCs w:val="32"/>
        </w:rPr>
        <w:t>重量验收：纯碱重量验收可以采用过地磅同时抽</w:t>
      </w:r>
      <w:proofErr w:type="gramStart"/>
      <w:r>
        <w:rPr>
          <w:rFonts w:ascii="宋体" w:hAnsi="宋体" w:cs="宋体" w:hint="eastAsia"/>
          <w:kern w:val="0"/>
          <w:sz w:val="28"/>
          <w:szCs w:val="32"/>
        </w:rPr>
        <w:t>包检斤或者</w:t>
      </w:r>
      <w:proofErr w:type="gramEnd"/>
      <w:r>
        <w:rPr>
          <w:rFonts w:ascii="宋体" w:hAnsi="宋体" w:cs="宋体" w:hint="eastAsia"/>
          <w:kern w:val="0"/>
          <w:sz w:val="28"/>
          <w:szCs w:val="32"/>
        </w:rPr>
        <w:t>单独</w:t>
      </w:r>
      <w:proofErr w:type="gramStart"/>
      <w:r>
        <w:rPr>
          <w:rFonts w:ascii="宋体" w:hAnsi="宋体" w:cs="宋体" w:hint="eastAsia"/>
          <w:kern w:val="0"/>
          <w:sz w:val="28"/>
          <w:szCs w:val="32"/>
        </w:rPr>
        <w:t>抽包检斤</w:t>
      </w:r>
      <w:proofErr w:type="gramEnd"/>
      <w:r>
        <w:rPr>
          <w:rFonts w:ascii="宋体" w:hAnsi="宋体" w:cs="宋体" w:hint="eastAsia"/>
          <w:kern w:val="0"/>
          <w:sz w:val="28"/>
          <w:szCs w:val="32"/>
        </w:rPr>
        <w:t>的方式进行。</w:t>
      </w:r>
    </w:p>
    <w:p w:rsidR="009B190B" w:rsidRDefault="009B190B" w:rsidP="009B190B">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第九十九条</w:t>
      </w:r>
      <w:r>
        <w:rPr>
          <w:rFonts w:ascii="宋体" w:eastAsia="黑体" w:hAnsi="宋体" w:cs="宋体" w:hint="eastAsia"/>
          <w:kern w:val="0"/>
          <w:sz w:val="28"/>
          <w:szCs w:val="28"/>
        </w:rPr>
        <w:t xml:space="preserve"> </w:t>
      </w:r>
      <w:r>
        <w:rPr>
          <w:rFonts w:ascii="宋体" w:hAnsi="宋体" w:cs="宋体" w:hint="eastAsia"/>
          <w:kern w:val="0"/>
          <w:sz w:val="28"/>
          <w:szCs w:val="32"/>
        </w:rPr>
        <w:t>纯碱质量</w:t>
      </w:r>
      <w:proofErr w:type="gramStart"/>
      <w:r>
        <w:rPr>
          <w:rFonts w:ascii="宋体" w:hAnsi="宋体" w:cs="宋体" w:hint="eastAsia"/>
          <w:kern w:val="0"/>
          <w:sz w:val="28"/>
          <w:szCs w:val="32"/>
        </w:rPr>
        <w:t>检验按</w:t>
      </w:r>
      <w:proofErr w:type="gramEnd"/>
      <w:r>
        <w:rPr>
          <w:rFonts w:ascii="宋体" w:hAnsi="宋体" w:cs="宋体" w:hint="eastAsia"/>
          <w:kern w:val="0"/>
          <w:sz w:val="28"/>
          <w:szCs w:val="32"/>
        </w:rPr>
        <w:t>每500吨一个样品抽取；不足500吨的按500吨计。样品一式三份，货主和仓库封样后寄（送）质检机构两份。自收到每批样品之日起5个工作日内，质检机构应当出具检验结果并通知仓库。</w:t>
      </w:r>
    </w:p>
    <w:p w:rsidR="009B190B" w:rsidRDefault="009B190B" w:rsidP="009B190B">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免检交割品牌生产厂家直接申请入库的，入库纯碱质量可以免检；货主向交易所和仓库提交免检品牌生产厂家出具的符合交易所要求的产品质量责任承诺书及相关材料的，入库纯碱质量可以免检。</w:t>
      </w:r>
    </w:p>
    <w:p w:rsidR="009B190B" w:rsidRDefault="009B190B" w:rsidP="009B190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第五章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标准仓单注册</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仓库仓单注册</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第一百条</w:t>
      </w:r>
      <w:r>
        <w:rPr>
          <w:rFonts w:ascii="宋体" w:eastAsia="黑体" w:hAnsi="宋体" w:cs="宋体" w:hint="eastAsia"/>
          <w:kern w:val="0"/>
          <w:sz w:val="28"/>
          <w:szCs w:val="28"/>
        </w:rPr>
        <w:t xml:space="preserve"> </w:t>
      </w:r>
      <w:r>
        <w:rPr>
          <w:rFonts w:ascii="宋体" w:hAnsi="宋体" w:cs="宋体" w:hint="eastAsia"/>
          <w:kern w:val="0"/>
          <w:sz w:val="28"/>
          <w:szCs w:val="28"/>
        </w:rPr>
        <w:t>自出具或者接到质检机构的检验结果之日起1个工作日内，仓库对检验结果进行确认并通知货主。对于质量符合交割规定的货物，货主无异议的，自通知货主之日起2个工作日内，仓库应当向交易所申请注册仓库仓单。</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每年的8月1日之前不得申报注册二级白糖仓单。</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生产日期在11月1日之前的红枣不得在当年11月1日（含该日）之后注册。</w:t>
      </w:r>
    </w:p>
    <w:p w:rsidR="009B190B" w:rsidRDefault="009B190B" w:rsidP="009B190B">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第一百零一条</w:t>
      </w:r>
      <w:r>
        <w:rPr>
          <w:rFonts w:ascii="宋体" w:eastAsia="黑体" w:hAnsi="宋体" w:cs="宋体" w:hint="eastAsia"/>
          <w:kern w:val="0"/>
          <w:sz w:val="28"/>
          <w:szCs w:val="28"/>
        </w:rPr>
        <w:t xml:space="preserve"> </w:t>
      </w:r>
      <w:r>
        <w:rPr>
          <w:rFonts w:ascii="宋体" w:hAnsi="宋体" w:cs="宋体" w:hint="eastAsia"/>
          <w:kern w:val="0"/>
          <w:sz w:val="28"/>
          <w:szCs w:val="28"/>
        </w:rPr>
        <w:t>交易所可在自仓库提出仓单注册申请之日起7个工作日内予以注册。</w:t>
      </w:r>
    </w:p>
    <w:p w:rsidR="009B190B" w:rsidRDefault="009B190B" w:rsidP="009B190B">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lastRenderedPageBreak/>
        <w:t>第一百零二条</w:t>
      </w:r>
      <w:r>
        <w:rPr>
          <w:rFonts w:ascii="宋体" w:eastAsia="黑体" w:hAnsi="宋体" w:cs="宋体" w:hint="eastAsia"/>
          <w:kern w:val="0"/>
          <w:sz w:val="28"/>
          <w:szCs w:val="28"/>
        </w:rPr>
        <w:t xml:space="preserve"> </w:t>
      </w:r>
      <w:r>
        <w:rPr>
          <w:rFonts w:ascii="宋体" w:hAnsi="宋体" w:cs="宋体" w:hint="eastAsia"/>
          <w:kern w:val="0"/>
          <w:sz w:val="28"/>
          <w:szCs w:val="28"/>
        </w:rPr>
        <w:t>自交割月最后交易日（白糖为第5个交易日）下午3时起，交易所不再受理仓库提出的用于当月交割的仓库仓单注册申请。该日下午3时以后的注册申请所形成的标准仓单可以参与后续月份交割。</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交易所规定的可予质量免检的商品用于期货交割的，最迟应当在合约最后交易日前一日申请注册。</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第一百零三条</w:t>
      </w:r>
      <w:r>
        <w:rPr>
          <w:rFonts w:ascii="宋体" w:eastAsia="黑体" w:hAnsi="宋体" w:cs="宋体" w:hint="eastAsia"/>
          <w:kern w:val="0"/>
          <w:sz w:val="28"/>
          <w:szCs w:val="28"/>
        </w:rPr>
        <w:t xml:space="preserve"> </w:t>
      </w:r>
      <w:r>
        <w:rPr>
          <w:rFonts w:ascii="宋体" w:hAnsi="宋体" w:cs="宋体" w:hint="eastAsia"/>
          <w:kern w:val="0"/>
          <w:sz w:val="28"/>
          <w:szCs w:val="28"/>
        </w:rPr>
        <w:t>3月、7月、11月第16个交易日之后（含该日）注册的菜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标准仓单，货物生产日期须分别为3月1日、7月1日、11月1日之后（含该日）。注销后，符合规定的菜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可以重新注册。</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厂</w:t>
      </w:r>
      <w:proofErr w:type="gramStart"/>
      <w:r>
        <w:rPr>
          <w:rFonts w:ascii="宋体" w:eastAsia="黑体" w:hAnsi="宋体" w:cs="宋体" w:hint="eastAsia"/>
          <w:kern w:val="0"/>
          <w:sz w:val="28"/>
          <w:szCs w:val="28"/>
        </w:rPr>
        <w:t>库仓</w:t>
      </w:r>
      <w:proofErr w:type="gramEnd"/>
      <w:r>
        <w:rPr>
          <w:rFonts w:ascii="宋体" w:eastAsia="黑体" w:hAnsi="宋体" w:cs="宋体" w:hint="eastAsia"/>
          <w:kern w:val="0"/>
          <w:sz w:val="28"/>
          <w:szCs w:val="28"/>
        </w:rPr>
        <w:t>单注册</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第一百零四条</w:t>
      </w:r>
      <w:r>
        <w:rPr>
          <w:rFonts w:ascii="宋体" w:eastAsia="黑体" w:hAnsi="宋体" w:cs="宋体" w:hint="eastAsia"/>
          <w:kern w:val="0"/>
          <w:sz w:val="28"/>
          <w:szCs w:val="28"/>
        </w:rPr>
        <w:t xml:space="preserve"> </w:t>
      </w:r>
      <w:r>
        <w:rPr>
          <w:rFonts w:ascii="宋体" w:hAnsi="宋体" w:cs="宋体" w:hint="eastAsia"/>
          <w:kern w:val="0"/>
          <w:sz w:val="28"/>
          <w:szCs w:val="28"/>
        </w:rPr>
        <w:t>非期货公司会员或客户与厂库结清货款等费用后，厂库通过交易所仓单注册注销系统提交仓单注册申请。动力煤厂</w:t>
      </w:r>
      <w:proofErr w:type="gramStart"/>
      <w:r>
        <w:rPr>
          <w:rFonts w:ascii="宋体" w:hAnsi="宋体" w:cs="宋体" w:hint="eastAsia"/>
          <w:kern w:val="0"/>
          <w:sz w:val="28"/>
          <w:szCs w:val="28"/>
        </w:rPr>
        <w:t>库仓单注册</w:t>
      </w:r>
      <w:proofErr w:type="gramEnd"/>
      <w:r>
        <w:rPr>
          <w:rFonts w:ascii="宋体" w:hAnsi="宋体" w:cs="宋体" w:hint="eastAsia"/>
          <w:kern w:val="0"/>
          <w:sz w:val="28"/>
          <w:szCs w:val="28"/>
        </w:rPr>
        <w:t>时，厂家应提交收到基低位发热量等货物信息，交易所以此信息作为仓单注册标准的依据和货款计算的参考。花生厂</w:t>
      </w:r>
      <w:proofErr w:type="gramStart"/>
      <w:r>
        <w:rPr>
          <w:rFonts w:ascii="宋体" w:hAnsi="宋体" w:cs="宋体" w:hint="eastAsia"/>
          <w:kern w:val="0"/>
          <w:sz w:val="28"/>
          <w:szCs w:val="28"/>
        </w:rPr>
        <w:t>库仓单按照</w:t>
      </w:r>
      <w:proofErr w:type="gramEnd"/>
      <w:r>
        <w:rPr>
          <w:rFonts w:ascii="宋体" w:hAnsi="宋体" w:cs="宋体" w:hint="eastAsia"/>
          <w:kern w:val="0"/>
          <w:sz w:val="28"/>
          <w:szCs w:val="28"/>
        </w:rPr>
        <w:t>基准品等级进行注册。</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第一百零五条</w:t>
      </w:r>
      <w:r>
        <w:rPr>
          <w:rFonts w:ascii="宋体" w:eastAsia="黑体" w:hAnsi="宋体" w:cs="宋体" w:hint="eastAsia"/>
          <w:kern w:val="0"/>
          <w:sz w:val="28"/>
          <w:szCs w:val="28"/>
        </w:rPr>
        <w:t xml:space="preserve"> </w:t>
      </w:r>
      <w:r>
        <w:rPr>
          <w:rFonts w:ascii="宋体" w:hAnsi="宋体" w:cs="宋体" w:hint="eastAsia"/>
          <w:kern w:val="0"/>
          <w:sz w:val="28"/>
          <w:szCs w:val="28"/>
        </w:rPr>
        <w:t>厂库申请仓单注册时，必须提供交易所认可的银行履约保函、银行承兑汇票、现金或交易所认可的其他担保方式。</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厂库提交的保证金数额按照最近交割月合约前一交易日结算价计算。</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第一百零六条</w:t>
      </w:r>
      <w:r>
        <w:rPr>
          <w:rFonts w:ascii="宋体" w:eastAsia="黑体" w:hAnsi="宋体" w:cs="宋体" w:hint="eastAsia"/>
          <w:kern w:val="0"/>
          <w:sz w:val="28"/>
          <w:szCs w:val="28"/>
        </w:rPr>
        <w:t xml:space="preserve"> </w:t>
      </w:r>
      <w:r>
        <w:rPr>
          <w:rFonts w:ascii="宋体" w:hAnsi="宋体" w:cs="宋体" w:hint="eastAsia"/>
          <w:kern w:val="0"/>
          <w:sz w:val="28"/>
          <w:szCs w:val="28"/>
        </w:rPr>
        <w:t>厂库最迟应当在合约交割月最后交易日前三个交易日下午3时前提交仓单注册申请。厂库提交的担保方式符合规定的，交易所可在自厂库提出仓单注册申请之日起3个工作日予以注册。</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第一百零七条</w:t>
      </w:r>
      <w:r>
        <w:rPr>
          <w:rFonts w:ascii="宋体" w:eastAsia="黑体" w:hAnsi="宋体" w:cs="宋体" w:hint="eastAsia"/>
          <w:kern w:val="0"/>
          <w:sz w:val="28"/>
          <w:szCs w:val="28"/>
        </w:rPr>
        <w:t xml:space="preserve"> </w:t>
      </w:r>
      <w:r>
        <w:rPr>
          <w:rFonts w:ascii="宋体" w:hAnsi="宋体" w:cs="宋体" w:hint="eastAsia"/>
          <w:kern w:val="0"/>
          <w:sz w:val="28"/>
          <w:szCs w:val="28"/>
        </w:rPr>
        <w:t>单个厂库允许注册仓单的最大数量，由交易所确定和调整。</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第一百零八条</w:t>
      </w:r>
      <w:r>
        <w:rPr>
          <w:rFonts w:ascii="宋体" w:eastAsia="黑体" w:hAnsi="宋体" w:cs="宋体" w:hint="eastAsia"/>
          <w:kern w:val="0"/>
          <w:sz w:val="28"/>
          <w:szCs w:val="28"/>
        </w:rPr>
        <w:t xml:space="preserve"> </w:t>
      </w:r>
      <w:r>
        <w:rPr>
          <w:rFonts w:ascii="宋体" w:hAnsi="宋体" w:cs="宋体" w:hint="eastAsia"/>
          <w:kern w:val="0"/>
          <w:sz w:val="28"/>
          <w:szCs w:val="28"/>
        </w:rPr>
        <w:t>当商品市值发生较大波动时，交易所可根据市场变化情况要求厂库调整银行履约保函、银行承兑汇票、现金或交易所认可的其他担保方式的数额。</w:t>
      </w:r>
    </w:p>
    <w:p w:rsidR="009B190B" w:rsidRDefault="009B190B" w:rsidP="009B190B">
      <w:pPr>
        <w:widowControl/>
        <w:spacing w:line="360" w:lineRule="auto"/>
        <w:jc w:val="center"/>
        <w:outlineLvl w:val="1"/>
        <w:rPr>
          <w:rFonts w:ascii="宋体" w:eastAsia="黑体" w:hAnsi="宋体" w:cs="宋体"/>
          <w:kern w:val="0"/>
          <w:sz w:val="32"/>
          <w:szCs w:val="32"/>
        </w:rPr>
      </w:pPr>
      <w:r>
        <w:rPr>
          <w:rFonts w:ascii="宋体" w:eastAsia="黑体" w:hAnsi="宋体" w:cs="宋体" w:hint="eastAsia"/>
          <w:kern w:val="0"/>
          <w:sz w:val="32"/>
          <w:szCs w:val="32"/>
        </w:rPr>
        <w:t>第六章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标准仓单的有效期</w:t>
      </w:r>
    </w:p>
    <w:p w:rsidR="009B190B" w:rsidRDefault="009B190B" w:rsidP="009B190B">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第一百零九条</w:t>
      </w:r>
      <w:r>
        <w:rPr>
          <w:rFonts w:ascii="宋体" w:eastAsia="黑体" w:hAnsi="宋体" w:cs="宋体" w:hint="eastAsia"/>
          <w:kern w:val="0"/>
          <w:sz w:val="28"/>
          <w:szCs w:val="28"/>
        </w:rPr>
        <w:t xml:space="preserve"> </w:t>
      </w:r>
      <w:r>
        <w:rPr>
          <w:rFonts w:ascii="宋体" w:hAnsi="宋体" w:cs="宋体" w:hint="eastAsia"/>
          <w:kern w:val="0"/>
          <w:sz w:val="28"/>
          <w:szCs w:val="28"/>
        </w:rPr>
        <w:t>各品种标准仓单有效期分别如下：</w:t>
      </w:r>
    </w:p>
    <w:p w:rsidR="009B190B" w:rsidRDefault="009B190B" w:rsidP="009B190B">
      <w:pPr>
        <w:widowControl/>
        <w:spacing w:line="360" w:lineRule="auto"/>
        <w:ind w:firstLineChars="200" w:firstLine="560"/>
        <w:outlineLvl w:val="3"/>
        <w:rPr>
          <w:rFonts w:ascii="宋体" w:hAnsi="宋体" w:cs="宋体"/>
          <w:color w:val="000000"/>
          <w:kern w:val="0"/>
          <w:sz w:val="24"/>
          <w:szCs w:val="28"/>
        </w:rPr>
      </w:pPr>
      <w:r>
        <w:rPr>
          <w:rFonts w:ascii="宋体" w:hAnsi="宋体" w:cs="宋体" w:hint="eastAsia"/>
          <w:kern w:val="0"/>
          <w:sz w:val="28"/>
          <w:szCs w:val="28"/>
        </w:rPr>
        <w:t>仓单普麦：每年9月的最后一个工作日。</w:t>
      </w:r>
    </w:p>
    <w:p w:rsidR="009B190B" w:rsidRDefault="009B190B" w:rsidP="009B190B">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棉花：N年生产的棉花注册的标准仓单，有效期至N+1年11月的第15个交易日（含该日）。</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白糖：N制糖年度（每年的10月1日至次年的9月30日）生产的白糖所注册的标准仓单有效期为该制糖年度结束后当年11月份的最后一个工作日（含该日）。</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菜籽：N年6月1日起接受菜籽标准仓单注册，仓单有效期至N年11月份最后一个工作日（含该日）。</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：每年3月、7月、11月第15个交易日（含该日）之前注册的标准仓单，应在当月的第15个交易日（含该日）之前全部注销。</w:t>
      </w:r>
    </w:p>
    <w:p w:rsidR="009B190B" w:rsidRDefault="009B190B" w:rsidP="009B190B">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菜油：N年6月1日起注册的菜油标准仓单有效期至N+1年5月份最后一个工作日（含该日）。</w:t>
      </w:r>
    </w:p>
    <w:p w:rsidR="009B190B" w:rsidRDefault="009B190B" w:rsidP="009B190B">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PTA：每年9月第15个交易日（含该日）之前注册的PTA标准仓单，在该月第15个交易日（含该日）之前全部注销。</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早籼稻：N年8月1日起注册的标准仓单，有效期至N+1年7月份最后一个工作日（含该日）。</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晚籼稻、粳稻：N年10月1日起注册的标准仓单，有效期至N+1年9月份最后一个工作日（含该日）。</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甲醇</w:t>
      </w:r>
      <w:r>
        <w:rPr>
          <w:rFonts w:ascii="宋体" w:hAnsi="宋体" w:cs="宋体" w:hint="eastAsia"/>
          <w:color w:val="000000"/>
          <w:kern w:val="0"/>
          <w:sz w:val="28"/>
          <w:szCs w:val="28"/>
        </w:rPr>
        <w:t>：</w:t>
      </w:r>
      <w:r>
        <w:rPr>
          <w:rFonts w:ascii="宋体" w:hAnsi="宋体" w:cs="宋体" w:hint="eastAsia"/>
          <w:kern w:val="0"/>
          <w:sz w:val="28"/>
          <w:szCs w:val="28"/>
        </w:rPr>
        <w:t>每年5月、11月第15个交易日（含该日）之前注册的标准仓单，应在当月的第15个交易日（含该日）之前全部注销。</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玻璃、纯碱：每年1月、3月、5月、7月、9月、11月第15个交易日（含该日）之前注册的标准仓单，应在当月的第15个交易日（含该日）之前全部注销。</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w:t>
      </w:r>
      <w:r>
        <w:rPr>
          <w:rFonts w:ascii="宋体" w:hAnsi="宋体" w:cs="宋体" w:hint="eastAsia"/>
          <w:color w:val="000000"/>
          <w:kern w:val="0"/>
          <w:sz w:val="28"/>
          <w:szCs w:val="28"/>
        </w:rPr>
        <w:t>：</w:t>
      </w:r>
      <w:r>
        <w:rPr>
          <w:rFonts w:ascii="宋体" w:hAnsi="宋体" w:cs="宋体" w:hint="eastAsia"/>
          <w:kern w:val="0"/>
          <w:sz w:val="28"/>
          <w:szCs w:val="28"/>
        </w:rPr>
        <w:t>每年5月、11月第10个交易日（含该日）之前注册的标准仓单，应在当月的第10个交易日（含该日）之前全部注销。</w:t>
      </w:r>
    </w:p>
    <w:p w:rsidR="009B190B" w:rsidRDefault="009B190B" w:rsidP="009B190B">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硅铁</w:t>
      </w:r>
      <w:r>
        <w:rPr>
          <w:rFonts w:ascii="宋体" w:hAnsi="宋体" w:cs="宋体" w:hint="eastAsia"/>
          <w:color w:val="000000"/>
          <w:kern w:val="0"/>
          <w:sz w:val="28"/>
          <w:szCs w:val="32"/>
        </w:rPr>
        <w:t>：</w:t>
      </w:r>
      <w:r>
        <w:rPr>
          <w:rFonts w:ascii="宋体" w:hAnsi="宋体" w:cs="宋体" w:hint="eastAsia"/>
          <w:kern w:val="0"/>
          <w:sz w:val="28"/>
          <w:szCs w:val="32"/>
        </w:rPr>
        <w:t>每年2月、6月、10月第15个交易日（含该日）之前注册的</w:t>
      </w:r>
      <w:r>
        <w:rPr>
          <w:rFonts w:ascii="宋体" w:hAnsi="宋体" w:cs="宋体" w:hint="eastAsia"/>
          <w:color w:val="000000"/>
          <w:kern w:val="0"/>
          <w:sz w:val="28"/>
          <w:szCs w:val="32"/>
        </w:rPr>
        <w:t>厂库和仓库</w:t>
      </w:r>
      <w:r>
        <w:rPr>
          <w:rFonts w:ascii="宋体" w:hAnsi="宋体" w:cs="宋体" w:hint="eastAsia"/>
          <w:kern w:val="0"/>
          <w:sz w:val="28"/>
          <w:szCs w:val="32"/>
        </w:rPr>
        <w:t>标准仓单，应在当月的第15个交易日（含该日）之前全部注销。</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锰硅：每年10月第15个交易日（含该日）之前注册的厂库和仓库标准仓单，应在当月的第15个交易日（含该日）之前全部注销。</w:t>
      </w:r>
    </w:p>
    <w:p w:rsidR="009B190B" w:rsidRDefault="009B190B" w:rsidP="009B190B">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棉纱：每年2月、4月、6月、8月、10月、12月第15个交易日（含该日）之前注册的厂库和仓库标准仓单，应在当月的第15个交易日（含该日）之前全部注销。</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苹果：每年3月第15个交易日（含该日）之前注册的仓库标准仓单，应在当月的第</w:t>
      </w:r>
      <w:r>
        <w:rPr>
          <w:rFonts w:ascii="宋体" w:hAnsi="宋体" w:cs="宋体" w:hint="eastAsia"/>
          <w:kern w:val="0"/>
          <w:sz w:val="28"/>
          <w:szCs w:val="32"/>
        </w:rPr>
        <w:t>15个交易日</w:t>
      </w:r>
      <w:r>
        <w:rPr>
          <w:rFonts w:ascii="宋体" w:hAnsi="宋体" w:cs="宋体" w:hint="eastAsia"/>
          <w:kern w:val="0"/>
          <w:sz w:val="28"/>
          <w:szCs w:val="28"/>
        </w:rPr>
        <w:t>（含该日）之前全部注销，每年3月第16个交易日（含该日）至9月最后一个交易日（含该日）不受</w:t>
      </w:r>
      <w:r>
        <w:rPr>
          <w:rFonts w:ascii="宋体" w:hAnsi="宋体" w:cs="宋体" w:hint="eastAsia"/>
          <w:kern w:val="0"/>
          <w:sz w:val="28"/>
          <w:szCs w:val="28"/>
        </w:rPr>
        <w:lastRenderedPageBreak/>
        <w:t>理苹果仓库标准仓单注册申请；每年1月、5月第15个交易日（含该日）之前注册的厂库标准仓单，应在当月的第15个交易日（含该日）之前全部注销，每年5月第16个交易日（含该日）至9月最后一个交易日（含该日）不受理苹果厂库标准仓单注册申请。</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红枣：N年11月1日起接受红枣标准仓单注册，仓单有效期至N+1年9月份最后一个交易日（含该日）。</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尿素：每年2月、6月、10月第15个交易日（含该日）之前注册的厂库和仓库标准仓单，应在当月的第15个交易日（含该日）之前全部注销。</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短</w:t>
      </w:r>
      <w:proofErr w:type="gramStart"/>
      <w:r>
        <w:rPr>
          <w:rFonts w:ascii="宋体" w:hAnsi="宋体" w:cs="宋体" w:hint="eastAsia"/>
          <w:kern w:val="0"/>
          <w:sz w:val="28"/>
          <w:szCs w:val="28"/>
        </w:rPr>
        <w:t>纤</w:t>
      </w:r>
      <w:proofErr w:type="gramEnd"/>
      <w:r>
        <w:rPr>
          <w:rFonts w:ascii="宋体" w:hAnsi="宋体" w:cs="宋体" w:hint="eastAsia"/>
          <w:kern w:val="0"/>
          <w:sz w:val="28"/>
          <w:szCs w:val="28"/>
        </w:rPr>
        <w:t>：每年1月、5月、9月第15个交易日（含该日）之前注册的标准仓单，应在当月的第15个交易日（含该日）之前全部注销。</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花生：每年1月、4月第15个交易日（含该日）之前注册的仓单，应当在当月第15个交易日（含该日）之前全部注销。每年4月第16个交易日（含该日）至8月最后一个交易日（含该日）不受理标准仓单注册申请。</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第一百一十条</w:t>
      </w:r>
      <w:r>
        <w:rPr>
          <w:rFonts w:ascii="宋体" w:eastAsia="黑体" w:hAnsi="宋体" w:cs="宋体" w:hint="eastAsia"/>
          <w:kern w:val="0"/>
          <w:sz w:val="28"/>
          <w:szCs w:val="28"/>
        </w:rPr>
        <w:t xml:space="preserve"> </w:t>
      </w:r>
      <w:r>
        <w:rPr>
          <w:rFonts w:ascii="宋体" w:hAnsi="宋体" w:cs="宋体" w:hint="eastAsia"/>
          <w:kern w:val="0"/>
          <w:sz w:val="28"/>
          <w:szCs w:val="28"/>
        </w:rPr>
        <w:t>标准仓单到期日前未办理注销手续的，交易所可在到期日将其注销，由此造成的一切损失，由标准仓单持有人承担，交易所不保证全部交割商品质量符合规定标准。</w:t>
      </w:r>
    </w:p>
    <w:p w:rsidR="009B190B" w:rsidRDefault="009B190B" w:rsidP="009B190B">
      <w:pPr>
        <w:widowControl/>
        <w:spacing w:line="360" w:lineRule="auto"/>
        <w:jc w:val="center"/>
        <w:outlineLvl w:val="1"/>
        <w:rPr>
          <w:rFonts w:ascii="宋体" w:eastAsia="黑体" w:hAnsi="宋体" w:cs="宋体"/>
          <w:kern w:val="0"/>
          <w:sz w:val="32"/>
          <w:szCs w:val="32"/>
        </w:rPr>
      </w:pPr>
      <w:r>
        <w:rPr>
          <w:rFonts w:ascii="宋体" w:eastAsia="黑体" w:hAnsi="宋体" w:cs="宋体" w:hint="eastAsia"/>
          <w:kern w:val="0"/>
          <w:sz w:val="32"/>
          <w:szCs w:val="32"/>
        </w:rPr>
        <w:t>第七章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标准仓单的流通</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第一百一十一条</w:t>
      </w:r>
      <w:r>
        <w:rPr>
          <w:rFonts w:ascii="宋体" w:eastAsia="黑体" w:hAnsi="宋体" w:cs="宋体" w:hint="eastAsia"/>
          <w:kern w:val="0"/>
          <w:sz w:val="28"/>
          <w:szCs w:val="28"/>
        </w:rPr>
        <w:t xml:space="preserve"> </w:t>
      </w:r>
      <w:r>
        <w:rPr>
          <w:rFonts w:ascii="宋体" w:hAnsi="宋体" w:cs="宋体" w:hint="eastAsia"/>
          <w:kern w:val="0"/>
          <w:sz w:val="28"/>
          <w:szCs w:val="28"/>
        </w:rPr>
        <w:t>标准仓单的流通是指仓单的交割和转让。</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处于冻结状态和作为保证金状态的仓单不能流通。</w:t>
      </w:r>
    </w:p>
    <w:p w:rsidR="009B190B" w:rsidRDefault="009B190B" w:rsidP="009B190B">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lastRenderedPageBreak/>
        <w:t>客户仓单的流通应当委托会员办理，以会员名义在交易所进行，流通结果由客户承担。</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第一百一十二条</w:t>
      </w:r>
      <w:r>
        <w:rPr>
          <w:rFonts w:ascii="宋体" w:eastAsia="黑体" w:hAnsi="宋体" w:cs="宋体" w:hint="eastAsia"/>
          <w:kern w:val="0"/>
          <w:sz w:val="28"/>
          <w:szCs w:val="28"/>
        </w:rPr>
        <w:t xml:space="preserve"> </w:t>
      </w:r>
      <w:r>
        <w:rPr>
          <w:rFonts w:ascii="宋体" w:hAnsi="宋体" w:cs="宋体" w:hint="eastAsia"/>
          <w:kern w:val="0"/>
          <w:sz w:val="28"/>
          <w:szCs w:val="28"/>
        </w:rPr>
        <w:t>标准仓单交割按《郑州商品交易所期货交割细则》和《郑州商品交易所保税交割实施细则》的有关规定办理。</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第一百一十三条</w:t>
      </w:r>
      <w:r>
        <w:rPr>
          <w:rFonts w:ascii="宋体" w:eastAsia="黑体" w:hAnsi="宋体" w:cs="宋体" w:hint="eastAsia"/>
          <w:kern w:val="0"/>
          <w:sz w:val="28"/>
          <w:szCs w:val="28"/>
        </w:rPr>
        <w:t xml:space="preserve"> </w:t>
      </w:r>
      <w:r>
        <w:rPr>
          <w:rFonts w:ascii="宋体" w:hAnsi="宋体" w:cs="宋体" w:hint="eastAsia"/>
          <w:kern w:val="0"/>
          <w:sz w:val="28"/>
          <w:szCs w:val="28"/>
        </w:rPr>
        <w:t>标准仓单的转让是指会员自行协商买卖标准仓单的行为。交易所受理标准仓单转让的时间为每个工作日交易时间的下午2时30分之前。</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第一百一十四条</w:t>
      </w:r>
      <w:r>
        <w:rPr>
          <w:rFonts w:ascii="宋体" w:eastAsia="黑体" w:hAnsi="宋体" w:cs="宋体" w:hint="eastAsia"/>
          <w:kern w:val="0"/>
          <w:sz w:val="28"/>
          <w:szCs w:val="28"/>
        </w:rPr>
        <w:t xml:space="preserve"> </w:t>
      </w:r>
      <w:r>
        <w:rPr>
          <w:rFonts w:ascii="宋体" w:hAnsi="宋体" w:cs="宋体" w:hint="eastAsia"/>
          <w:kern w:val="0"/>
          <w:sz w:val="28"/>
          <w:szCs w:val="28"/>
        </w:rPr>
        <w:t>转让标准仓单应当符合以下规定：</w:t>
      </w:r>
    </w:p>
    <w:p w:rsidR="009B190B" w:rsidRDefault="009B190B" w:rsidP="009B190B">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（一）客户的标准仓单转让须委托会员办理；</w:t>
      </w:r>
    </w:p>
    <w:p w:rsidR="009B190B" w:rsidRDefault="009B190B" w:rsidP="009B190B">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（二）达成转让意向的买卖双方会员应当向交易所提交标准仓单转让申请；</w:t>
      </w:r>
    </w:p>
    <w:p w:rsidR="009B190B" w:rsidRDefault="009B190B" w:rsidP="009B190B">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（三）交易所对标准仓单转让申请审核后，为买卖双方会员办理标准仓单过户和货款结算划转等手续；</w:t>
      </w:r>
    </w:p>
    <w:p w:rsidR="009B190B" w:rsidRDefault="009B190B" w:rsidP="009B190B">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（四）标准仓单转让的货款划转及增值税专用发票的开具、传递参照《郑州商品交易所期货交割细则》执行；</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（五）标准仓单转让手续费标准由交易所公告。</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（六）PTA保税标准仓单的转让按照《郑州商品交易所保税交割实施细则》等相关规定执行。</w:t>
      </w:r>
    </w:p>
    <w:p w:rsidR="009B190B" w:rsidRDefault="009B190B" w:rsidP="009B190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第八章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标准仓单的注销</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第一百一十五条</w:t>
      </w:r>
      <w:r>
        <w:rPr>
          <w:rFonts w:ascii="宋体" w:eastAsia="黑体" w:hAnsi="宋体" w:cs="宋体" w:hint="eastAsia"/>
          <w:kern w:val="0"/>
          <w:sz w:val="28"/>
          <w:szCs w:val="28"/>
        </w:rPr>
        <w:t xml:space="preserve"> </w:t>
      </w:r>
      <w:r>
        <w:rPr>
          <w:rFonts w:ascii="宋体" w:hAnsi="宋体" w:cs="宋体" w:hint="eastAsia"/>
          <w:kern w:val="0"/>
          <w:sz w:val="28"/>
          <w:szCs w:val="28"/>
        </w:rPr>
        <w:t>标准仓单的注销是指仓单持有人直接或者委托会员到交易所办理仓单提货手续的过程。</w:t>
      </w:r>
    </w:p>
    <w:p w:rsidR="009B190B" w:rsidRDefault="009B190B" w:rsidP="009B190B">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客户注销仓单应当通过会员向交易所提交仓单注销申请。</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对于已经注销的PTA、硅铁、锰硅、纯碱标准仓单，货物尚未出库但仍符合入库条件的，可重新申请注册。</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保税标准仓单的注销，按照本办法与《郑州商品交易所保税交割实施细则》相关规定执行。</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第一百一十六条</w:t>
      </w:r>
      <w:r>
        <w:rPr>
          <w:rFonts w:ascii="宋体" w:eastAsia="黑体" w:hAnsi="宋体" w:cs="宋体" w:hint="eastAsia"/>
          <w:kern w:val="0"/>
          <w:sz w:val="28"/>
          <w:szCs w:val="28"/>
        </w:rPr>
        <w:t xml:space="preserve"> </w:t>
      </w:r>
      <w:r>
        <w:rPr>
          <w:rFonts w:ascii="宋体" w:hAnsi="宋体" w:cs="宋体" w:hint="eastAsia"/>
          <w:kern w:val="0"/>
          <w:sz w:val="28"/>
          <w:szCs w:val="28"/>
        </w:rPr>
        <w:t>动力煤标准仓单注销时，提货人应至少提前20个日历日（相对于提货日期）与厂库沟通所提货物质量、重量情况。双方协商一致的，按协商结果提货，涉及升贴水的，由双方自行结算；协商不一致的，提货人按厂</w:t>
      </w:r>
      <w:proofErr w:type="gramStart"/>
      <w:r>
        <w:rPr>
          <w:rFonts w:ascii="宋体" w:hAnsi="宋体" w:cs="宋体" w:hint="eastAsia"/>
          <w:kern w:val="0"/>
          <w:sz w:val="28"/>
          <w:szCs w:val="28"/>
        </w:rPr>
        <w:t>库仓单注册</w:t>
      </w:r>
      <w:proofErr w:type="gramEnd"/>
      <w:r>
        <w:rPr>
          <w:rFonts w:ascii="宋体" w:hAnsi="宋体" w:cs="宋体" w:hint="eastAsia"/>
          <w:kern w:val="0"/>
          <w:sz w:val="28"/>
          <w:szCs w:val="28"/>
        </w:rPr>
        <w:t>时提供的货物信息提取货物，涉及升贴水的，由交易所在货物发运完毕后统一结算。</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动力煤提货人和厂库协商不一致的，</w:t>
      </w:r>
      <w:r>
        <w:rPr>
          <w:rFonts w:ascii="宋体" w:hAnsi="宋体" w:cs="宋体" w:hint="eastAsia"/>
          <w:color w:val="000000"/>
          <w:kern w:val="0"/>
          <w:sz w:val="28"/>
          <w:szCs w:val="28"/>
        </w:rPr>
        <w:t>提货人在指定港口提货时的质量认定、重量溢</w:t>
      </w:r>
      <w:proofErr w:type="gramStart"/>
      <w:r>
        <w:rPr>
          <w:rFonts w:ascii="宋体" w:hAnsi="宋体" w:cs="宋体" w:hint="eastAsia"/>
          <w:color w:val="000000"/>
          <w:kern w:val="0"/>
          <w:sz w:val="28"/>
          <w:szCs w:val="28"/>
        </w:rPr>
        <w:t>短按照</w:t>
      </w:r>
      <w:proofErr w:type="gramEnd"/>
      <w:r>
        <w:rPr>
          <w:rFonts w:ascii="宋体" w:hAnsi="宋体" w:cs="宋体" w:hint="eastAsia"/>
          <w:color w:val="000000"/>
          <w:kern w:val="0"/>
          <w:sz w:val="28"/>
          <w:szCs w:val="28"/>
        </w:rPr>
        <w:t>《郑州商品交易所期货交割细则》“车（船）板交割”相关规定处理，</w:t>
      </w:r>
      <w:r>
        <w:rPr>
          <w:rFonts w:ascii="宋体" w:hAnsi="宋体" w:cs="宋体" w:hint="eastAsia"/>
          <w:kern w:val="0"/>
          <w:sz w:val="28"/>
          <w:szCs w:val="28"/>
        </w:rPr>
        <w:t>结算价格按最近的交割结算价计价。</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动力煤提货人和厂库确认提货事项并提交交易所后，交易所交割部门开具《提货通知单》。</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动力煤买卖双方协商在交易所公布的指定交割地点以外的其他地点交货的，相关事项按双方约定办理。</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动力煤之外的其他品种标准仓单注销时，交易所结算部门办理仓单升贴水结算，交易所交割部门开具《提货通知单》。</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客户办理提货手续前，会员或客户应及时编制《提货通知单》验证密码，《提货通知单》验证密码为提货必备要件。</w:t>
      </w:r>
    </w:p>
    <w:p w:rsidR="009B190B" w:rsidRDefault="009B190B" w:rsidP="009B190B">
      <w:pPr>
        <w:widowControl/>
        <w:spacing w:line="360" w:lineRule="auto"/>
        <w:ind w:firstLineChars="200" w:firstLine="560"/>
        <w:outlineLvl w:val="3"/>
        <w:rPr>
          <w:rFonts w:ascii="宋体" w:cs="宋体"/>
          <w:b/>
          <w:kern w:val="0"/>
          <w:sz w:val="28"/>
          <w:szCs w:val="28"/>
        </w:rPr>
      </w:pPr>
      <w:r>
        <w:rPr>
          <w:rFonts w:ascii="宋体" w:eastAsia="黑体" w:hAnsi="宋体" w:cs="宋体" w:hint="eastAsia"/>
          <w:kern w:val="0"/>
          <w:sz w:val="28"/>
          <w:szCs w:val="28"/>
        </w:rPr>
        <w:lastRenderedPageBreak/>
        <w:t>第一百一十七条</w:t>
      </w:r>
      <w:r>
        <w:rPr>
          <w:rFonts w:ascii="宋体" w:eastAsia="黑体" w:hAnsi="宋体" w:cs="宋体" w:hint="eastAsia"/>
          <w:kern w:val="0"/>
          <w:sz w:val="28"/>
          <w:szCs w:val="28"/>
        </w:rPr>
        <w:t xml:space="preserve"> </w:t>
      </w:r>
      <w:r>
        <w:rPr>
          <w:rFonts w:ascii="宋体" w:hAnsi="宋体" w:cs="宋体" w:hint="eastAsia"/>
          <w:kern w:val="0"/>
          <w:sz w:val="28"/>
          <w:szCs w:val="28"/>
        </w:rPr>
        <w:t>适用通用标准仓单的商品需要提货的，交易所根据会员申请及仓库或厂库的具体情况，确定《提货通知单》对应的商品。</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第一百一十八条</w:t>
      </w:r>
      <w:r>
        <w:rPr>
          <w:rFonts w:ascii="宋体" w:eastAsia="黑体" w:hAnsi="宋体" w:cs="宋体" w:hint="eastAsia"/>
          <w:kern w:val="0"/>
          <w:sz w:val="28"/>
          <w:szCs w:val="28"/>
        </w:rPr>
        <w:t xml:space="preserve"> </w:t>
      </w:r>
      <w:r>
        <w:rPr>
          <w:rFonts w:ascii="宋体" w:hAnsi="宋体" w:cs="宋体" w:hint="eastAsia"/>
          <w:kern w:val="0"/>
          <w:sz w:val="28"/>
          <w:szCs w:val="28"/>
        </w:rPr>
        <w:t>自交易所开出《提货通知单》之日起10个工作日内（硅铁、锰硅厂库交割为20个工作日），《提货通知单》持有人应当凭《提货通知单》验证密码、提货人身份证、提货人所在单位证明到仓库或厂库办理提货手续、确认商品质量、确定运输方式、预交各项费用。</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基准交割品和替代交割品以外的厚度、规格和品级等，玻璃《提货通知单》持有人可与厂库协商，自行结算。</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棉纱《提货通知单》持有人可根据棉纱厂库公告信息选择相应的规格、品级等，在交易所规定升贴水范围之内的，厂库予以满足；在交易所规定升贴水范围之外的，由双方协商，自行结算。</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《提货通知单》持有人在提货期内向交易所提出商品质量复检申请的，自交易所收到申请之日起，《提货通知单》持有人的提货期间停止计算，待复检结果通知《提货通知单》持有人之日起重新计算。</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逾期未办理相关手续的，按现货提货单处理，仓库不再保证全部商品质量符合规定标准；厂库不再保证按期货规定承担日发货速度等责任，具体提货事宜由货主与厂库自行协商。</w:t>
      </w:r>
    </w:p>
    <w:p w:rsidR="009B190B" w:rsidRDefault="009B190B" w:rsidP="009B190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仓库交割商品出库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第一百一十九条</w:t>
      </w:r>
      <w:r>
        <w:rPr>
          <w:rFonts w:ascii="宋体" w:eastAsia="黑体" w:hAnsi="宋体" w:cs="宋体" w:hint="eastAsia"/>
          <w:kern w:val="0"/>
          <w:sz w:val="28"/>
          <w:szCs w:val="28"/>
        </w:rPr>
        <w:t xml:space="preserve"> </w:t>
      </w:r>
      <w:r>
        <w:rPr>
          <w:rFonts w:ascii="宋体" w:hAnsi="宋体" w:cs="宋体" w:hint="eastAsia"/>
          <w:kern w:val="0"/>
          <w:sz w:val="28"/>
          <w:szCs w:val="28"/>
        </w:rPr>
        <w:t>期货交割商品出库的重量检验由货主与仓库共同实施，具体办法参照入库规定。</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第一百二十条</w:t>
      </w:r>
      <w:r>
        <w:rPr>
          <w:rFonts w:ascii="宋体" w:eastAsia="黑体" w:hAnsi="宋体" w:cs="宋体" w:hint="eastAsia"/>
          <w:kern w:val="0"/>
          <w:sz w:val="28"/>
          <w:szCs w:val="28"/>
        </w:rPr>
        <w:t xml:space="preserve"> </w:t>
      </w:r>
      <w:r>
        <w:rPr>
          <w:rFonts w:ascii="宋体" w:hAnsi="宋体" w:cs="宋体" w:hint="eastAsia"/>
          <w:kern w:val="0"/>
          <w:sz w:val="28"/>
          <w:szCs w:val="28"/>
        </w:rPr>
        <w:t>货主提供运输工具的，自货主凭《提货通知单》与仓库联系出库事宜、运输工具到达仓库之日起，仓库开始发货，并停止收取已装运货物的仓储费；货主委托仓库代办运输的，自客户凭《提货通知单》与仓库联系出库事宜、指定运达地点并预交各种费用（包括铁路代办费、港杂费等）之日起，仓库不能在规定时间内（汽车、船舶10日，火车20日）发出商品的，不得再收取其后的仓储费。</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由于货主变更发货方式、提货手续不全、费用未按时交纳、特殊要求等原因，致使商品装运推迟的，不受前款限制。</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小麦出库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第一百二十一条</w:t>
      </w:r>
      <w:r>
        <w:rPr>
          <w:rFonts w:ascii="宋体" w:eastAsia="黑体" w:hAnsi="宋体" w:cs="宋体" w:hint="eastAsia"/>
          <w:kern w:val="0"/>
          <w:sz w:val="28"/>
          <w:szCs w:val="28"/>
        </w:rPr>
        <w:t xml:space="preserve"> </w:t>
      </w:r>
      <w:r>
        <w:rPr>
          <w:rFonts w:ascii="宋体" w:hAnsi="宋体" w:cs="宋体" w:hint="eastAsia"/>
          <w:kern w:val="0"/>
          <w:sz w:val="28"/>
          <w:szCs w:val="28"/>
        </w:rPr>
        <w:t>仓单普麦出库时，数量发生损耗造成短少的，仓库按实际出库数量补足。不能补足的，仓库按《提货通知单》开具之日前（含当日）普麦期货最近交割月最高交割结算价核算短少商品价款，赔偿买方货主。</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棉花出库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第一百二十二条</w:t>
      </w:r>
      <w:r>
        <w:rPr>
          <w:rFonts w:ascii="宋体" w:eastAsia="黑体" w:hAnsi="宋体" w:cs="宋体" w:hint="eastAsia"/>
          <w:kern w:val="0"/>
          <w:sz w:val="28"/>
          <w:szCs w:val="28"/>
        </w:rPr>
        <w:t xml:space="preserve"> </w:t>
      </w:r>
      <w:r>
        <w:rPr>
          <w:rFonts w:ascii="宋体" w:hAnsi="宋体" w:cs="宋体" w:hint="eastAsia"/>
          <w:kern w:val="0"/>
          <w:sz w:val="28"/>
          <w:szCs w:val="28"/>
        </w:rPr>
        <w:t>仓库应将与所提棉花相对应的《公证检验证书》随货同行联一份交货主。货主可在商品发运前逐批核对棉花的产地、包装、批次和件数等项目，验收结果应当经货主、仓库双方认可。</w:t>
      </w:r>
    </w:p>
    <w:p w:rsidR="009B190B" w:rsidRDefault="009B190B" w:rsidP="009B190B">
      <w:pPr>
        <w:widowControl/>
        <w:spacing w:line="360" w:lineRule="auto"/>
        <w:ind w:firstLineChars="200" w:firstLine="560"/>
        <w:outlineLvl w:val="3"/>
        <w:rPr>
          <w:rFonts w:ascii="宋体" w:hAnsi="宋体" w:cs="宋体"/>
          <w:kern w:val="0"/>
          <w:sz w:val="24"/>
          <w:szCs w:val="28"/>
        </w:rPr>
      </w:pPr>
      <w:r>
        <w:rPr>
          <w:rFonts w:ascii="宋体" w:eastAsia="黑体" w:hAnsi="宋体" w:cs="宋体" w:hint="eastAsia"/>
          <w:kern w:val="0"/>
          <w:sz w:val="28"/>
          <w:szCs w:val="28"/>
        </w:rPr>
        <w:t>第一百二十三条</w:t>
      </w:r>
      <w:r>
        <w:rPr>
          <w:rFonts w:ascii="宋体" w:eastAsia="黑体" w:hAnsi="宋体" w:cs="宋体" w:hint="eastAsia"/>
          <w:kern w:val="0"/>
          <w:sz w:val="28"/>
          <w:szCs w:val="28"/>
        </w:rPr>
        <w:t xml:space="preserve"> </w:t>
      </w:r>
      <w:r>
        <w:rPr>
          <w:rFonts w:ascii="宋体" w:hAnsi="宋体" w:cs="宋体" w:hint="eastAsia"/>
          <w:kern w:val="0"/>
          <w:sz w:val="28"/>
          <w:szCs w:val="28"/>
        </w:rPr>
        <w:t>因自然变异导致标准仓单</w:t>
      </w:r>
      <w:proofErr w:type="gramStart"/>
      <w:r>
        <w:rPr>
          <w:rFonts w:ascii="宋体" w:hAnsi="宋体" w:cs="宋体" w:hint="eastAsia"/>
          <w:kern w:val="0"/>
          <w:sz w:val="28"/>
          <w:szCs w:val="28"/>
        </w:rPr>
        <w:t>颜色级</w:t>
      </w:r>
      <w:proofErr w:type="gramEnd"/>
      <w:r>
        <w:rPr>
          <w:rFonts w:ascii="宋体" w:hAnsi="宋体" w:cs="宋体" w:hint="eastAsia"/>
          <w:kern w:val="0"/>
          <w:sz w:val="28"/>
          <w:szCs w:val="28"/>
        </w:rPr>
        <w:t>与注册时相比出现下降的，仍可正常办理出库手续，客户不得拒绝接货。</w:t>
      </w:r>
    </w:p>
    <w:p w:rsidR="009B190B" w:rsidRDefault="009B190B" w:rsidP="009B190B">
      <w:pPr>
        <w:widowControl/>
        <w:spacing w:line="360" w:lineRule="auto"/>
        <w:ind w:firstLineChars="200" w:firstLine="560"/>
        <w:outlineLvl w:val="3"/>
        <w:rPr>
          <w:rFonts w:ascii="宋体" w:hAnsi="宋体" w:cs="宋体"/>
          <w:kern w:val="0"/>
          <w:sz w:val="24"/>
          <w:szCs w:val="28"/>
        </w:rPr>
      </w:pPr>
      <w:r>
        <w:rPr>
          <w:rFonts w:ascii="宋体" w:hAnsi="宋体" w:cs="宋体" w:hint="eastAsia"/>
          <w:kern w:val="0"/>
          <w:sz w:val="28"/>
          <w:szCs w:val="28"/>
        </w:rPr>
        <w:t>因自然变异造成</w:t>
      </w:r>
      <w:proofErr w:type="gramStart"/>
      <w:r>
        <w:rPr>
          <w:rFonts w:ascii="宋体" w:hAnsi="宋体" w:cs="宋体" w:hint="eastAsia"/>
          <w:kern w:val="0"/>
          <w:sz w:val="28"/>
          <w:szCs w:val="28"/>
        </w:rPr>
        <w:t>颜色级</w:t>
      </w:r>
      <w:proofErr w:type="gramEnd"/>
      <w:r>
        <w:rPr>
          <w:rFonts w:ascii="宋体" w:hAnsi="宋体" w:cs="宋体" w:hint="eastAsia"/>
          <w:kern w:val="0"/>
          <w:sz w:val="28"/>
          <w:szCs w:val="28"/>
        </w:rPr>
        <w:t>Rd值降低但并未超过3.9%或者+b值增加但并未超过2.7的，由买方客户承担。仓库承担变异超过前述规定部</w:t>
      </w:r>
      <w:r>
        <w:rPr>
          <w:rFonts w:ascii="宋体" w:hAnsi="宋体" w:cs="宋体" w:hint="eastAsia"/>
          <w:kern w:val="0"/>
          <w:sz w:val="28"/>
          <w:szCs w:val="28"/>
        </w:rPr>
        <w:lastRenderedPageBreak/>
        <w:t>分的</w:t>
      </w:r>
      <w:proofErr w:type="gramStart"/>
      <w:r>
        <w:rPr>
          <w:rFonts w:ascii="宋体" w:hAnsi="宋体" w:cs="宋体" w:hint="eastAsia"/>
          <w:kern w:val="0"/>
          <w:sz w:val="28"/>
          <w:szCs w:val="28"/>
        </w:rPr>
        <w:t>颜色级</w:t>
      </w:r>
      <w:proofErr w:type="gramEnd"/>
      <w:r>
        <w:rPr>
          <w:rFonts w:ascii="宋体" w:hAnsi="宋体" w:cs="宋体" w:hint="eastAsia"/>
          <w:kern w:val="0"/>
          <w:sz w:val="28"/>
          <w:szCs w:val="28"/>
        </w:rPr>
        <w:t>差价，差价的计算根据交易所公告的</w:t>
      </w:r>
      <w:proofErr w:type="gramStart"/>
      <w:r>
        <w:rPr>
          <w:rFonts w:ascii="宋体" w:hAnsi="宋体" w:cs="宋体" w:hint="eastAsia"/>
          <w:kern w:val="0"/>
          <w:sz w:val="28"/>
          <w:szCs w:val="28"/>
        </w:rPr>
        <w:t>颜色级之间升</w:t>
      </w:r>
      <w:proofErr w:type="gramEnd"/>
      <w:r>
        <w:rPr>
          <w:rFonts w:ascii="宋体" w:hAnsi="宋体" w:cs="宋体" w:hint="eastAsia"/>
          <w:kern w:val="0"/>
          <w:sz w:val="28"/>
          <w:szCs w:val="28"/>
        </w:rPr>
        <w:t>贴水标准执行。</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《公证检验证书》超过有效期的仓单注销时需要重新检验的，由提出重新检验方支付公检及相关费用。</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第一百二十四条</w:t>
      </w:r>
      <w:r>
        <w:rPr>
          <w:rFonts w:ascii="宋体" w:eastAsia="黑体" w:hAnsi="宋体" w:cs="宋体" w:hint="eastAsia"/>
          <w:kern w:val="0"/>
          <w:sz w:val="28"/>
          <w:szCs w:val="28"/>
        </w:rPr>
        <w:t xml:space="preserve"> </w:t>
      </w:r>
      <w:r>
        <w:rPr>
          <w:rFonts w:ascii="宋体" w:hAnsi="宋体" w:cs="宋体" w:hint="eastAsia"/>
          <w:kern w:val="0"/>
          <w:sz w:val="28"/>
          <w:szCs w:val="28"/>
        </w:rPr>
        <w:t>出库过程中，发现</w:t>
      </w:r>
      <w:proofErr w:type="gramStart"/>
      <w:r>
        <w:rPr>
          <w:rFonts w:ascii="宋体" w:hAnsi="宋体" w:cs="宋体" w:hint="eastAsia"/>
          <w:kern w:val="0"/>
          <w:sz w:val="28"/>
          <w:szCs w:val="28"/>
        </w:rPr>
        <w:t>棉花崩包的</w:t>
      </w:r>
      <w:proofErr w:type="gramEnd"/>
      <w:r>
        <w:rPr>
          <w:rFonts w:ascii="宋体" w:hAnsi="宋体" w:cs="宋体" w:hint="eastAsia"/>
          <w:kern w:val="0"/>
          <w:sz w:val="28"/>
          <w:szCs w:val="28"/>
        </w:rPr>
        <w:t>，仓库应当</w:t>
      </w:r>
      <w:proofErr w:type="gramStart"/>
      <w:r>
        <w:rPr>
          <w:rFonts w:ascii="宋体" w:hAnsi="宋体" w:cs="宋体" w:hint="eastAsia"/>
          <w:kern w:val="0"/>
          <w:sz w:val="28"/>
          <w:szCs w:val="28"/>
        </w:rPr>
        <w:t>免费回包</w:t>
      </w:r>
      <w:proofErr w:type="gramEnd"/>
      <w:r>
        <w:rPr>
          <w:rFonts w:ascii="宋体" w:hAnsi="宋体" w:cs="宋体" w:hint="eastAsia"/>
          <w:kern w:val="0"/>
          <w:sz w:val="28"/>
          <w:szCs w:val="28"/>
        </w:rPr>
        <w:t>。</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白糖出库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第一百二十五条</w:t>
      </w:r>
      <w:r>
        <w:rPr>
          <w:rFonts w:ascii="宋体" w:eastAsia="黑体" w:hAnsi="宋体" w:cs="宋体" w:hint="eastAsia"/>
          <w:kern w:val="0"/>
          <w:sz w:val="28"/>
          <w:szCs w:val="28"/>
        </w:rPr>
        <w:t xml:space="preserve"> </w:t>
      </w:r>
      <w:r>
        <w:rPr>
          <w:rFonts w:ascii="宋体" w:hAnsi="宋体" w:cs="宋体" w:hint="eastAsia"/>
          <w:kern w:val="0"/>
          <w:sz w:val="28"/>
          <w:szCs w:val="28"/>
        </w:rPr>
        <w:t>因自然变异导致</w:t>
      </w:r>
      <w:proofErr w:type="gramStart"/>
      <w:r>
        <w:rPr>
          <w:rFonts w:ascii="宋体" w:hAnsi="宋体" w:cs="宋体" w:hint="eastAsia"/>
          <w:kern w:val="0"/>
          <w:sz w:val="28"/>
          <w:szCs w:val="28"/>
        </w:rPr>
        <w:t>白糖色值变化</w:t>
      </w:r>
      <w:proofErr w:type="gramEnd"/>
      <w:r>
        <w:rPr>
          <w:rFonts w:ascii="宋体" w:hAnsi="宋体" w:cs="宋体" w:hint="eastAsia"/>
          <w:kern w:val="0"/>
          <w:sz w:val="28"/>
          <w:szCs w:val="28"/>
        </w:rPr>
        <w:t>在规定范围内的，仍可正常出库，货主不能拒绝接货。</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一级白糖</w:t>
      </w:r>
      <w:proofErr w:type="gramStart"/>
      <w:r>
        <w:rPr>
          <w:rFonts w:ascii="宋体" w:hAnsi="宋体" w:cs="宋体" w:hint="eastAsia"/>
          <w:kern w:val="0"/>
          <w:sz w:val="28"/>
          <w:szCs w:val="28"/>
        </w:rPr>
        <w:t>的色值小于</w:t>
      </w:r>
      <w:proofErr w:type="gramEnd"/>
      <w:r>
        <w:rPr>
          <w:rFonts w:ascii="宋体" w:hAnsi="宋体" w:cs="宋体" w:hint="eastAsia"/>
          <w:kern w:val="0"/>
          <w:sz w:val="28"/>
          <w:szCs w:val="28"/>
        </w:rPr>
        <w:t>等于190IU的，由货主承担；大于190IU小于等于240IU的，</w:t>
      </w:r>
      <w:proofErr w:type="gramStart"/>
      <w:r>
        <w:rPr>
          <w:rFonts w:ascii="宋体" w:hAnsi="宋体" w:cs="宋体" w:hint="eastAsia"/>
          <w:kern w:val="0"/>
          <w:sz w:val="28"/>
          <w:szCs w:val="28"/>
        </w:rPr>
        <w:t>色值每</w:t>
      </w:r>
      <w:proofErr w:type="gramEnd"/>
      <w:r>
        <w:rPr>
          <w:rFonts w:ascii="宋体" w:hAnsi="宋体" w:cs="宋体" w:hint="eastAsia"/>
          <w:kern w:val="0"/>
          <w:sz w:val="28"/>
          <w:szCs w:val="28"/>
        </w:rPr>
        <w:t>增加10IU（不足10IU按10IU计），仓库给提货方每吨10元的补偿。</w:t>
      </w:r>
      <w:proofErr w:type="gramStart"/>
      <w:r>
        <w:rPr>
          <w:rFonts w:ascii="宋体" w:hAnsi="宋体" w:cs="宋体" w:hint="eastAsia"/>
          <w:kern w:val="0"/>
          <w:sz w:val="28"/>
          <w:szCs w:val="28"/>
        </w:rPr>
        <w:t>白糖色值大于</w:t>
      </w:r>
      <w:proofErr w:type="gramEnd"/>
      <w:r>
        <w:rPr>
          <w:rFonts w:ascii="宋体" w:hAnsi="宋体" w:cs="宋体" w:hint="eastAsia"/>
          <w:kern w:val="0"/>
          <w:sz w:val="28"/>
          <w:szCs w:val="28"/>
        </w:rPr>
        <w:t>240IU时，仓库承担赔偿责任。</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第一百二十六条</w:t>
      </w:r>
      <w:r>
        <w:rPr>
          <w:rFonts w:ascii="宋体" w:eastAsia="黑体" w:hAnsi="宋体" w:cs="宋体" w:hint="eastAsia"/>
          <w:kern w:val="0"/>
          <w:sz w:val="28"/>
          <w:szCs w:val="28"/>
        </w:rPr>
        <w:t xml:space="preserve"> </w:t>
      </w:r>
      <w:r>
        <w:rPr>
          <w:rFonts w:ascii="宋体" w:hAnsi="宋体" w:cs="宋体" w:hint="eastAsia"/>
          <w:kern w:val="0"/>
          <w:sz w:val="28"/>
          <w:szCs w:val="28"/>
        </w:rPr>
        <w:t>白糖出库时，出现包装霉变、严重污染，潮包、流包、真结块、异味的，仓库应当承担赔偿责任。</w:t>
      </w:r>
    </w:p>
    <w:p w:rsidR="009B190B" w:rsidRDefault="009B190B" w:rsidP="009B190B">
      <w:pPr>
        <w:widowControl/>
        <w:spacing w:line="360" w:lineRule="auto"/>
        <w:jc w:val="center"/>
        <w:outlineLvl w:val="1"/>
        <w:rPr>
          <w:rFonts w:ascii="黑体" w:eastAsia="黑体" w:hAnsi="黑体" w:cs="宋体"/>
          <w:kern w:val="0"/>
          <w:sz w:val="28"/>
          <w:szCs w:val="28"/>
        </w:rPr>
      </w:pPr>
      <w:r>
        <w:rPr>
          <w:rFonts w:ascii="黑体" w:eastAsia="黑体" w:hAnsi="黑体" w:cs="宋体" w:hint="eastAsia"/>
          <w:kern w:val="0"/>
          <w:sz w:val="28"/>
          <w:szCs w:val="28"/>
        </w:rPr>
        <w:t>第四节 PTA出库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第一百二十七条</w:t>
      </w:r>
      <w:r>
        <w:rPr>
          <w:rFonts w:ascii="宋体" w:eastAsia="黑体" w:hAnsi="宋体" w:cs="宋体" w:hint="eastAsia"/>
          <w:kern w:val="0"/>
          <w:sz w:val="28"/>
          <w:szCs w:val="28"/>
        </w:rPr>
        <w:t xml:space="preserve"> </w:t>
      </w:r>
      <w:r>
        <w:rPr>
          <w:rFonts w:ascii="宋体" w:hAnsi="宋体" w:cs="宋体" w:hint="eastAsia"/>
          <w:kern w:val="0"/>
          <w:sz w:val="28"/>
          <w:szCs w:val="28"/>
        </w:rPr>
        <w:t>仓库正常保管情况下，PTA水分指标变化不影响使用的，货主不得拒绝接收。</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第一百二十八条</w:t>
      </w:r>
      <w:r>
        <w:rPr>
          <w:rFonts w:ascii="宋体" w:eastAsia="黑体" w:hAnsi="宋体" w:cs="宋体" w:hint="eastAsia"/>
          <w:kern w:val="0"/>
          <w:sz w:val="28"/>
          <w:szCs w:val="28"/>
        </w:rPr>
        <w:t xml:space="preserve"> </w:t>
      </w:r>
      <w:r>
        <w:rPr>
          <w:rFonts w:ascii="宋体" w:hAnsi="宋体" w:cs="宋体" w:hint="eastAsia"/>
          <w:kern w:val="0"/>
          <w:sz w:val="28"/>
          <w:szCs w:val="28"/>
        </w:rPr>
        <w:t>出库时按照先进先出的原则出库。</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菜籽出库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第一百二十九条</w:t>
      </w:r>
      <w:r>
        <w:rPr>
          <w:rFonts w:ascii="宋体" w:eastAsia="黑体" w:hAnsi="宋体" w:cs="宋体" w:hint="eastAsia"/>
          <w:kern w:val="0"/>
          <w:sz w:val="28"/>
          <w:szCs w:val="28"/>
        </w:rPr>
        <w:t xml:space="preserve"> </w:t>
      </w:r>
      <w:r>
        <w:rPr>
          <w:rFonts w:ascii="宋体" w:hAnsi="宋体" w:cs="宋体" w:hint="eastAsia"/>
          <w:kern w:val="0"/>
          <w:sz w:val="28"/>
          <w:szCs w:val="28"/>
        </w:rPr>
        <w:t>菜籽出库时，数量发生损耗（水分除外）造成短少的，仓库按照实际出库数量补足。不能补足的，仓库按照《提货</w:t>
      </w:r>
      <w:r>
        <w:rPr>
          <w:rFonts w:ascii="宋体" w:hAnsi="宋体" w:cs="宋体" w:hint="eastAsia"/>
          <w:kern w:val="0"/>
          <w:sz w:val="28"/>
          <w:szCs w:val="28"/>
        </w:rPr>
        <w:lastRenderedPageBreak/>
        <w:t>通知单》开具之日前（含当日）菜籽期货最近交割月最高交割结算价核算短少商品价款，赔偿买方货主。</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第一百三十条</w:t>
      </w:r>
      <w:r>
        <w:rPr>
          <w:rFonts w:ascii="宋体" w:eastAsia="黑体" w:hAnsi="宋体" w:cs="宋体" w:hint="eastAsia"/>
          <w:kern w:val="0"/>
          <w:sz w:val="28"/>
          <w:szCs w:val="28"/>
        </w:rPr>
        <w:t xml:space="preserve"> </w:t>
      </w:r>
      <w:r>
        <w:rPr>
          <w:rFonts w:ascii="宋体" w:hAnsi="宋体" w:cs="宋体" w:hint="eastAsia"/>
          <w:kern w:val="0"/>
          <w:sz w:val="28"/>
          <w:szCs w:val="28"/>
        </w:rPr>
        <w:t>菜籽出库时，含油量指标低于入库质量指标0.5个百分点以内的，视作合格。</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菜油出库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第一百三十一条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出库数量发生损耗造成短少的，仓库应及时补足。不能及时补足的，仓库按《提货通知单》开具日（含当日）之前菜油期货最近交割月最高交割结算价核算短少商品价款，赔偿货主。</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w:t>
      </w:r>
      <w:proofErr w:type="gramStart"/>
      <w:r>
        <w:rPr>
          <w:rFonts w:ascii="宋体" w:eastAsia="黑体" w:hAnsi="宋体" w:cs="宋体" w:hint="eastAsia"/>
          <w:kern w:val="0"/>
          <w:sz w:val="28"/>
          <w:szCs w:val="28"/>
        </w:rPr>
        <w:t>粕</w:t>
      </w:r>
      <w:proofErr w:type="gramEnd"/>
      <w:r>
        <w:rPr>
          <w:rFonts w:ascii="宋体" w:eastAsia="黑体" w:hAnsi="宋体" w:cs="宋体" w:hint="eastAsia"/>
          <w:kern w:val="0"/>
          <w:sz w:val="28"/>
          <w:szCs w:val="28"/>
        </w:rPr>
        <w:t>出库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第一百三十二条</w:t>
      </w:r>
      <w:r>
        <w:rPr>
          <w:rFonts w:ascii="宋体" w:hAnsi="宋体" w:cs="宋体" w:hint="eastAsia"/>
          <w:kern w:val="0"/>
          <w:sz w:val="28"/>
          <w:szCs w:val="28"/>
        </w:rPr>
        <w:t xml:space="preserve"> 仓库菜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出库水分溢</w:t>
      </w:r>
      <w:proofErr w:type="gramStart"/>
      <w:r>
        <w:rPr>
          <w:rFonts w:ascii="宋体" w:hAnsi="宋体" w:cs="宋体" w:hint="eastAsia"/>
          <w:kern w:val="0"/>
          <w:sz w:val="28"/>
          <w:szCs w:val="28"/>
        </w:rPr>
        <w:t>短数量</w:t>
      </w:r>
      <w:proofErr w:type="gramEnd"/>
      <w:r>
        <w:rPr>
          <w:rFonts w:ascii="宋体" w:hAnsi="宋体" w:cs="宋体" w:hint="eastAsia"/>
          <w:kern w:val="0"/>
          <w:sz w:val="28"/>
          <w:szCs w:val="28"/>
        </w:rPr>
        <w:t>由货主承担，非水分减量的货款按照《提货通知单》开具之日前（含当日）菜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期货最近交割月最高交割结算价核算短少商品价款，由仓库赔偿买方货主。出库水分检验费用由仓库承担。</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出库水分溢</w:t>
      </w:r>
      <w:proofErr w:type="gramStart"/>
      <w:r>
        <w:rPr>
          <w:rFonts w:ascii="宋体" w:hAnsi="宋体" w:cs="宋体" w:hint="eastAsia"/>
          <w:kern w:val="0"/>
          <w:sz w:val="28"/>
          <w:szCs w:val="28"/>
        </w:rPr>
        <w:t>短数量</w:t>
      </w:r>
      <w:proofErr w:type="gramEnd"/>
      <w:r>
        <w:rPr>
          <w:rFonts w:ascii="宋体" w:hAnsi="宋体" w:cs="宋体" w:hint="eastAsia"/>
          <w:kern w:val="0"/>
          <w:sz w:val="28"/>
          <w:szCs w:val="28"/>
        </w:rPr>
        <w:t>的计算方法：商品水分溢短数量＝提货数量×（入库时的实际水分指标－提货时的实际水分指标）</w:t>
      </w:r>
      <w:r>
        <w:rPr>
          <w:rFonts w:ascii="宋体" w:hAnsi="Symbol" w:cs="宋体" w:hint="eastAsia"/>
          <w:kern w:val="0"/>
          <w:sz w:val="28"/>
          <w:szCs w:val="28"/>
        </w:rPr>
        <w:sym w:font="Symbol" w:char="00B8"/>
      </w:r>
      <w:r>
        <w:rPr>
          <w:rFonts w:ascii="宋体" w:hAnsi="宋体" w:cs="宋体" w:hint="eastAsia"/>
          <w:kern w:val="0"/>
          <w:sz w:val="28"/>
          <w:szCs w:val="28"/>
        </w:rPr>
        <w:t>（1－提货时的实际水分指标）。</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出库应同时符合入库时包装物件数计算的重量。</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厂库菜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应足量出库。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出库时，粗蛋白质低于入库质量指标0.5个百分点以内的，视作合格。</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早籼稻、晚籼稻、粳稻出库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第一百三十三条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出库数量发生损耗造成短少的，仓库应及时补足。不能及时补足的，仓库按《提货通知单》开具日之前（含当日）该品种期货最近交割月最高交割结算价核算短少商品价款，赔偿货主。</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第一百三十四条</w:t>
      </w:r>
      <w:r>
        <w:rPr>
          <w:rFonts w:ascii="宋体" w:eastAsia="黑体" w:hAnsi="宋体" w:cs="宋体" w:hint="eastAsia"/>
          <w:kern w:val="0"/>
          <w:sz w:val="28"/>
          <w:szCs w:val="28"/>
        </w:rPr>
        <w:t xml:space="preserve"> </w:t>
      </w:r>
      <w:r>
        <w:rPr>
          <w:rFonts w:ascii="宋体" w:hAnsi="宋体" w:cs="宋体" w:hint="eastAsia"/>
          <w:kern w:val="0"/>
          <w:sz w:val="28"/>
          <w:szCs w:val="28"/>
        </w:rPr>
        <w:t>粳稻出库时，</w:t>
      </w:r>
      <w:proofErr w:type="gramStart"/>
      <w:r>
        <w:rPr>
          <w:rFonts w:ascii="宋体" w:hAnsi="宋体" w:cs="宋体" w:hint="eastAsia"/>
          <w:kern w:val="0"/>
          <w:sz w:val="28"/>
          <w:szCs w:val="28"/>
        </w:rPr>
        <w:t>垩</w:t>
      </w:r>
      <w:proofErr w:type="gramEnd"/>
      <w:r>
        <w:rPr>
          <w:rFonts w:ascii="宋体" w:hAnsi="宋体" w:cs="宋体" w:hint="eastAsia"/>
          <w:kern w:val="0"/>
          <w:sz w:val="28"/>
          <w:szCs w:val="28"/>
        </w:rPr>
        <w:t>白粒率不高于入库检验结果所在等级5个百分点（含）的，视同合格。</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甲醇出库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第一百三十五条</w:t>
      </w:r>
      <w:r>
        <w:rPr>
          <w:rFonts w:ascii="宋体" w:eastAsia="黑体" w:hAnsi="宋体" w:cs="宋体" w:hint="eastAsia"/>
          <w:kern w:val="0"/>
          <w:sz w:val="28"/>
          <w:szCs w:val="28"/>
        </w:rPr>
        <w:t xml:space="preserve"> </w:t>
      </w:r>
      <w:r>
        <w:rPr>
          <w:rFonts w:ascii="宋体" w:hAnsi="宋体" w:cs="宋体" w:hint="eastAsia"/>
          <w:kern w:val="0"/>
          <w:sz w:val="28"/>
          <w:szCs w:val="28"/>
        </w:rPr>
        <w:t>出库时甲醇不符合交割质量标准的，仓库承担赔偿责任。</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第一百三十六条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出库数量发生损耗造成短少的，仓库应及时补足。不能及时补足的，仓库按《提货通知单》开具日（含当日）之前甲醇期货最近交割月最高交割结算价核算短少商品价款，赔偿货主。</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硅铁出库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第一百三十七条</w:t>
      </w:r>
      <w:r>
        <w:rPr>
          <w:rFonts w:ascii="宋体" w:eastAsia="黑体" w:hAnsi="宋体" w:cs="宋体" w:hint="eastAsia"/>
          <w:kern w:val="0"/>
          <w:sz w:val="28"/>
          <w:szCs w:val="28"/>
        </w:rPr>
        <w:t xml:space="preserve"> </w:t>
      </w:r>
      <w:r>
        <w:rPr>
          <w:rFonts w:ascii="宋体" w:hAnsi="宋体" w:cs="宋体" w:hint="eastAsia"/>
          <w:kern w:val="0"/>
          <w:sz w:val="28"/>
          <w:szCs w:val="28"/>
        </w:rPr>
        <w:t>硅铁出库复检时，粒度偏差筛下物高于入库指标1个百分点以内的，视作合格；超过1个百分点的，仓库或标准仓单注册人可选择以下方式处理：</w:t>
      </w:r>
    </w:p>
    <w:p w:rsidR="009B190B" w:rsidRDefault="009B190B" w:rsidP="009B190B">
      <w:pPr>
        <w:ind w:firstLineChars="200" w:firstLine="560"/>
        <w:rPr>
          <w:rFonts w:ascii="宋体" w:hAnsi="宋体" w:cs="宋体"/>
          <w:kern w:val="0"/>
          <w:sz w:val="28"/>
          <w:szCs w:val="28"/>
        </w:rPr>
      </w:pPr>
      <w:r>
        <w:rPr>
          <w:rFonts w:ascii="宋体" w:hAnsi="宋体" w:cs="宋体" w:hint="eastAsia"/>
          <w:kern w:val="0"/>
          <w:sz w:val="28"/>
          <w:szCs w:val="28"/>
        </w:rPr>
        <w:t>（一）用符合入库标准的硅铁调换；</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（二）折算价款赔偿货主。赔偿金额=《提货通知单》开具日之前（含当日）硅铁期货最近交割月最高交割结算价×（复检筛下物百分比-出库筛下物上限百分比）×复检批次数量×2。</w:t>
      </w:r>
    </w:p>
    <w:p w:rsidR="009B190B" w:rsidRDefault="009B190B" w:rsidP="009B190B">
      <w:pPr>
        <w:widowControl/>
        <w:spacing w:line="360" w:lineRule="auto"/>
        <w:ind w:firstLineChars="202" w:firstLine="566"/>
        <w:rPr>
          <w:rFonts w:ascii="宋体" w:hAnsi="宋体" w:cs="宋体"/>
          <w:b/>
          <w:bCs/>
          <w:kern w:val="0"/>
          <w:sz w:val="28"/>
          <w:szCs w:val="28"/>
        </w:rPr>
      </w:pPr>
      <w:r>
        <w:rPr>
          <w:rFonts w:ascii="宋体" w:eastAsia="黑体" w:hAnsi="宋体" w:cs="宋体" w:hint="eastAsia"/>
          <w:kern w:val="0"/>
          <w:sz w:val="28"/>
          <w:szCs w:val="28"/>
        </w:rPr>
        <w:t>第一百三十八条</w:t>
      </w:r>
      <w:r>
        <w:rPr>
          <w:rFonts w:ascii="宋体" w:eastAsia="黑体" w:hAnsi="宋体" w:cs="宋体" w:hint="eastAsia"/>
          <w:kern w:val="0"/>
          <w:sz w:val="28"/>
          <w:szCs w:val="28"/>
        </w:rPr>
        <w:t xml:space="preserve"> </w:t>
      </w:r>
      <w:r>
        <w:rPr>
          <w:rFonts w:ascii="宋体" w:hAnsi="宋体" w:cs="宋体" w:hint="eastAsia"/>
          <w:kern w:val="0"/>
          <w:sz w:val="28"/>
          <w:szCs w:val="28"/>
        </w:rPr>
        <w:t>出库过程中，发现硅铁包装损坏，不适宜再次装卸及运输的，仓库应当免费提供包装物</w:t>
      </w:r>
      <w:proofErr w:type="gramStart"/>
      <w:r>
        <w:rPr>
          <w:rFonts w:ascii="宋体" w:hAnsi="宋体" w:cs="宋体" w:hint="eastAsia"/>
          <w:kern w:val="0"/>
          <w:sz w:val="28"/>
          <w:szCs w:val="28"/>
        </w:rPr>
        <w:t>并重新灌包</w:t>
      </w:r>
      <w:proofErr w:type="gramEnd"/>
      <w:r>
        <w:rPr>
          <w:rFonts w:ascii="宋体" w:hAnsi="宋体" w:cs="宋体" w:hint="eastAsia"/>
          <w:kern w:val="0"/>
          <w:sz w:val="28"/>
          <w:szCs w:val="28"/>
        </w:rPr>
        <w:t>。</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锰硅出库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第一百三十九条</w:t>
      </w:r>
      <w:r>
        <w:rPr>
          <w:rFonts w:ascii="宋体" w:eastAsia="黑体" w:hAnsi="宋体" w:cs="宋体" w:hint="eastAsia"/>
          <w:kern w:val="0"/>
          <w:sz w:val="28"/>
          <w:szCs w:val="28"/>
        </w:rPr>
        <w:t xml:space="preserve"> </w:t>
      </w:r>
      <w:r>
        <w:rPr>
          <w:rFonts w:ascii="宋体" w:hAnsi="宋体" w:cs="宋体" w:hint="eastAsia"/>
          <w:kern w:val="0"/>
          <w:sz w:val="28"/>
          <w:szCs w:val="28"/>
        </w:rPr>
        <w:t>出库过程中，发现锰硅包装损坏，不适宜再次装卸及运输的，仓库应当免费提供包装物</w:t>
      </w:r>
      <w:proofErr w:type="gramStart"/>
      <w:r>
        <w:rPr>
          <w:rFonts w:ascii="宋体" w:hAnsi="宋体" w:cs="宋体" w:hint="eastAsia"/>
          <w:kern w:val="0"/>
          <w:sz w:val="28"/>
          <w:szCs w:val="28"/>
        </w:rPr>
        <w:t>并重新灌包</w:t>
      </w:r>
      <w:proofErr w:type="gramEnd"/>
      <w:r>
        <w:rPr>
          <w:rFonts w:ascii="宋体" w:hAnsi="宋体" w:cs="宋体" w:hint="eastAsia"/>
          <w:kern w:val="0"/>
          <w:sz w:val="28"/>
          <w:szCs w:val="28"/>
        </w:rPr>
        <w:t>。</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棉纱出库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第一百四十条</w:t>
      </w:r>
      <w:r>
        <w:rPr>
          <w:rFonts w:ascii="宋体" w:eastAsia="黑体" w:hAnsi="宋体" w:cs="宋体" w:hint="eastAsia"/>
          <w:kern w:val="0"/>
          <w:sz w:val="28"/>
          <w:szCs w:val="28"/>
        </w:rPr>
        <w:t xml:space="preserve"> </w:t>
      </w:r>
      <w:r>
        <w:rPr>
          <w:rFonts w:ascii="宋体" w:hAnsi="宋体" w:cs="宋体" w:hint="eastAsia"/>
          <w:kern w:val="0"/>
          <w:sz w:val="28"/>
          <w:szCs w:val="28"/>
        </w:rPr>
        <w:t>货主可在商品发运前逐批对棉纱的生产厂家、生产日期、批次和数量等项目进行验收，验收结果应当经货主、仓库双方认可。</w:t>
      </w:r>
    </w:p>
    <w:p w:rsidR="009B190B" w:rsidRDefault="009B190B" w:rsidP="009B190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第一百四十一条</w:t>
      </w:r>
      <w:r>
        <w:rPr>
          <w:rFonts w:ascii="宋体" w:eastAsia="黑体" w:hAnsi="宋体" w:cs="宋体" w:hint="eastAsia"/>
          <w:kern w:val="0"/>
          <w:sz w:val="28"/>
          <w:szCs w:val="28"/>
        </w:rPr>
        <w:t xml:space="preserve"> </w:t>
      </w:r>
      <w:r>
        <w:rPr>
          <w:rFonts w:ascii="宋体" w:hAnsi="宋体" w:cs="宋体" w:hint="eastAsia"/>
          <w:kern w:val="0"/>
          <w:sz w:val="28"/>
          <w:szCs w:val="28"/>
        </w:rPr>
        <w:t>出库棉纱质量与注册时相比，单纱断裂强度、单纱断裂强力变异系数、条干均匀度变异系数、百米重量变异系数发生变化但未超过5%的，-50%千米细节、+50%千米粗节、+200%千米棉结发生变化但未超过5个/10³m的，异性纤维含量发生变化但未超过10%的，仍可正常办理出库手续，提货人不得拒绝接货。条干均匀度变异系数、百米重量变异系数、-50%千米细节、+50%千米粗节、+200%千米棉结发生变化超过上述标准但符合交割质量要求的，仓库对提货方进行300元/吨的补偿；单纱断裂强度、单纱断裂强力变异系数、异性纤维含量发生变化超过上述标准但符合交割质量要求的，由仓库按照交易所公告的贴水标准进行补偿。</w:t>
      </w:r>
    </w:p>
    <w:p w:rsidR="009B190B" w:rsidRDefault="009B190B" w:rsidP="009B190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第一百四十二条</w:t>
      </w:r>
      <w:r>
        <w:rPr>
          <w:rFonts w:ascii="宋体" w:eastAsia="黑体" w:hAnsi="宋体" w:cs="宋体" w:hint="eastAsia"/>
          <w:kern w:val="0"/>
          <w:sz w:val="28"/>
          <w:szCs w:val="28"/>
        </w:rPr>
        <w:t xml:space="preserve"> </w:t>
      </w:r>
      <w:r>
        <w:rPr>
          <w:rFonts w:ascii="宋体" w:hAnsi="宋体" w:cs="宋体" w:hint="eastAsia"/>
          <w:kern w:val="0"/>
          <w:sz w:val="28"/>
          <w:szCs w:val="28"/>
        </w:rPr>
        <w:t>棉纱出库时，出现包装损坏、霉变、水渍、虫蛀的，仓库应予免费更换包装。</w:t>
      </w:r>
    </w:p>
    <w:p w:rsidR="009B190B" w:rsidRDefault="009B190B" w:rsidP="009B190B">
      <w:pPr>
        <w:widowControl/>
        <w:spacing w:line="360" w:lineRule="auto"/>
        <w:jc w:val="center"/>
        <w:rPr>
          <w:rFonts w:ascii="宋体" w:eastAsia="黑体" w:hAnsi="宋体" w:cs="宋体"/>
          <w:kern w:val="0"/>
          <w:sz w:val="28"/>
          <w:szCs w:val="28"/>
        </w:rPr>
      </w:pPr>
      <w:r>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苹果出库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第一百四十三条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出库数量发生损耗造成短少的，仓库应及时补足。不能及时补足的，仓库按《提货通知单》开具日之前（含当日）苹果期货最近交割月最高交割结算价核算短少商品价款，赔偿货主。</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第一百四十四条</w:t>
      </w:r>
      <w:r>
        <w:rPr>
          <w:rFonts w:ascii="宋体" w:eastAsia="黑体" w:hAnsi="宋体" w:cs="宋体" w:hint="eastAsia"/>
          <w:kern w:val="0"/>
          <w:sz w:val="28"/>
          <w:szCs w:val="28"/>
        </w:rPr>
        <w:t xml:space="preserve"> </w:t>
      </w:r>
      <w:r>
        <w:rPr>
          <w:rFonts w:ascii="宋体" w:hAnsi="宋体" w:cs="宋体" w:hint="eastAsia"/>
          <w:kern w:val="0"/>
          <w:sz w:val="28"/>
          <w:szCs w:val="28"/>
        </w:rPr>
        <w:t>苹果仓库标准仓单对应货物出库后，不得再次注册标准仓单。</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第一百四十五条 </w:t>
      </w:r>
      <w:r>
        <w:rPr>
          <w:rFonts w:ascii="宋体" w:hAnsi="宋体" w:cs="宋体" w:hint="eastAsia"/>
          <w:kern w:val="0"/>
          <w:sz w:val="28"/>
          <w:szCs w:val="28"/>
        </w:rPr>
        <w:t>苹果出库时，货主与仓库发生质量争议的，由质检机构进行检验。其中，复检结果确定的质量容许度的等级高于（包括等于）仓单标示的等级，以仓单标示的等级为准，由此产生的复检及相关费用由提出争议方承担；复检结果确定的质量容许度的等级低于仓单标示的等级，但在交割标准允许范围内，以复检结果确定的等级为准，货主应当接受，由此产生的一切费用和责任由仓库承担。</w:t>
      </w:r>
    </w:p>
    <w:p w:rsidR="009B190B" w:rsidRDefault="009B190B" w:rsidP="009B190B">
      <w:pPr>
        <w:widowControl/>
        <w:spacing w:line="360" w:lineRule="auto"/>
        <w:jc w:val="center"/>
        <w:rPr>
          <w:rFonts w:ascii="宋体" w:eastAsia="黑体" w:hAnsi="宋体" w:cs="宋体"/>
          <w:kern w:val="0"/>
          <w:sz w:val="28"/>
          <w:szCs w:val="28"/>
        </w:rPr>
      </w:pPr>
      <w:r>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红枣出库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第一百四十六条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出库数量因损耗造成短少的，仓库应及时补足。不能及时补足的，仓库按《提货通知单》开具日之前（含当日）红枣期货最近交割月最高交割结算价核算短少商品价款，赔偿货主。</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第一百四十七条</w:t>
      </w:r>
      <w:r>
        <w:rPr>
          <w:rFonts w:ascii="宋体" w:eastAsia="黑体" w:hAnsi="宋体" w:cs="宋体" w:hint="eastAsia"/>
          <w:kern w:val="0"/>
          <w:sz w:val="28"/>
          <w:szCs w:val="28"/>
        </w:rPr>
        <w:t xml:space="preserve"> </w:t>
      </w:r>
      <w:r>
        <w:rPr>
          <w:rFonts w:ascii="宋体" w:hAnsi="宋体" w:cs="宋体" w:hint="eastAsia"/>
          <w:kern w:val="0"/>
          <w:sz w:val="28"/>
          <w:szCs w:val="28"/>
        </w:rPr>
        <w:t>红枣出库时，出现包装霉变、严重污染、明显异味或损坏的，仓库应当免费提供包装物并重新装箱。</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第一百四十八条</w:t>
      </w:r>
      <w:r>
        <w:rPr>
          <w:rFonts w:ascii="宋体" w:eastAsia="黑体" w:hAnsi="宋体" w:cs="宋体" w:hint="eastAsia"/>
          <w:kern w:val="0"/>
          <w:sz w:val="28"/>
          <w:szCs w:val="28"/>
        </w:rPr>
        <w:t xml:space="preserve"> </w:t>
      </w:r>
      <w:r>
        <w:rPr>
          <w:rFonts w:ascii="宋体" w:hAnsi="宋体" w:cs="宋体" w:hint="eastAsia"/>
          <w:kern w:val="0"/>
          <w:sz w:val="28"/>
          <w:szCs w:val="28"/>
        </w:rPr>
        <w:t>红枣出库时，每千克果粒数发生</w:t>
      </w:r>
      <w:proofErr w:type="gramStart"/>
      <w:r>
        <w:rPr>
          <w:rFonts w:ascii="宋体" w:hAnsi="宋体" w:cs="宋体" w:hint="eastAsia"/>
          <w:kern w:val="0"/>
          <w:sz w:val="28"/>
          <w:szCs w:val="28"/>
        </w:rPr>
        <w:t>复检且</w:t>
      </w:r>
      <w:proofErr w:type="gramEnd"/>
      <w:r>
        <w:rPr>
          <w:rFonts w:ascii="宋体" w:hAnsi="宋体" w:cs="宋体" w:hint="eastAsia"/>
          <w:kern w:val="0"/>
          <w:sz w:val="28"/>
          <w:szCs w:val="28"/>
        </w:rPr>
        <w:t>结果在允许误差范围之内的（误差为5个/千克），以入库检验结果为准；复检结果在允许误差范围之外且低于入库检验结果等级的，以复检结果为准，在交割等级内的，仓库赔偿等级贴水，在交割等级外的，仓库按照出库复检相关规定承担责任。</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第一百四十九条</w:t>
      </w:r>
      <w:r>
        <w:rPr>
          <w:rFonts w:ascii="宋体" w:eastAsia="黑体" w:hAnsi="宋体" w:cs="宋体" w:hint="eastAsia"/>
          <w:kern w:val="0"/>
          <w:sz w:val="28"/>
          <w:szCs w:val="28"/>
        </w:rPr>
        <w:t xml:space="preserve"> </w:t>
      </w:r>
      <w:r>
        <w:rPr>
          <w:rFonts w:ascii="宋体" w:hAnsi="宋体" w:cs="宋体" w:hint="eastAsia"/>
          <w:kern w:val="0"/>
          <w:sz w:val="28"/>
          <w:szCs w:val="28"/>
        </w:rPr>
        <w:t>由于水分变化导致每箱净含量发生变化的，可正常出库，仓库仍应补足总数量。</w:t>
      </w:r>
    </w:p>
    <w:p w:rsidR="009B190B" w:rsidRDefault="009B190B" w:rsidP="009B190B">
      <w:pPr>
        <w:widowControl/>
        <w:jc w:val="left"/>
        <w:rPr>
          <w:rFonts w:ascii="宋体" w:hAnsi="宋体" w:cs="宋体"/>
          <w:kern w:val="0"/>
          <w:sz w:val="28"/>
          <w:szCs w:val="28"/>
        </w:rPr>
      </w:pPr>
      <w:r>
        <w:rPr>
          <w:rFonts w:ascii="宋体" w:hAnsi="宋体" w:cs="宋体"/>
          <w:kern w:val="0"/>
          <w:sz w:val="28"/>
          <w:szCs w:val="28"/>
        </w:rPr>
        <w:br w:type="page"/>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lastRenderedPageBreak/>
        <w:t>第十五节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尿素出库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第一百五十条</w:t>
      </w:r>
      <w:r>
        <w:rPr>
          <w:rFonts w:ascii="宋体" w:eastAsia="黑体" w:hAnsi="宋体" w:cs="宋体" w:hint="eastAsia"/>
          <w:kern w:val="0"/>
          <w:sz w:val="28"/>
          <w:szCs w:val="28"/>
        </w:rPr>
        <w:t xml:space="preserve"> </w:t>
      </w:r>
      <w:r>
        <w:rPr>
          <w:rFonts w:ascii="宋体" w:hAnsi="宋体" w:cs="宋体" w:hint="eastAsia"/>
          <w:kern w:val="0"/>
          <w:sz w:val="28"/>
          <w:szCs w:val="28"/>
        </w:rPr>
        <w:t>尿素出库时，出现破包、潮包、真结块、严重污染等情况的比例不超过3‰的，视为合格，货主不得拒绝接货。超过3‰的部分仓库应当承担赔偿责任。</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第一百五十一条</w:t>
      </w:r>
      <w:r>
        <w:rPr>
          <w:rFonts w:ascii="宋体" w:hAnsi="宋体" w:cs="宋体" w:hint="eastAsia"/>
          <w:kern w:val="0"/>
          <w:sz w:val="28"/>
          <w:szCs w:val="28"/>
        </w:rPr>
        <w:t xml:space="preserve"> 出库数量发生损耗造成短少的，仓库应在出库时补足。不能补足的，仓库按照《提货通知单》开具之日前（含当日）尿素期货最近交割月最高交割结算价核算短少商品价款，赔偿买方货主。</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纯碱出库</w:t>
      </w:r>
    </w:p>
    <w:p w:rsidR="009B190B" w:rsidRDefault="009B190B" w:rsidP="009B190B">
      <w:pPr>
        <w:widowControl/>
        <w:ind w:firstLineChars="200" w:firstLine="560"/>
        <w:rPr>
          <w:rFonts w:ascii="宋体" w:hAnsi="宋体" w:cs="宋体"/>
          <w:color w:val="000000"/>
          <w:kern w:val="0"/>
          <w:sz w:val="28"/>
          <w:szCs w:val="28"/>
        </w:rPr>
      </w:pPr>
      <w:r>
        <w:rPr>
          <w:rFonts w:ascii="宋体" w:eastAsia="黑体" w:hAnsi="宋体" w:cs="宋体" w:hint="eastAsia"/>
          <w:kern w:val="0"/>
          <w:sz w:val="28"/>
          <w:szCs w:val="28"/>
        </w:rPr>
        <w:t>第一百五十二条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纯碱出库时，出现破包、潮包、结块、严重污染等情况的，仓库承担赔偿责任。</w:t>
      </w:r>
    </w:p>
    <w:p w:rsidR="009B190B" w:rsidRDefault="009B190B" w:rsidP="009B190B">
      <w:pPr>
        <w:widowControl/>
        <w:ind w:firstLineChars="200" w:firstLine="560"/>
        <w:rPr>
          <w:rFonts w:ascii="宋体" w:eastAsia="黑体" w:hAnsi="宋体" w:cs="宋体"/>
          <w:kern w:val="0"/>
          <w:sz w:val="28"/>
          <w:szCs w:val="28"/>
        </w:rPr>
      </w:pPr>
      <w:r>
        <w:rPr>
          <w:rFonts w:ascii="宋体" w:eastAsia="黑体" w:hAnsi="宋体" w:cs="宋体" w:hint="eastAsia"/>
          <w:kern w:val="0"/>
          <w:sz w:val="28"/>
          <w:szCs w:val="28"/>
        </w:rPr>
        <w:t>第一百五十三条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出库数量发生损耗造成短少的，仓库应当及时补足。不能及时补足的，仓库按《提货通知单》开具日前（含当日）纯碱期货最近交割月最高交割结算价核算短少商品价款，赔偿货主。</w:t>
      </w:r>
    </w:p>
    <w:p w:rsidR="009B190B" w:rsidRDefault="009B190B" w:rsidP="009B190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第十章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厂库交割商品交收</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第一百五十四条</w:t>
      </w:r>
      <w:r>
        <w:rPr>
          <w:rFonts w:ascii="宋体" w:eastAsia="黑体" w:hAnsi="宋体" w:cs="宋体" w:hint="eastAsia"/>
          <w:kern w:val="0"/>
          <w:sz w:val="28"/>
          <w:szCs w:val="28"/>
        </w:rPr>
        <w:t xml:space="preserve"> </w:t>
      </w:r>
      <w:r>
        <w:rPr>
          <w:rFonts w:ascii="宋体" w:hAnsi="宋体" w:cs="宋体" w:hint="eastAsia"/>
          <w:kern w:val="0"/>
          <w:sz w:val="28"/>
          <w:szCs w:val="28"/>
        </w:rPr>
        <w:t>厂库出库时的日发货速度是指厂库在24小时内安排期货商品发货的最低数量。厂库日发货速度由交易所确定和调整。</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第一百五十五条</w:t>
      </w:r>
      <w:r>
        <w:rPr>
          <w:rFonts w:ascii="宋体" w:eastAsia="黑体" w:hAnsi="宋体" w:cs="宋体" w:hint="eastAsia"/>
          <w:kern w:val="0"/>
          <w:sz w:val="28"/>
          <w:szCs w:val="28"/>
        </w:rPr>
        <w:t xml:space="preserve"> </w:t>
      </w:r>
      <w:r>
        <w:rPr>
          <w:rFonts w:ascii="宋体" w:hAnsi="宋体" w:cs="宋体" w:hint="eastAsia"/>
          <w:kern w:val="0"/>
          <w:sz w:val="28"/>
          <w:szCs w:val="28"/>
        </w:rPr>
        <w:t>硅铁、锰硅厂</w:t>
      </w:r>
      <w:proofErr w:type="gramStart"/>
      <w:r>
        <w:rPr>
          <w:rFonts w:ascii="宋体" w:hAnsi="宋体" w:cs="宋体" w:hint="eastAsia"/>
          <w:kern w:val="0"/>
          <w:sz w:val="28"/>
          <w:szCs w:val="28"/>
        </w:rPr>
        <w:t>库仓</w:t>
      </w:r>
      <w:proofErr w:type="gramEnd"/>
      <w:r>
        <w:rPr>
          <w:rFonts w:ascii="宋体" w:hAnsi="宋体" w:cs="宋体" w:hint="eastAsia"/>
          <w:kern w:val="0"/>
          <w:sz w:val="28"/>
          <w:szCs w:val="28"/>
        </w:rPr>
        <w:t>单交货地点为货主在厂库配送范围内选择的仓库(各厂库配送范围见交易所公告)。货物运至仓库买方车板前的费用（包括仓库收取的中转费用）由厂库承担。仓库存</w:t>
      </w:r>
      <w:r>
        <w:rPr>
          <w:rFonts w:ascii="宋体" w:hAnsi="宋体" w:cs="宋体" w:hint="eastAsia"/>
          <w:kern w:val="0"/>
          <w:sz w:val="28"/>
          <w:szCs w:val="28"/>
        </w:rPr>
        <w:lastRenderedPageBreak/>
        <w:t>在升贴水的，货主与厂库可按照交易所规定的升贴水标准自行结算。在其他地点交货的，具体交收事宜及相关费用由双方协商确定。</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纯碱厂</w:t>
      </w:r>
      <w:proofErr w:type="gramStart"/>
      <w:r>
        <w:rPr>
          <w:rFonts w:ascii="宋体" w:hAnsi="宋体" w:cs="宋体" w:hint="eastAsia"/>
          <w:kern w:val="0"/>
          <w:sz w:val="28"/>
          <w:szCs w:val="28"/>
        </w:rPr>
        <w:t>库仓</w:t>
      </w:r>
      <w:proofErr w:type="gramEnd"/>
      <w:r>
        <w:rPr>
          <w:rFonts w:ascii="宋体" w:hAnsi="宋体" w:cs="宋体" w:hint="eastAsia"/>
          <w:kern w:val="0"/>
          <w:sz w:val="28"/>
          <w:szCs w:val="28"/>
        </w:rPr>
        <w:t>单交货地点为货主在厂库配送范围内选择的仓库或者其他指定交货地点(各厂库配送范围见交易所公告)。货物运至指定交货地点买方车板前的费用（包括仓库等收取的中转费用）由厂库承担。指定交货地点存在升贴水的，货主与厂库可按照交易所规定的升贴水标准自行结算。在其他地点交货的，具体交收事宜及相关费用由双方协商确定。</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货主自与厂库联系发货之日起3个工作日内，双方应达成发货协议。发货协议包括交货地点、运输方式、费用承担等事宜。在仓库交货的，厂库与货主应及时与仓库联系，安排交收事宜。货主应在每批货物运达仓库后3个日历日（不含送达日）内完成验货、提货或存储手续，逾期未提货产生的费用及质量责任由货主承担。</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采用汽车运输的，厂库应在达成发货协议之日起3个日历日内发货；采用火车、轮船运输的，厂库应在达成发货协议之日起15个日历日内发货。发货后，厂库应将相应单据及时传递给货主及拟交货的仓库。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第一百五十六条</w:t>
      </w:r>
      <w:r>
        <w:rPr>
          <w:rFonts w:ascii="宋体" w:eastAsia="黑体" w:hAnsi="宋体" w:cs="宋体" w:hint="eastAsia"/>
          <w:kern w:val="0"/>
          <w:sz w:val="28"/>
          <w:szCs w:val="28"/>
        </w:rPr>
        <w:t xml:space="preserve"> </w:t>
      </w:r>
      <w:r>
        <w:rPr>
          <w:rFonts w:ascii="宋体" w:hAnsi="宋体" w:cs="宋体" w:hint="eastAsia"/>
          <w:kern w:val="0"/>
          <w:sz w:val="28"/>
          <w:szCs w:val="32"/>
        </w:rPr>
        <w:t>硅铁、锰硅、纯碱之外的其他品种，</w:t>
      </w:r>
      <w:r>
        <w:rPr>
          <w:rFonts w:ascii="宋体" w:hAnsi="宋体" w:cs="宋体" w:hint="eastAsia"/>
          <w:kern w:val="0"/>
          <w:sz w:val="28"/>
          <w:szCs w:val="28"/>
        </w:rPr>
        <w:t>货主与厂库办妥提货手续之日起，3个日历日内开始发货，货主与厂库自行协商的除外。货主可自行到库提货或委托厂库代为发运。</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由于货主变更发货方式、发货时间、提货手续不全、费用未按时交纳、其他特殊要求等原因，致使发货推迟的，不受前款限制。</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动力煤厂</w:t>
      </w:r>
      <w:proofErr w:type="gramStart"/>
      <w:r>
        <w:rPr>
          <w:rFonts w:ascii="宋体" w:hAnsi="宋体" w:cs="宋体" w:hint="eastAsia"/>
          <w:kern w:val="0"/>
          <w:sz w:val="28"/>
          <w:szCs w:val="28"/>
        </w:rPr>
        <w:t>库仓</w:t>
      </w:r>
      <w:proofErr w:type="gramEnd"/>
      <w:r>
        <w:rPr>
          <w:rFonts w:ascii="宋体" w:hAnsi="宋体" w:cs="宋体" w:hint="eastAsia"/>
          <w:kern w:val="0"/>
          <w:sz w:val="28"/>
          <w:szCs w:val="28"/>
        </w:rPr>
        <w:t>单在港口提货时，按照《郑州商品交易所期货交割细则》“车（船）板交割”规定流程办理。</w:t>
      </w:r>
    </w:p>
    <w:p w:rsidR="009B190B" w:rsidRDefault="009B190B" w:rsidP="009B190B">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第一百五十七条</w:t>
      </w:r>
      <w:r>
        <w:rPr>
          <w:rFonts w:ascii="宋体" w:eastAsia="黑体" w:hAnsi="宋体" w:cs="宋体" w:hint="eastAsia"/>
          <w:kern w:val="0"/>
          <w:sz w:val="28"/>
          <w:szCs w:val="28"/>
        </w:rPr>
        <w:t xml:space="preserve"> </w:t>
      </w:r>
      <w:r>
        <w:rPr>
          <w:rFonts w:ascii="宋体" w:hAnsi="宋体" w:cs="宋体" w:hint="eastAsia"/>
          <w:kern w:val="0"/>
          <w:sz w:val="28"/>
          <w:szCs w:val="28"/>
        </w:rPr>
        <w:t>厂库交割商品重量验收按照以下规定执行：</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玻璃出库重量按照标准厚度折算，其中每张仓单对应的国标5mm平板玻璃的提货面积不少于1600平米，每张仓单对应的国标6mm平板玻璃的提货面积不少于1334平米。</w:t>
      </w:r>
    </w:p>
    <w:p w:rsidR="009B190B" w:rsidRDefault="009B190B" w:rsidP="009B190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kern w:val="0"/>
          <w:sz w:val="28"/>
          <w:szCs w:val="28"/>
        </w:rPr>
        <w:t>动力煤交收时，重量溢</w:t>
      </w:r>
      <w:proofErr w:type="gramStart"/>
      <w:r>
        <w:rPr>
          <w:rFonts w:ascii="宋体" w:hAnsi="宋体" w:cs="宋体" w:hint="eastAsia"/>
          <w:kern w:val="0"/>
          <w:sz w:val="28"/>
          <w:szCs w:val="28"/>
        </w:rPr>
        <w:t>短范围</w:t>
      </w:r>
      <w:proofErr w:type="gramEnd"/>
      <w:r>
        <w:rPr>
          <w:rFonts w:ascii="宋体" w:hAnsi="宋体" w:cs="宋体" w:hint="eastAsia"/>
          <w:kern w:val="0"/>
          <w:sz w:val="28"/>
          <w:szCs w:val="28"/>
        </w:rPr>
        <w:t>适用</w:t>
      </w:r>
      <w:r>
        <w:rPr>
          <w:rFonts w:ascii="宋体" w:hAnsi="宋体" w:cs="宋体" w:hint="eastAsia"/>
          <w:color w:val="000000"/>
          <w:kern w:val="0"/>
          <w:sz w:val="28"/>
          <w:szCs w:val="28"/>
        </w:rPr>
        <w:t>《郑州商品交易所期货交割细则》“车（船）板交割”相关规定。</w:t>
      </w:r>
    </w:p>
    <w:p w:rsidR="009B190B" w:rsidRDefault="009B190B" w:rsidP="009B190B">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硅铁、锰硅在仓库交货，称重由仓库负责，费用由厂库承担；在其他地点交货的，称重实施及费用分担由厂库与货主协商确定。</w:t>
      </w:r>
    </w:p>
    <w:p w:rsidR="009B190B" w:rsidRDefault="009B190B" w:rsidP="009B190B">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纯碱交收时，称重实施及费用分担可以由厂库与货主协商确定。未协商一致的，称重由仓库或者其他指定交货地点负责，费用由厂库承担。</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玻璃、动力煤</w:t>
      </w:r>
      <w:r>
        <w:rPr>
          <w:rFonts w:ascii="宋体" w:hAnsi="宋体" w:cs="宋体" w:hint="eastAsia"/>
          <w:kern w:val="0"/>
          <w:sz w:val="28"/>
          <w:szCs w:val="32"/>
        </w:rPr>
        <w:t>、硅铁、锰硅、纯碱</w:t>
      </w:r>
      <w:r>
        <w:rPr>
          <w:rFonts w:ascii="宋体" w:hAnsi="宋体" w:cs="宋体" w:hint="eastAsia"/>
          <w:kern w:val="0"/>
          <w:sz w:val="28"/>
          <w:szCs w:val="28"/>
        </w:rPr>
        <w:t>之外的其他品种重量验收由提货人与厂库共同实施，以厂库检重为准，足量出库。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玻璃每次提货（指一张提货单）的溢短不超过一个包装单位（架），由买方决定，溢</w:t>
      </w:r>
      <w:proofErr w:type="gramStart"/>
      <w:r>
        <w:rPr>
          <w:rFonts w:ascii="宋体" w:hAnsi="宋体" w:cs="宋体" w:hint="eastAsia"/>
          <w:kern w:val="0"/>
          <w:sz w:val="28"/>
          <w:szCs w:val="28"/>
        </w:rPr>
        <w:t>短部分</w:t>
      </w:r>
      <w:proofErr w:type="gramEnd"/>
      <w:r>
        <w:rPr>
          <w:rFonts w:ascii="宋体" w:hAnsi="宋体" w:cs="宋体" w:hint="eastAsia"/>
          <w:kern w:val="0"/>
          <w:sz w:val="28"/>
          <w:szCs w:val="28"/>
        </w:rPr>
        <w:t>由双方自行结算，结算价格参考最近交割月交割结算价。</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玻璃、动力煤之外的其他品种出库数量发生短少的，厂库应及时补足。不能补足的，厂库按《提货通知单》开具日（含当日）之前该品种期货最近交割月最高交割结算价核算短少商品价款，赔偿货主。</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提货人在货物交收时应到交收地点监发，未到场监发的，视为对货物重量没有异议。</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第一百五十八条</w:t>
      </w:r>
      <w:r>
        <w:rPr>
          <w:rFonts w:ascii="宋体" w:eastAsia="黑体" w:hAnsi="宋体" w:cs="宋体" w:hint="eastAsia"/>
          <w:kern w:val="0"/>
          <w:sz w:val="28"/>
          <w:szCs w:val="28"/>
        </w:rPr>
        <w:t xml:space="preserve"> </w:t>
      </w:r>
      <w:r>
        <w:rPr>
          <w:rFonts w:ascii="宋体" w:hAnsi="宋体" w:cs="宋体" w:hint="eastAsia"/>
          <w:kern w:val="0"/>
          <w:sz w:val="28"/>
          <w:szCs w:val="28"/>
        </w:rPr>
        <w:t>厂库交割商品质量验收按照以下规定执行：</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玻璃出库时厂库向货主提供《质量合格证书》，生产日期早于仓单注销日60天（含60天）的玻璃，买方可以拒收。</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硅铁、锰硅交货时，厂库向货主提供符合交割标准《产品质量证明书》。</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动力煤交收时，质量检验适用《郑州商品交易所期货交割细则》“车（船）板交割”相关规定。</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晚籼稻、粳稻出库时，厂库应与货主共同抽取样品，货主对检验结果无异议的，厂库方予发货。货物实际质量指标与仓单标示质量指标不一致但在交易所规定的质量差异允许范围内的，客户应当接受，质量差异升贴水由厂库与客户按照交易所规定的标准自行结算。</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棉纱出库时，厂库向货主提供符合交割标准的《产品质量证明书》和《产品出厂检验报告》。</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苹果出库时，厂库向货主提供符合交割标准的《产品质量证明书》，货主可到场查验货物质量，厂库应予以配合。</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尿素出库时，厂库向货主提供符合交割标准的《产品质量证明书》，并在提货人监督下在货物装运到买方运输工具前进行抽样，经双方确认后共同封样。样品一式三份，一份由货主保存，两份由厂库保存，厂库应将样品保留至发货后30个日历日，作为发生质量争议时的处</w:t>
      </w:r>
      <w:r>
        <w:rPr>
          <w:rFonts w:ascii="宋体" w:hAnsi="宋体" w:cs="宋体" w:hint="eastAsia"/>
          <w:kern w:val="0"/>
          <w:sz w:val="28"/>
          <w:szCs w:val="28"/>
        </w:rPr>
        <w:lastRenderedPageBreak/>
        <w:t>理依据。厂库交收的尿素不得出现破包、潮包、真结块、严重污染等情况。</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纯碱交货时，厂库向货主提供符合交割标准的《产品质量合格证明书》，生产日期早于仓单注销日150天（含150天）的纯碱，货主可以拒收。厂库交收的纯碱不得出现破包、潮包、结块、严重污染等情况。</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短</w:t>
      </w:r>
      <w:proofErr w:type="gramStart"/>
      <w:r>
        <w:rPr>
          <w:rFonts w:ascii="宋体" w:hAnsi="宋体" w:cs="宋体" w:hint="eastAsia"/>
          <w:kern w:val="0"/>
          <w:sz w:val="28"/>
          <w:szCs w:val="28"/>
        </w:rPr>
        <w:t>纤</w:t>
      </w:r>
      <w:proofErr w:type="gramEnd"/>
      <w:r>
        <w:rPr>
          <w:rFonts w:ascii="宋体" w:hAnsi="宋体" w:cs="宋体" w:hint="eastAsia"/>
          <w:kern w:val="0"/>
          <w:sz w:val="28"/>
          <w:szCs w:val="28"/>
        </w:rPr>
        <w:t>交货时，厂库向货主提供符合交割标准的出厂质量检测报告，生产日期早于仓单注销日120天（含120天）的短</w:t>
      </w:r>
      <w:proofErr w:type="gramStart"/>
      <w:r>
        <w:rPr>
          <w:rFonts w:ascii="宋体" w:hAnsi="宋体" w:cs="宋体" w:hint="eastAsia"/>
          <w:kern w:val="0"/>
          <w:sz w:val="28"/>
          <w:szCs w:val="28"/>
        </w:rPr>
        <w:t>纤</w:t>
      </w:r>
      <w:proofErr w:type="gramEnd"/>
      <w:r>
        <w:rPr>
          <w:rFonts w:ascii="宋体" w:hAnsi="宋体" w:cs="宋体" w:hint="eastAsia"/>
          <w:kern w:val="0"/>
          <w:sz w:val="28"/>
          <w:szCs w:val="28"/>
        </w:rPr>
        <w:t>，货主可以拒收。厂库交收的短</w:t>
      </w:r>
      <w:proofErr w:type="gramStart"/>
      <w:r>
        <w:rPr>
          <w:rFonts w:ascii="宋体" w:hAnsi="宋体" w:cs="宋体" w:hint="eastAsia"/>
          <w:kern w:val="0"/>
          <w:sz w:val="28"/>
          <w:szCs w:val="28"/>
        </w:rPr>
        <w:t>纤</w:t>
      </w:r>
      <w:proofErr w:type="gramEnd"/>
      <w:r>
        <w:rPr>
          <w:rFonts w:ascii="宋体" w:hAnsi="宋体" w:cs="宋体" w:hint="eastAsia"/>
          <w:kern w:val="0"/>
          <w:sz w:val="28"/>
          <w:szCs w:val="28"/>
        </w:rPr>
        <w:t>不得出现破包、潮包、严重污染等情况。</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花生出库时，厂库向货主提供符合交割标准的《产品质量证明书》，货主可到场查验货物质量，厂库应当予以配合。《产品质量证明书》中的质量指标，作为双方自行结算升贴水的处理依据，相应的增值税专用发票由厂库向货主开具。用于质量验收的样品应当由买卖双方按照国家相关标准及交易所有关规定共同扦取，就地分为二份，任选一份供买方使用；另一份由双方共同签字封样，由厂库保管，作为发生质量争议时的复检样品。</w:t>
      </w:r>
    </w:p>
    <w:p w:rsidR="009B190B" w:rsidRDefault="009B190B" w:rsidP="009B190B">
      <w:pPr>
        <w:ind w:firstLineChars="200" w:firstLine="560"/>
        <w:rPr>
          <w:rFonts w:ascii="宋体" w:hAnsi="宋体" w:cs="宋体"/>
          <w:kern w:val="0"/>
          <w:sz w:val="28"/>
          <w:szCs w:val="28"/>
        </w:rPr>
      </w:pPr>
      <w:r>
        <w:rPr>
          <w:rFonts w:ascii="宋体" w:hAnsi="宋体" w:cs="宋体" w:hint="eastAsia"/>
          <w:kern w:val="0"/>
          <w:sz w:val="28"/>
          <w:szCs w:val="28"/>
        </w:rPr>
        <w:t>进口菜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出库时，厂库应当向货主提供境外检验机构出具的品质证书和中国海关出具的入境货物检验检疫证明的复印件，并加盖厂库公章。</w:t>
      </w:r>
    </w:p>
    <w:p w:rsidR="009B190B" w:rsidRDefault="009B190B" w:rsidP="009B190B">
      <w:pPr>
        <w:ind w:firstLineChars="200" w:firstLine="560"/>
        <w:rPr>
          <w:rFonts w:ascii="宋体" w:hAnsi="宋体" w:cs="宋体"/>
          <w:kern w:val="0"/>
          <w:sz w:val="28"/>
          <w:szCs w:val="28"/>
        </w:rPr>
      </w:pPr>
      <w:r>
        <w:rPr>
          <w:rFonts w:ascii="宋体" w:hAnsi="宋体" w:cs="宋体" w:hint="eastAsia"/>
          <w:kern w:val="0"/>
          <w:sz w:val="28"/>
          <w:szCs w:val="28"/>
        </w:rPr>
        <w:t>玻璃、动力煤、晚籼稻、粳稻、硅铁、锰硅、棉纱、苹果、尿素、纯碱、短</w:t>
      </w:r>
      <w:proofErr w:type="gramStart"/>
      <w:r>
        <w:rPr>
          <w:rFonts w:ascii="宋体" w:hAnsi="宋体" w:cs="宋体" w:hint="eastAsia"/>
          <w:kern w:val="0"/>
          <w:sz w:val="28"/>
          <w:szCs w:val="28"/>
        </w:rPr>
        <w:t>纤</w:t>
      </w:r>
      <w:proofErr w:type="gramEnd"/>
      <w:r>
        <w:rPr>
          <w:rFonts w:ascii="宋体" w:hAnsi="宋体" w:cs="宋体" w:hint="eastAsia"/>
          <w:kern w:val="0"/>
          <w:sz w:val="28"/>
          <w:szCs w:val="28"/>
        </w:rPr>
        <w:t>、花生之外的其他品种出库时，厂库应在提货人监督下在货物装运到买方运输工具前进行抽样，经双方确认后共同封样。样品</w:t>
      </w:r>
      <w:r>
        <w:rPr>
          <w:rFonts w:ascii="宋体" w:hAnsi="宋体" w:cs="宋体" w:hint="eastAsia"/>
          <w:kern w:val="0"/>
          <w:sz w:val="28"/>
          <w:szCs w:val="28"/>
        </w:rPr>
        <w:lastRenderedPageBreak/>
        <w:t>一式三份，一份由货主保存，两份由厂库保存，厂库应将样品保留至发货后30个日历日，作为发生质量争议时的处理依据。</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厂库须保证期货商品的质量符合交易所规定的交割标准，双方协商一致的除外。</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第一百五十九条</w:t>
      </w:r>
      <w:r>
        <w:rPr>
          <w:rFonts w:ascii="宋体" w:eastAsia="黑体" w:hAnsi="宋体" w:cs="宋体" w:hint="eastAsia"/>
          <w:kern w:val="0"/>
          <w:sz w:val="28"/>
          <w:szCs w:val="28"/>
        </w:rPr>
        <w:t xml:space="preserve"> </w:t>
      </w:r>
      <w:r>
        <w:rPr>
          <w:rFonts w:ascii="宋体" w:hAnsi="宋体" w:cs="宋体" w:hint="eastAsia"/>
          <w:kern w:val="0"/>
          <w:sz w:val="28"/>
          <w:szCs w:val="28"/>
        </w:rPr>
        <w:t>货主办理提货手续时，应就发货速度及最后完成出库时间与厂库协商一致，协商不成的，厂库应按照交易所批准的日发货速度发货。</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第一百六十条</w:t>
      </w:r>
      <w:r>
        <w:rPr>
          <w:rFonts w:ascii="宋体" w:eastAsia="黑体" w:hAnsi="宋体" w:cs="宋体" w:hint="eastAsia"/>
          <w:kern w:val="0"/>
          <w:sz w:val="28"/>
          <w:szCs w:val="28"/>
        </w:rPr>
        <w:t xml:space="preserve"> </w:t>
      </w:r>
      <w:r>
        <w:rPr>
          <w:rFonts w:ascii="宋体" w:hAnsi="宋体" w:cs="宋体" w:hint="eastAsia"/>
          <w:kern w:val="0"/>
          <w:sz w:val="28"/>
          <w:szCs w:val="28"/>
        </w:rPr>
        <w:t>多个货主同时提货时，厂库可按货主预约时间及办理提货手续的先后顺序等合理安排发货。</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第一百六十一条</w:t>
      </w:r>
      <w:r>
        <w:rPr>
          <w:rFonts w:ascii="宋体" w:eastAsia="黑体" w:hAnsi="宋体" w:cs="宋体" w:hint="eastAsia"/>
          <w:kern w:val="0"/>
          <w:sz w:val="28"/>
          <w:szCs w:val="28"/>
        </w:rPr>
        <w:t xml:space="preserve"> </w:t>
      </w:r>
      <w:r>
        <w:rPr>
          <w:rFonts w:ascii="宋体" w:hAnsi="宋体" w:cs="宋体" w:hint="eastAsia"/>
          <w:kern w:val="0"/>
          <w:sz w:val="28"/>
          <w:szCs w:val="28"/>
        </w:rPr>
        <w:t>厂库或货主因故不能按照约定的发货计划发货或提货的，双方应及时协商并妥善调整发货速度或发货计划，并且过错方应付滞纳金。动力煤滞纳金由买卖双方协商解决。苹果滞纳金额=120元/吨×按日发货计划应发未发或应提未提的商品数量×该批商品的滞留天数。花生滞纳金额=30元/吨×按日发货计划应发未发或应提未提的商品数量×该批商品的滞留天数。动力煤、苹果、花生之外的其他品种滞纳金额=5元/吨×按日发货计划应发未发或应提未提的商品数量×该批商品的滞留天数。</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因厂库原因在约定的最后发货日起5个日历日内仍不能完成所有商品发货的，货主可要求厂库终止发货并支付赔偿金。</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赔偿金额=该品种期货最近交割月最高交割结算价×按商品总量应发而未发的商品数量×120%。</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当厂库发生违约行为时，首先由厂库向货主支付赔偿金。厂库未支付或支付数额不足的，交易所可动用</w:t>
      </w:r>
      <w:proofErr w:type="gramStart"/>
      <w:r>
        <w:rPr>
          <w:rFonts w:ascii="宋体" w:hAnsi="宋体" w:cs="宋体" w:hint="eastAsia"/>
          <w:kern w:val="0"/>
          <w:sz w:val="28"/>
          <w:szCs w:val="28"/>
        </w:rPr>
        <w:t>厂库交具的</w:t>
      </w:r>
      <w:proofErr w:type="gramEnd"/>
      <w:r>
        <w:rPr>
          <w:rFonts w:ascii="宋体" w:hAnsi="宋体" w:cs="宋体" w:hint="eastAsia"/>
          <w:kern w:val="0"/>
          <w:sz w:val="28"/>
          <w:szCs w:val="28"/>
        </w:rPr>
        <w:t>银行履约保函、银行承兑汇票、现金或交易所认可的其他担保方式予以清偿。</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第一百六十二条</w:t>
      </w:r>
      <w:r>
        <w:rPr>
          <w:rFonts w:ascii="宋体" w:eastAsia="黑体" w:hAnsi="宋体" w:cs="宋体" w:hint="eastAsia"/>
          <w:kern w:val="0"/>
          <w:sz w:val="28"/>
          <w:szCs w:val="28"/>
        </w:rPr>
        <w:t xml:space="preserve"> </w:t>
      </w:r>
      <w:r>
        <w:rPr>
          <w:rFonts w:ascii="宋体" w:hAnsi="宋体" w:cs="宋体" w:hint="eastAsia"/>
          <w:kern w:val="0"/>
          <w:sz w:val="28"/>
          <w:szCs w:val="28"/>
        </w:rPr>
        <w:t>因天气原因及其他不可抗力因素导致无法发货或提货时，厂库和货主不需支付赔偿金。</w:t>
      </w:r>
    </w:p>
    <w:p w:rsidR="009B190B" w:rsidRDefault="009B190B" w:rsidP="009B190B">
      <w:pPr>
        <w:widowControl/>
        <w:spacing w:line="360" w:lineRule="auto"/>
        <w:ind w:firstLineChars="200" w:firstLine="560"/>
        <w:outlineLvl w:val="3"/>
        <w:rPr>
          <w:rFonts w:ascii="宋体" w:hAnsi="宋体" w:cs="宋体"/>
          <w:bCs/>
          <w:kern w:val="36"/>
          <w:sz w:val="28"/>
          <w:szCs w:val="28"/>
        </w:rPr>
      </w:pPr>
      <w:r>
        <w:rPr>
          <w:rFonts w:ascii="宋体" w:hAnsi="宋体" w:cs="宋体" w:hint="eastAsia"/>
          <w:kern w:val="0"/>
          <w:sz w:val="28"/>
          <w:szCs w:val="28"/>
        </w:rPr>
        <w:t>厂库和货主应妥善保管商品发货计划书、协商确认书、发货和提货单据，作为解决纠纷的依据。</w:t>
      </w:r>
    </w:p>
    <w:p w:rsidR="009B190B" w:rsidRDefault="009B190B" w:rsidP="009B190B">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第十一章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入库和出库复检</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仓库商品入库复检</w:t>
      </w:r>
    </w:p>
    <w:p w:rsidR="009B190B" w:rsidRDefault="009B190B" w:rsidP="009B190B">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第一百六十三条</w:t>
      </w:r>
      <w:r>
        <w:rPr>
          <w:rFonts w:ascii="宋体" w:eastAsia="黑体" w:hAnsi="宋体" w:cs="宋体" w:hint="eastAsia"/>
          <w:kern w:val="0"/>
          <w:sz w:val="28"/>
          <w:szCs w:val="28"/>
        </w:rPr>
        <w:t xml:space="preserve"> </w:t>
      </w:r>
      <w:r>
        <w:rPr>
          <w:rFonts w:ascii="宋体" w:hAnsi="宋体" w:cs="宋体" w:hint="eastAsia"/>
          <w:kern w:val="0"/>
          <w:sz w:val="28"/>
          <w:szCs w:val="28"/>
        </w:rPr>
        <w:t>货主或者仓库对入库检验结果有异议的，应当自收到检验结果之日起3个工作日内向交易所书面提出复检申请，并预交复检费用。</w:t>
      </w:r>
    </w:p>
    <w:p w:rsidR="009B190B" w:rsidRDefault="009B190B" w:rsidP="009B190B">
      <w:pPr>
        <w:widowControl/>
        <w:spacing w:line="360" w:lineRule="auto"/>
        <w:ind w:firstLineChars="200" w:firstLine="560"/>
        <w:outlineLvl w:val="3"/>
        <w:rPr>
          <w:rFonts w:ascii="宋体" w:hAnsi="宋体" w:cs="宋体"/>
          <w:color w:val="000000"/>
          <w:kern w:val="0"/>
          <w:sz w:val="24"/>
          <w:szCs w:val="28"/>
        </w:rPr>
      </w:pPr>
      <w:proofErr w:type="gramStart"/>
      <w:r>
        <w:rPr>
          <w:rFonts w:ascii="宋体" w:hAnsi="宋体" w:cs="宋体" w:hint="eastAsia"/>
          <w:kern w:val="0"/>
          <w:sz w:val="28"/>
          <w:szCs w:val="28"/>
        </w:rPr>
        <w:t>复检仅</w:t>
      </w:r>
      <w:proofErr w:type="gramEnd"/>
      <w:r>
        <w:rPr>
          <w:rFonts w:ascii="宋体" w:hAnsi="宋体" w:cs="宋体" w:hint="eastAsia"/>
          <w:kern w:val="0"/>
          <w:sz w:val="28"/>
          <w:szCs w:val="28"/>
        </w:rPr>
        <w:t>限于复检申请方提出的有异议的项目。</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未在规定时间内提出复检申请的，视为同意检验结果。</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第一百六十四条</w:t>
      </w:r>
      <w:r>
        <w:rPr>
          <w:rFonts w:ascii="宋体" w:eastAsia="黑体" w:hAnsi="宋体" w:cs="宋体" w:hint="eastAsia"/>
          <w:kern w:val="0"/>
          <w:sz w:val="28"/>
          <w:szCs w:val="28"/>
        </w:rPr>
        <w:t xml:space="preserve"> </w:t>
      </w:r>
      <w:r>
        <w:rPr>
          <w:rFonts w:ascii="宋体" w:hAnsi="宋体" w:cs="宋体" w:hint="eastAsia"/>
          <w:kern w:val="0"/>
          <w:sz w:val="28"/>
          <w:szCs w:val="28"/>
        </w:rPr>
        <w:t>白糖、PTA、甲醇、硅铁、锰硅、棉纱、尿素、纯碱、苹果复检机构为原质检机构，交易所可调换或增加质检人员。</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交易所同意由仓库检验的仓单普麦质量指标，复检机构由交易所指定。</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菜籽、菜油、菜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、早籼稻、晚籼稻、粳稻、红枣复检机构由货主和仓库协商确定，协商不成的，由交易所指定。</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第一百六十五条</w:t>
      </w:r>
      <w:r>
        <w:rPr>
          <w:rFonts w:ascii="宋体" w:eastAsia="黑体" w:hAnsi="宋体" w:cs="宋体" w:hint="eastAsia"/>
          <w:kern w:val="0"/>
          <w:sz w:val="28"/>
          <w:szCs w:val="28"/>
        </w:rPr>
        <w:t xml:space="preserve"> </w:t>
      </w:r>
      <w:r>
        <w:rPr>
          <w:rFonts w:ascii="宋体" w:hAnsi="宋体" w:cs="宋体" w:hint="eastAsia"/>
          <w:kern w:val="0"/>
          <w:sz w:val="28"/>
          <w:szCs w:val="28"/>
        </w:rPr>
        <w:t>由交易所指定复检机构的品种，复检样品由复检机构重新扦(采)取，仓库应予以配合。复检机构应当自扦（采）样</w:t>
      </w:r>
      <w:r>
        <w:rPr>
          <w:rFonts w:ascii="宋体" w:hAnsi="宋体" w:cs="宋体" w:hint="eastAsia"/>
          <w:kern w:val="0"/>
          <w:sz w:val="28"/>
          <w:szCs w:val="28"/>
        </w:rPr>
        <w:lastRenderedPageBreak/>
        <w:t>完毕次日起3个工作日内（红枣为5个工作日内）</w:t>
      </w:r>
      <w:proofErr w:type="gramStart"/>
      <w:r>
        <w:rPr>
          <w:rFonts w:ascii="宋体" w:hAnsi="宋体" w:cs="宋体" w:hint="eastAsia"/>
          <w:kern w:val="0"/>
          <w:sz w:val="28"/>
          <w:szCs w:val="28"/>
        </w:rPr>
        <w:t>作出</w:t>
      </w:r>
      <w:proofErr w:type="gramEnd"/>
      <w:r>
        <w:rPr>
          <w:rFonts w:ascii="宋体" w:hAnsi="宋体" w:cs="宋体" w:hint="eastAsia"/>
          <w:kern w:val="0"/>
          <w:sz w:val="28"/>
          <w:szCs w:val="28"/>
        </w:rPr>
        <w:t>复检结果（如样品量较大，可适当延迟），并将复检结果书面通知交易所，交易所通知异议方。</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复检机构为原质检机构的品种，复检机构只对其保留的样品进行复检，不再重新扦(采)样。复检机构自收到交易所复检通知之日起4个工作日内（棉纱品种为10个工作日内），应当</w:t>
      </w:r>
      <w:proofErr w:type="gramStart"/>
      <w:r>
        <w:rPr>
          <w:rFonts w:ascii="宋体" w:hAnsi="宋体" w:cs="宋体" w:hint="eastAsia"/>
          <w:kern w:val="0"/>
          <w:sz w:val="28"/>
          <w:szCs w:val="28"/>
        </w:rPr>
        <w:t>作出</w:t>
      </w:r>
      <w:proofErr w:type="gramEnd"/>
      <w:r>
        <w:rPr>
          <w:rFonts w:ascii="宋体" w:hAnsi="宋体" w:cs="宋体" w:hint="eastAsia"/>
          <w:kern w:val="0"/>
          <w:sz w:val="28"/>
          <w:szCs w:val="28"/>
        </w:rPr>
        <w:t>复检结果，并将复检结果书面通知交易所，交易所通知异议方。</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复检结果为解决争议的依据。</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第一百六十六条</w:t>
      </w:r>
      <w:r>
        <w:rPr>
          <w:rFonts w:ascii="宋体" w:eastAsia="黑体" w:hAnsi="宋体" w:cs="宋体" w:hint="eastAsia"/>
          <w:kern w:val="0"/>
          <w:sz w:val="28"/>
          <w:szCs w:val="28"/>
        </w:rPr>
        <w:t xml:space="preserve"> </w:t>
      </w:r>
      <w:r>
        <w:rPr>
          <w:rFonts w:ascii="宋体" w:hAnsi="宋体" w:cs="宋体" w:hint="eastAsia"/>
          <w:kern w:val="0"/>
          <w:sz w:val="28"/>
          <w:szCs w:val="28"/>
        </w:rPr>
        <w:t>由交易所指定复检机构的品种，复检结果与仓库原检验结论一致的，由货主承担相关费用（检验费、抽样费、差旅费、交通费等。下同）；复检结果与仓库原检验结论不一致的，相关费用由仓库承担。</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复检机构为原质检机构的品种，复检结果与原检验结论一致的，由复检申请方承担相关费用；复检结果与原检验结论不一致的，相关费用由质检机构承担。</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第一百六十七条</w:t>
      </w:r>
      <w:r>
        <w:rPr>
          <w:rFonts w:ascii="宋体" w:eastAsia="黑体" w:hAnsi="宋体" w:cs="宋体" w:hint="eastAsia"/>
          <w:kern w:val="0"/>
          <w:sz w:val="28"/>
          <w:szCs w:val="28"/>
        </w:rPr>
        <w:t xml:space="preserve"> </w:t>
      </w:r>
      <w:r>
        <w:rPr>
          <w:rFonts w:ascii="宋体" w:hAnsi="宋体" w:cs="宋体" w:hint="eastAsia"/>
          <w:kern w:val="0"/>
          <w:sz w:val="28"/>
          <w:szCs w:val="28"/>
        </w:rPr>
        <w:t>棉花入库复检按《期货交割棉公证检验实施办法（暂行）》执行。</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仓库商品出库复检</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第一百六十八条</w:t>
      </w:r>
      <w:r>
        <w:rPr>
          <w:rFonts w:ascii="宋体" w:eastAsia="黑体" w:hAnsi="宋体" w:cs="宋体" w:hint="eastAsia"/>
          <w:kern w:val="0"/>
          <w:sz w:val="28"/>
          <w:szCs w:val="28"/>
        </w:rPr>
        <w:t xml:space="preserve"> </w:t>
      </w:r>
      <w:r>
        <w:rPr>
          <w:rFonts w:ascii="宋体" w:hAnsi="宋体" w:cs="宋体" w:hint="eastAsia"/>
          <w:kern w:val="0"/>
          <w:sz w:val="28"/>
          <w:szCs w:val="28"/>
        </w:rPr>
        <w:t>自《提货通知单》开具之日起10个工作日内，仓单持有人对商品质量有异议的，可向交易所申请一次复检，并预交复检费用。</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未在规定时间内提出异议的，视为确认出库商品质量。</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第一百六十九条</w:t>
      </w:r>
      <w:r>
        <w:rPr>
          <w:rFonts w:ascii="宋体" w:eastAsia="黑体" w:hAnsi="宋体" w:cs="宋体" w:hint="eastAsia"/>
          <w:kern w:val="0"/>
          <w:sz w:val="28"/>
          <w:szCs w:val="28"/>
        </w:rPr>
        <w:t xml:space="preserve"> </w:t>
      </w:r>
      <w:proofErr w:type="gramStart"/>
      <w:r>
        <w:rPr>
          <w:rFonts w:ascii="宋体" w:hAnsi="宋体" w:cs="宋体" w:hint="eastAsia"/>
          <w:kern w:val="0"/>
          <w:sz w:val="28"/>
          <w:szCs w:val="28"/>
        </w:rPr>
        <w:t>复检仅</w:t>
      </w:r>
      <w:proofErr w:type="gramEnd"/>
      <w:r>
        <w:rPr>
          <w:rFonts w:ascii="宋体" w:hAnsi="宋体" w:cs="宋体" w:hint="eastAsia"/>
          <w:kern w:val="0"/>
          <w:sz w:val="28"/>
          <w:szCs w:val="28"/>
        </w:rPr>
        <w:t>限于复检申请方提出的有异议的项目。</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由仓库检验的项目，参照入库复检进行；由质检机构检验的项目，由交易所指定的质检机构进行复检。</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复检结果为解决争议的依据。</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第一百七十条</w:t>
      </w:r>
      <w:r>
        <w:rPr>
          <w:rFonts w:ascii="宋体" w:eastAsia="黑体" w:hAnsi="宋体" w:cs="宋体" w:hint="eastAsia"/>
          <w:kern w:val="0"/>
          <w:sz w:val="28"/>
          <w:szCs w:val="28"/>
        </w:rPr>
        <w:t xml:space="preserve"> </w:t>
      </w:r>
      <w:r>
        <w:rPr>
          <w:rFonts w:ascii="宋体" w:hAnsi="宋体" w:cs="宋体" w:hint="eastAsia"/>
          <w:kern w:val="0"/>
          <w:sz w:val="28"/>
          <w:szCs w:val="28"/>
        </w:rPr>
        <w:t>交易所不受理超出规定时间或者已经出库的交割商品的质量和数量复检，不承担由此产生的一切责任。</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第一百七十一条</w:t>
      </w:r>
      <w:r>
        <w:rPr>
          <w:rFonts w:ascii="宋体" w:eastAsia="黑体" w:hAnsi="宋体" w:cs="宋体" w:hint="eastAsia"/>
          <w:kern w:val="0"/>
          <w:sz w:val="28"/>
          <w:szCs w:val="28"/>
        </w:rPr>
        <w:t xml:space="preserve"> </w:t>
      </w:r>
      <w:r>
        <w:rPr>
          <w:rFonts w:ascii="宋体" w:hAnsi="宋体" w:cs="宋体" w:hint="eastAsia"/>
          <w:kern w:val="0"/>
          <w:sz w:val="28"/>
          <w:szCs w:val="28"/>
        </w:rPr>
        <w:t>自收到书面异议之日起2个工作日内，交易所通知仓库。复检机构在仓库协助下重新扦（采）样，样品经三方共同认可后封样。复检结果由交易所通知会员与仓库。</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复检结果符合交易所出库规定的，复检及相关费用由复检申请方承担。复检结果不符合出库规定的，复检及相关费用由过错方承担。</w:t>
      </w:r>
    </w:p>
    <w:p w:rsidR="009B190B" w:rsidRDefault="009B190B" w:rsidP="009B190B">
      <w:pPr>
        <w:widowControl/>
        <w:spacing w:line="360" w:lineRule="auto"/>
        <w:ind w:firstLineChars="200" w:firstLine="560"/>
        <w:outlineLvl w:val="3"/>
        <w:rPr>
          <w:rFonts w:ascii="宋体" w:cs="宋体"/>
          <w:kern w:val="0"/>
          <w:sz w:val="28"/>
          <w:szCs w:val="28"/>
        </w:rPr>
      </w:pPr>
      <w:r>
        <w:rPr>
          <w:rFonts w:ascii="宋体" w:eastAsia="黑体" w:hAnsi="宋体" w:cs="宋体" w:hint="eastAsia"/>
          <w:kern w:val="0"/>
          <w:sz w:val="28"/>
          <w:szCs w:val="28"/>
        </w:rPr>
        <w:t>第一百七十二条</w:t>
      </w:r>
      <w:r>
        <w:rPr>
          <w:rFonts w:ascii="宋体" w:eastAsia="黑体" w:hAnsi="宋体" w:cs="宋体" w:hint="eastAsia"/>
          <w:kern w:val="0"/>
          <w:sz w:val="28"/>
          <w:szCs w:val="28"/>
        </w:rPr>
        <w:t xml:space="preserve"> </w:t>
      </w:r>
      <w:r>
        <w:rPr>
          <w:rFonts w:ascii="宋体" w:hAnsi="宋体" w:cs="宋体" w:hint="eastAsia"/>
          <w:kern w:val="0"/>
          <w:sz w:val="28"/>
          <w:szCs w:val="28"/>
        </w:rPr>
        <w:t>复检结果不符合出库规定的，在双方约定或者规定的出库时间内，仓库或者标准仓单转让人可以用符合出库规定的商品调换，提货方不得拒收。商品调换不得影响商品及时出库，调换增加的运输、检验等费用由仓库或者标准仓单转让人承担。调换后商品的出库按交割商品的有关规定执行。</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第一百七十三条</w:t>
      </w:r>
      <w:r>
        <w:rPr>
          <w:rFonts w:ascii="宋体" w:eastAsia="黑体" w:hAnsi="宋体" w:cs="宋体" w:hint="eastAsia"/>
          <w:kern w:val="0"/>
          <w:sz w:val="28"/>
          <w:szCs w:val="28"/>
        </w:rPr>
        <w:t xml:space="preserve"> </w:t>
      </w:r>
      <w:r>
        <w:rPr>
          <w:rFonts w:ascii="宋体" w:hAnsi="宋体" w:cs="宋体" w:hint="eastAsia"/>
          <w:kern w:val="0"/>
          <w:sz w:val="28"/>
          <w:szCs w:val="28"/>
        </w:rPr>
        <w:t>仓库或者标准仓单转让人未能用符合出库规定的其他商品调换，仓库或者标准仓单转让人可以与客户（提货方）协商处理。</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协商无法达成一致的，按以下规定执行：</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（一）仓库或者标准仓单转让人须及时对不合格的交割商品加工处理以达到出库规定，并承担补偿责任。补偿金额按照该品种期货最</w:t>
      </w:r>
      <w:r>
        <w:rPr>
          <w:rFonts w:ascii="宋体" w:hAnsi="宋体" w:cs="宋体" w:hint="eastAsia"/>
          <w:kern w:val="0"/>
          <w:sz w:val="28"/>
          <w:szCs w:val="28"/>
        </w:rPr>
        <w:lastRenderedPageBreak/>
        <w:t>近交割月最高交割结算价的3%计算。加工处理且补偿后，客户（提货方）不得拒绝接受商品。</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（二）无法加工处理或者加工处理后仍不能达到出库规定的，仓库或者标准仓单转让人承担赔偿责任，赔偿金额按照该品种期货最近交割月最高交割结算价的120%计算，货物归仓库或标准仓单转让人所有。</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第一百七十四条</w:t>
      </w:r>
      <w:r>
        <w:rPr>
          <w:rFonts w:ascii="宋体" w:eastAsia="黑体" w:hAnsi="宋体" w:cs="宋体" w:hint="eastAsia"/>
          <w:kern w:val="0"/>
          <w:sz w:val="28"/>
          <w:szCs w:val="28"/>
        </w:rPr>
        <w:t xml:space="preserve"> </w:t>
      </w:r>
      <w:r>
        <w:rPr>
          <w:rFonts w:ascii="宋体" w:hAnsi="宋体" w:cs="宋体" w:hint="eastAsia"/>
          <w:kern w:val="0"/>
          <w:sz w:val="28"/>
          <w:szCs w:val="28"/>
        </w:rPr>
        <w:t>棉花复检按照棉花国家标准和《期货交割棉公证检验实施办法（暂行）》执行。</w:t>
      </w:r>
    </w:p>
    <w:p w:rsidR="009B190B" w:rsidRDefault="009B190B" w:rsidP="009B190B">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厂库商品出库复检</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第一百七十五条</w:t>
      </w:r>
      <w:r>
        <w:rPr>
          <w:rFonts w:ascii="宋体" w:eastAsia="黑体" w:hAnsi="宋体" w:cs="宋体" w:hint="eastAsia"/>
          <w:kern w:val="0"/>
          <w:sz w:val="28"/>
          <w:szCs w:val="28"/>
        </w:rPr>
        <w:t xml:space="preserve"> </w:t>
      </w:r>
      <w:r>
        <w:rPr>
          <w:rFonts w:ascii="宋体" w:hAnsi="宋体" w:cs="宋体" w:hint="eastAsia"/>
          <w:kern w:val="0"/>
          <w:sz w:val="28"/>
          <w:szCs w:val="28"/>
        </w:rPr>
        <w:t>货主或厂库对交割商品重量、质量有异议的，首先与厂库协商解决。协商不成的，可向交易所申请一次复检，并预交复检及相关费用。</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重量异议，应在货物出库前或交货时提出。</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质量异议：玻璃、晚籼稻、粳稻、棉纱、苹果、短</w:t>
      </w:r>
      <w:proofErr w:type="gramStart"/>
      <w:r>
        <w:rPr>
          <w:rFonts w:ascii="宋体" w:hAnsi="宋体" w:cs="宋体" w:hint="eastAsia"/>
          <w:kern w:val="0"/>
          <w:sz w:val="28"/>
          <w:szCs w:val="28"/>
        </w:rPr>
        <w:t>纤</w:t>
      </w:r>
      <w:proofErr w:type="gramEnd"/>
      <w:r>
        <w:rPr>
          <w:rFonts w:ascii="宋体" w:hAnsi="宋体" w:cs="宋体" w:hint="eastAsia"/>
          <w:kern w:val="0"/>
          <w:sz w:val="28"/>
          <w:szCs w:val="28"/>
        </w:rPr>
        <w:t>、花生应在货物出库前提出；动力煤应在收到质检报告之日起5个工作日内提出；其他品种应在货物出库或交货之日起5个工作日内提出。</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未在规定时间内提出异议的，视为确认出库商品的重量或质量。</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第一百七十六条</w:t>
      </w:r>
      <w:r>
        <w:rPr>
          <w:rFonts w:ascii="宋体" w:eastAsia="黑体" w:hAnsi="宋体" w:cs="宋体" w:hint="eastAsia"/>
          <w:kern w:val="0"/>
          <w:sz w:val="28"/>
          <w:szCs w:val="28"/>
        </w:rPr>
        <w:t xml:space="preserve"> </w:t>
      </w:r>
      <w:r>
        <w:rPr>
          <w:rFonts w:ascii="宋体" w:hAnsi="宋体" w:cs="宋体" w:hint="eastAsia"/>
          <w:kern w:val="0"/>
          <w:sz w:val="28"/>
          <w:szCs w:val="28"/>
        </w:rPr>
        <w:t>动力煤复检项目适用《郑州商品交易所期货交割细则》“车（船）板交割”相关规定。动力煤之外的其他品种</w:t>
      </w:r>
      <w:proofErr w:type="gramStart"/>
      <w:r>
        <w:rPr>
          <w:rFonts w:ascii="宋体" w:hAnsi="宋体" w:cs="宋体" w:hint="eastAsia"/>
          <w:kern w:val="0"/>
          <w:sz w:val="28"/>
          <w:szCs w:val="28"/>
        </w:rPr>
        <w:t>复检仅</w:t>
      </w:r>
      <w:proofErr w:type="gramEnd"/>
      <w:r>
        <w:rPr>
          <w:rFonts w:ascii="宋体" w:hAnsi="宋体" w:cs="宋体" w:hint="eastAsia"/>
          <w:kern w:val="0"/>
          <w:sz w:val="28"/>
          <w:szCs w:val="28"/>
        </w:rPr>
        <w:t>限于复检申请方提出的有异议的项目。</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复检由质检机构进行。复检机构由交易所指定并公告。</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甲醇、动力煤、尿素、花生复检样品仅限于保留样品。</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玻璃、晚籼稻、粳稻、花生复检对象为申请方提出质量异议的对应货物。</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复检结果为解决争议的依据。</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第一百七十七条</w:t>
      </w:r>
      <w:r>
        <w:rPr>
          <w:rFonts w:ascii="宋体" w:eastAsia="黑体" w:hAnsi="宋体" w:cs="宋体" w:hint="eastAsia"/>
          <w:kern w:val="0"/>
          <w:sz w:val="28"/>
          <w:szCs w:val="28"/>
        </w:rPr>
        <w:t xml:space="preserve"> </w:t>
      </w:r>
      <w:r>
        <w:rPr>
          <w:rFonts w:ascii="宋体" w:hAnsi="宋体" w:cs="宋体" w:hint="eastAsia"/>
          <w:kern w:val="0"/>
          <w:sz w:val="28"/>
          <w:szCs w:val="28"/>
        </w:rPr>
        <w:t>交易所不受理超出规定时间的交割商品的质量复检，不承担由此产生的一切责任。</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符合交割规定的，复检及相关费用由复检申请方承担。其中，棉纱异性纤维含量复检结果增加贴水的，货主不得拒绝接货，由此造成的损失由厂库与货主协商处理，双方协商无法达成一致的，复检及相关费用由厂库承担，厂库根据交易所相关规定对货主进行补偿，补偿金额=该品种期货最近交割月最高交割结算价×复检增加贴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的等级为准，货主应当接受，由此产生的一切费用和责任由厂库承担。花生复检结果确定的酸价或霉变</w:t>
      </w:r>
      <w:proofErr w:type="gramStart"/>
      <w:r>
        <w:rPr>
          <w:rFonts w:ascii="宋体" w:hAnsi="宋体" w:cs="宋体" w:hint="eastAsia"/>
          <w:kern w:val="0"/>
          <w:sz w:val="28"/>
          <w:szCs w:val="28"/>
        </w:rPr>
        <w:t>粒指标</w:t>
      </w:r>
      <w:proofErr w:type="gramEnd"/>
      <w:r>
        <w:rPr>
          <w:rFonts w:ascii="宋体" w:hAnsi="宋体" w:cs="宋体" w:hint="eastAsia"/>
          <w:kern w:val="0"/>
          <w:sz w:val="28"/>
          <w:szCs w:val="28"/>
        </w:rPr>
        <w:t>所在升贴水区间低于或等于《产品质量证明书》中的升贴水区间的，或含油率指标所在升贴水区间高于或等于《产品质量证明书》中的升贴水区间的，分别以《产品质量证明书》中的酸价、霉变粒、含油率为准，由此产生的复检及相关费用由货主承担；复检结果确定的酸价或霉变</w:t>
      </w:r>
      <w:proofErr w:type="gramStart"/>
      <w:r>
        <w:rPr>
          <w:rFonts w:ascii="宋体" w:hAnsi="宋体" w:cs="宋体" w:hint="eastAsia"/>
          <w:kern w:val="0"/>
          <w:sz w:val="28"/>
          <w:szCs w:val="28"/>
        </w:rPr>
        <w:t>粒指标</w:t>
      </w:r>
      <w:proofErr w:type="gramEnd"/>
      <w:r>
        <w:rPr>
          <w:rFonts w:ascii="宋体" w:hAnsi="宋体" w:cs="宋体" w:hint="eastAsia"/>
          <w:kern w:val="0"/>
          <w:sz w:val="28"/>
          <w:szCs w:val="28"/>
        </w:rPr>
        <w:t>所在升贴水区间高于《产品质量证明书》中的升贴水区间的，或含油率指标所在升贴水区间低于《产品质量证明书》中的升贴水区间的，分别以复检结果确定的升贴水区间为准。复检结果仍在</w:t>
      </w:r>
      <w:r>
        <w:rPr>
          <w:rFonts w:ascii="宋体" w:hAnsi="宋体" w:cs="宋体" w:hint="eastAsia"/>
          <w:kern w:val="0"/>
          <w:sz w:val="28"/>
          <w:szCs w:val="28"/>
        </w:rPr>
        <w:lastRenderedPageBreak/>
        <w:t>交割标准允许范围内的，货主应当接受，由此产生的一切费用和责任由厂库承担。</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不符合交割规定的，复检及相关费用由厂库承担。由此造成的损失由厂库与货主协商处理，双方协商无法达成一致的，厂库应承担赔偿责任，赔偿金额=该品种期货最近交割月最高交割结算价×复检不符合交割规定的商品数量×120%，对应的货物归厂库所有。</w:t>
      </w:r>
    </w:p>
    <w:p w:rsidR="009B190B" w:rsidRDefault="009B190B" w:rsidP="009B190B">
      <w:pPr>
        <w:widowControl/>
        <w:spacing w:line="360" w:lineRule="auto"/>
        <w:jc w:val="center"/>
        <w:outlineLvl w:val="1"/>
        <w:rPr>
          <w:rFonts w:ascii="宋体" w:eastAsia="黑体" w:hAnsi="宋体" w:cs="宋体"/>
          <w:kern w:val="0"/>
          <w:sz w:val="32"/>
          <w:szCs w:val="32"/>
        </w:rPr>
      </w:pPr>
      <w:r>
        <w:rPr>
          <w:rFonts w:ascii="宋体" w:eastAsia="黑体" w:hAnsi="宋体" w:cs="宋体" w:hint="eastAsia"/>
          <w:kern w:val="0"/>
          <w:sz w:val="32"/>
          <w:szCs w:val="32"/>
        </w:rPr>
        <w:t>第十二章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监督、争议和处理</w:t>
      </w:r>
    </w:p>
    <w:p w:rsidR="009B190B" w:rsidRDefault="009B190B" w:rsidP="009B190B">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第一百七十八条</w:t>
      </w:r>
      <w:r>
        <w:rPr>
          <w:rFonts w:ascii="宋体" w:eastAsia="黑体" w:hAnsi="宋体" w:cs="宋体" w:hint="eastAsia"/>
          <w:kern w:val="0"/>
          <w:sz w:val="28"/>
          <w:szCs w:val="28"/>
        </w:rPr>
        <w:t xml:space="preserve"> </w:t>
      </w:r>
      <w:r>
        <w:rPr>
          <w:rFonts w:ascii="宋体" w:hAnsi="宋体" w:cs="宋体" w:hint="eastAsia"/>
          <w:kern w:val="0"/>
          <w:sz w:val="28"/>
          <w:szCs w:val="28"/>
        </w:rPr>
        <w:t>交易所有权对用于期货交割的商品进行抽查。</w:t>
      </w:r>
    </w:p>
    <w:p w:rsidR="009B190B" w:rsidRDefault="009B190B" w:rsidP="009B190B">
      <w:pPr>
        <w:widowControl/>
        <w:spacing w:line="360" w:lineRule="auto"/>
        <w:ind w:firstLineChars="202" w:firstLine="566"/>
        <w:rPr>
          <w:rFonts w:ascii="宋体" w:hAnsi="宋体" w:cs="宋体"/>
          <w:kern w:val="0"/>
          <w:sz w:val="28"/>
          <w:szCs w:val="21"/>
        </w:rPr>
      </w:pPr>
      <w:r>
        <w:rPr>
          <w:rFonts w:ascii="宋体" w:hAnsi="宋体" w:cs="宋体" w:hint="eastAsia"/>
          <w:kern w:val="0"/>
          <w:sz w:val="28"/>
          <w:szCs w:val="28"/>
        </w:rPr>
        <w:t>对期货交割商品抽查不合格的不予注册。</w:t>
      </w:r>
    </w:p>
    <w:p w:rsidR="009B190B" w:rsidRDefault="009B190B" w:rsidP="009B190B">
      <w:pPr>
        <w:widowControl/>
        <w:spacing w:line="360" w:lineRule="auto"/>
        <w:ind w:firstLineChars="202" w:firstLine="566"/>
        <w:rPr>
          <w:rFonts w:ascii="宋体" w:hAnsi="宋体" w:cs="宋体"/>
          <w:kern w:val="0"/>
          <w:sz w:val="28"/>
          <w:szCs w:val="21"/>
        </w:rPr>
      </w:pPr>
      <w:r>
        <w:rPr>
          <w:rFonts w:ascii="宋体" w:hAnsi="宋体" w:cs="宋体" w:hint="eastAsia"/>
          <w:kern w:val="0"/>
          <w:sz w:val="28"/>
          <w:szCs w:val="28"/>
        </w:rPr>
        <w:t>对已经注册成仓单的商品质量和数量抽查中发现质量不合格或者数量有差额的，责成仓库、厂库或仓单持有人采取限期提供足量、合格商品等补救措施，由此发生的一切费用和损失由仓库或者仓单持有人承担。出现违规行为的，交易所按规定对违规者进行处罚。</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第一百七十九条</w:t>
      </w:r>
      <w:r>
        <w:rPr>
          <w:rFonts w:ascii="宋体" w:eastAsia="黑体" w:hAnsi="宋体" w:cs="宋体" w:hint="eastAsia"/>
          <w:kern w:val="0"/>
          <w:sz w:val="28"/>
          <w:szCs w:val="28"/>
        </w:rPr>
        <w:t xml:space="preserve"> </w:t>
      </w:r>
      <w:r>
        <w:rPr>
          <w:rFonts w:ascii="宋体" w:hAnsi="宋体" w:cs="宋体" w:hint="eastAsia"/>
          <w:kern w:val="0"/>
          <w:sz w:val="28"/>
          <w:szCs w:val="28"/>
        </w:rPr>
        <w:t>标准仓单转让人与受让人（提货方）之间、客户与仓库或</w:t>
      </w:r>
      <w:proofErr w:type="gramStart"/>
      <w:r>
        <w:rPr>
          <w:rFonts w:ascii="宋体" w:hAnsi="宋体" w:cs="宋体" w:hint="eastAsia"/>
          <w:kern w:val="0"/>
          <w:sz w:val="28"/>
          <w:szCs w:val="28"/>
        </w:rPr>
        <w:t>厂库及仓单质</w:t>
      </w:r>
      <w:proofErr w:type="gramEnd"/>
      <w:r>
        <w:rPr>
          <w:rFonts w:ascii="宋体" w:hAnsi="宋体" w:cs="宋体" w:hint="eastAsia"/>
          <w:kern w:val="0"/>
          <w:sz w:val="28"/>
          <w:szCs w:val="28"/>
        </w:rPr>
        <w:t>量免检承诺人之间产生交割纠纷的，双方可先行协商解决；协商无法达成一致意见的，应当在纠纷发生之日起5个工作日内以书面形式向交易所申请调解。调解不成的，依法向人民法院起诉或者依约向仲裁机构申请仲裁。</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第一百八十条</w:t>
      </w:r>
      <w:r>
        <w:rPr>
          <w:rFonts w:ascii="宋体" w:eastAsia="黑体" w:hAnsi="宋体" w:cs="宋体" w:hint="eastAsia"/>
          <w:kern w:val="0"/>
          <w:sz w:val="28"/>
          <w:szCs w:val="28"/>
        </w:rPr>
        <w:t xml:space="preserve"> </w:t>
      </w:r>
      <w:r>
        <w:rPr>
          <w:rFonts w:ascii="宋体" w:hAnsi="宋体" w:cs="宋体" w:hint="eastAsia"/>
          <w:kern w:val="0"/>
          <w:sz w:val="28"/>
          <w:szCs w:val="28"/>
        </w:rPr>
        <w:t>交割商品出库时，对交割商品的质量和数量发生争议的，交易所按本办法规定对责任归属进行确认，最终责任由责任方承担。</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第一百八十一条</w:t>
      </w:r>
      <w:r>
        <w:rPr>
          <w:rFonts w:ascii="宋体" w:eastAsia="黑体" w:hAnsi="宋体" w:cs="宋体" w:hint="eastAsia"/>
          <w:kern w:val="0"/>
          <w:sz w:val="28"/>
          <w:szCs w:val="28"/>
        </w:rPr>
        <w:t xml:space="preserve"> </w:t>
      </w:r>
      <w:r>
        <w:rPr>
          <w:rFonts w:ascii="宋体" w:hAnsi="宋体" w:cs="宋体" w:hint="eastAsia"/>
          <w:kern w:val="0"/>
          <w:sz w:val="28"/>
          <w:szCs w:val="28"/>
        </w:rPr>
        <w:t>仓库、厂库或标准仓单转让人不能向客户（提货方）交付符合合约出库规定标准的商品，造成客户（提货方）损失的，应当承担赔偿责任。仓库或厂库不能履行其债务时，交易所仅对交割商品的重量和质量承担相应补充赔偿责任。</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第一百八十二条</w:t>
      </w:r>
      <w:r>
        <w:rPr>
          <w:rFonts w:ascii="宋体" w:eastAsia="黑体" w:hAnsi="宋体" w:cs="宋体" w:hint="eastAsia"/>
          <w:kern w:val="0"/>
          <w:sz w:val="28"/>
          <w:szCs w:val="28"/>
        </w:rPr>
        <w:t xml:space="preserve"> </w:t>
      </w:r>
      <w:r>
        <w:rPr>
          <w:rFonts w:ascii="宋体" w:hAnsi="宋体" w:cs="宋体" w:hint="eastAsia"/>
          <w:kern w:val="0"/>
          <w:sz w:val="28"/>
          <w:szCs w:val="28"/>
        </w:rPr>
        <w:t>厂库发货完毕，经交易所书面确认无数量、质量责任，经厂库申请，交易所退还现金、银行承兑汇票或交易所认可的其他担保方式。</w:t>
      </w:r>
    </w:p>
    <w:p w:rsidR="009B190B" w:rsidRDefault="009B190B" w:rsidP="009B190B">
      <w:pPr>
        <w:widowControl/>
        <w:spacing w:line="360" w:lineRule="auto"/>
        <w:jc w:val="center"/>
        <w:outlineLvl w:val="1"/>
        <w:rPr>
          <w:rFonts w:ascii="黑体" w:eastAsia="黑体" w:hAnsi="黑体" w:cs="宋体"/>
          <w:kern w:val="0"/>
          <w:sz w:val="32"/>
          <w:szCs w:val="32"/>
        </w:rPr>
      </w:pPr>
      <w:r>
        <w:rPr>
          <w:rFonts w:ascii="黑体" w:eastAsia="黑体" w:hAnsi="黑体" w:cs="宋体" w:hint="eastAsia"/>
          <w:kern w:val="0"/>
          <w:sz w:val="32"/>
          <w:szCs w:val="32"/>
        </w:rPr>
        <w:t>第十三章 附则</w:t>
      </w:r>
    </w:p>
    <w:p w:rsidR="009B190B" w:rsidRDefault="009B190B" w:rsidP="009B190B">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第一百八十三条</w:t>
      </w:r>
      <w:r>
        <w:rPr>
          <w:rFonts w:ascii="宋体" w:eastAsia="黑体" w:hAnsi="宋体" w:cs="宋体" w:hint="eastAsia"/>
          <w:kern w:val="0"/>
          <w:sz w:val="28"/>
          <w:szCs w:val="28"/>
        </w:rPr>
        <w:t xml:space="preserve"> </w:t>
      </w:r>
      <w:r>
        <w:rPr>
          <w:rFonts w:ascii="宋体" w:hAnsi="宋体" w:cs="宋体" w:hint="eastAsia"/>
          <w:kern w:val="0"/>
          <w:sz w:val="28"/>
          <w:szCs w:val="28"/>
        </w:rPr>
        <w:t>本办法解释权属于郑州商品交易所。</w:t>
      </w:r>
    </w:p>
    <w:p w:rsidR="009B190B" w:rsidRDefault="009B190B" w:rsidP="009B190B">
      <w:pPr>
        <w:ind w:firstLineChars="200" w:firstLine="560"/>
      </w:pPr>
      <w:r>
        <w:rPr>
          <w:rFonts w:ascii="宋体" w:eastAsia="黑体" w:hAnsi="宋体" w:cs="宋体" w:hint="eastAsia"/>
          <w:kern w:val="0"/>
          <w:sz w:val="28"/>
          <w:szCs w:val="28"/>
        </w:rPr>
        <w:t>第一百八十四条</w:t>
      </w:r>
      <w:r>
        <w:rPr>
          <w:rFonts w:ascii="宋体" w:eastAsia="黑体" w:hAnsi="宋体" w:cs="宋体" w:hint="eastAsia"/>
          <w:kern w:val="0"/>
          <w:sz w:val="28"/>
          <w:szCs w:val="28"/>
        </w:rPr>
        <w:t xml:space="preserve"> </w:t>
      </w:r>
      <w:r>
        <w:rPr>
          <w:rFonts w:ascii="宋体" w:hAnsi="宋体" w:cs="宋体" w:hint="eastAsia"/>
          <w:kern w:val="0"/>
          <w:sz w:val="28"/>
          <w:szCs w:val="28"/>
        </w:rPr>
        <w:t>本办法自2022年6月24日起施行。</w:t>
      </w:r>
    </w:p>
    <w:p w:rsidR="009B190B" w:rsidRDefault="009B190B" w:rsidP="009B190B">
      <w:pPr>
        <w:widowControl/>
        <w:spacing w:line="360" w:lineRule="auto"/>
        <w:ind w:firstLineChars="200" w:firstLine="420"/>
        <w:outlineLvl w:val="3"/>
      </w:pPr>
    </w:p>
    <w:p w:rsidR="009B190B" w:rsidRDefault="009B190B" w:rsidP="009B190B">
      <w:pPr>
        <w:rPr>
          <w:rFonts w:ascii="仿宋" w:eastAsia="仿宋" w:hAnsi="仿宋"/>
          <w:sz w:val="32"/>
        </w:rPr>
      </w:pPr>
    </w:p>
    <w:p w:rsidR="002B58FB" w:rsidRPr="009B190B" w:rsidRDefault="002B58FB"/>
    <w:sectPr w:rsidR="002B58FB" w:rsidRPr="009B190B" w:rsidSect="002B58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仿宋e眠副浡渀.">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223B1"/>
    <w:multiLevelType w:val="hybridMultilevel"/>
    <w:tmpl w:val="A4721800"/>
    <w:lvl w:ilvl="0" w:tplc="30E2DD86">
      <w:start w:val="1"/>
      <w:numFmt w:val="japaneseCounting"/>
      <w:lvlText w:val="第%1章"/>
      <w:lvlJc w:val="left"/>
      <w:pPr>
        <w:ind w:left="1080" w:hanging="1080"/>
      </w:pPr>
      <w:rPr>
        <w:rFonts w:ascii="黑体" w:eastAsia="黑体" w:hAnsi="黑体" w:hint="eastAsia"/>
        <w:sz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190B"/>
    <w:rsid w:val="000024BD"/>
    <w:rsid w:val="0000297B"/>
    <w:rsid w:val="00003C50"/>
    <w:rsid w:val="000078F5"/>
    <w:rsid w:val="00013139"/>
    <w:rsid w:val="00014CD2"/>
    <w:rsid w:val="00015B61"/>
    <w:rsid w:val="0001698C"/>
    <w:rsid w:val="000175A1"/>
    <w:rsid w:val="00017C7D"/>
    <w:rsid w:val="00022179"/>
    <w:rsid w:val="0002275C"/>
    <w:rsid w:val="00023335"/>
    <w:rsid w:val="00024C49"/>
    <w:rsid w:val="00030A5E"/>
    <w:rsid w:val="000325D0"/>
    <w:rsid w:val="00032E9E"/>
    <w:rsid w:val="00034468"/>
    <w:rsid w:val="00034783"/>
    <w:rsid w:val="00034C3C"/>
    <w:rsid w:val="000350F2"/>
    <w:rsid w:val="000352BC"/>
    <w:rsid w:val="0003574B"/>
    <w:rsid w:val="000364C8"/>
    <w:rsid w:val="0004015D"/>
    <w:rsid w:val="00040598"/>
    <w:rsid w:val="00040C7B"/>
    <w:rsid w:val="00040CF3"/>
    <w:rsid w:val="0004175D"/>
    <w:rsid w:val="000424DA"/>
    <w:rsid w:val="000425DE"/>
    <w:rsid w:val="00043126"/>
    <w:rsid w:val="00043D86"/>
    <w:rsid w:val="00043F4E"/>
    <w:rsid w:val="00046ADC"/>
    <w:rsid w:val="000470C8"/>
    <w:rsid w:val="000478AE"/>
    <w:rsid w:val="0005205D"/>
    <w:rsid w:val="000528FF"/>
    <w:rsid w:val="000538EB"/>
    <w:rsid w:val="000543C2"/>
    <w:rsid w:val="0005558A"/>
    <w:rsid w:val="00057391"/>
    <w:rsid w:val="00060D9C"/>
    <w:rsid w:val="00064BDD"/>
    <w:rsid w:val="00064C9B"/>
    <w:rsid w:val="00064DEC"/>
    <w:rsid w:val="00067E60"/>
    <w:rsid w:val="000706B1"/>
    <w:rsid w:val="000708B3"/>
    <w:rsid w:val="00070D4A"/>
    <w:rsid w:val="0007101D"/>
    <w:rsid w:val="000717CD"/>
    <w:rsid w:val="000721DE"/>
    <w:rsid w:val="000726CF"/>
    <w:rsid w:val="00073D5F"/>
    <w:rsid w:val="00074B13"/>
    <w:rsid w:val="00074FD3"/>
    <w:rsid w:val="00076739"/>
    <w:rsid w:val="00077587"/>
    <w:rsid w:val="000808E7"/>
    <w:rsid w:val="00081A25"/>
    <w:rsid w:val="0008323E"/>
    <w:rsid w:val="000843FC"/>
    <w:rsid w:val="00085801"/>
    <w:rsid w:val="000877F3"/>
    <w:rsid w:val="00090580"/>
    <w:rsid w:val="00090EC9"/>
    <w:rsid w:val="0009146C"/>
    <w:rsid w:val="00092EFE"/>
    <w:rsid w:val="00093566"/>
    <w:rsid w:val="00094413"/>
    <w:rsid w:val="000A052B"/>
    <w:rsid w:val="000A2ACE"/>
    <w:rsid w:val="000A3536"/>
    <w:rsid w:val="000A4B72"/>
    <w:rsid w:val="000A572F"/>
    <w:rsid w:val="000A63A0"/>
    <w:rsid w:val="000A7D54"/>
    <w:rsid w:val="000B0B9E"/>
    <w:rsid w:val="000B1060"/>
    <w:rsid w:val="000B20B7"/>
    <w:rsid w:val="000B2B77"/>
    <w:rsid w:val="000B62FD"/>
    <w:rsid w:val="000B75F7"/>
    <w:rsid w:val="000C0314"/>
    <w:rsid w:val="000C2F19"/>
    <w:rsid w:val="000C383C"/>
    <w:rsid w:val="000C6692"/>
    <w:rsid w:val="000C6CF1"/>
    <w:rsid w:val="000D1A59"/>
    <w:rsid w:val="000D333A"/>
    <w:rsid w:val="000D474F"/>
    <w:rsid w:val="000D5CB7"/>
    <w:rsid w:val="000D7435"/>
    <w:rsid w:val="000D7883"/>
    <w:rsid w:val="000E14F9"/>
    <w:rsid w:val="000E3C5D"/>
    <w:rsid w:val="000E531E"/>
    <w:rsid w:val="000F42A4"/>
    <w:rsid w:val="000F5BD5"/>
    <w:rsid w:val="00100015"/>
    <w:rsid w:val="00100B83"/>
    <w:rsid w:val="00101A3F"/>
    <w:rsid w:val="001022FD"/>
    <w:rsid w:val="001028EE"/>
    <w:rsid w:val="00103E9F"/>
    <w:rsid w:val="00104C9A"/>
    <w:rsid w:val="00105404"/>
    <w:rsid w:val="0010541F"/>
    <w:rsid w:val="00106103"/>
    <w:rsid w:val="00110DEF"/>
    <w:rsid w:val="00111B8F"/>
    <w:rsid w:val="001124E5"/>
    <w:rsid w:val="0011446F"/>
    <w:rsid w:val="00115E80"/>
    <w:rsid w:val="001162EA"/>
    <w:rsid w:val="00117046"/>
    <w:rsid w:val="00120142"/>
    <w:rsid w:val="00121BB0"/>
    <w:rsid w:val="00121FF5"/>
    <w:rsid w:val="001221E3"/>
    <w:rsid w:val="0012593D"/>
    <w:rsid w:val="0012625F"/>
    <w:rsid w:val="00126726"/>
    <w:rsid w:val="00126942"/>
    <w:rsid w:val="00127127"/>
    <w:rsid w:val="00127994"/>
    <w:rsid w:val="00131833"/>
    <w:rsid w:val="00131C2B"/>
    <w:rsid w:val="00133DFA"/>
    <w:rsid w:val="00134A63"/>
    <w:rsid w:val="00134E1D"/>
    <w:rsid w:val="001361B1"/>
    <w:rsid w:val="00136FD8"/>
    <w:rsid w:val="00137906"/>
    <w:rsid w:val="00137A42"/>
    <w:rsid w:val="00140C02"/>
    <w:rsid w:val="00141C9B"/>
    <w:rsid w:val="00144371"/>
    <w:rsid w:val="00144C05"/>
    <w:rsid w:val="00144CE8"/>
    <w:rsid w:val="00145B6C"/>
    <w:rsid w:val="00150356"/>
    <w:rsid w:val="001517F2"/>
    <w:rsid w:val="001523C1"/>
    <w:rsid w:val="001527D1"/>
    <w:rsid w:val="00153398"/>
    <w:rsid w:val="001540BF"/>
    <w:rsid w:val="001545B9"/>
    <w:rsid w:val="00155CCA"/>
    <w:rsid w:val="001563BB"/>
    <w:rsid w:val="00156E17"/>
    <w:rsid w:val="001600E6"/>
    <w:rsid w:val="00160E4E"/>
    <w:rsid w:val="0016469F"/>
    <w:rsid w:val="001658F4"/>
    <w:rsid w:val="00166DB1"/>
    <w:rsid w:val="00166E56"/>
    <w:rsid w:val="00170D08"/>
    <w:rsid w:val="001717E4"/>
    <w:rsid w:val="00172E4E"/>
    <w:rsid w:val="0017462A"/>
    <w:rsid w:val="00177D02"/>
    <w:rsid w:val="0018087A"/>
    <w:rsid w:val="00181C17"/>
    <w:rsid w:val="001823A2"/>
    <w:rsid w:val="00182BCD"/>
    <w:rsid w:val="001830C2"/>
    <w:rsid w:val="001840A6"/>
    <w:rsid w:val="00187D0F"/>
    <w:rsid w:val="00187F85"/>
    <w:rsid w:val="00190002"/>
    <w:rsid w:val="0019005D"/>
    <w:rsid w:val="00192C59"/>
    <w:rsid w:val="00194A9B"/>
    <w:rsid w:val="00194BDD"/>
    <w:rsid w:val="00194CB6"/>
    <w:rsid w:val="00195E5C"/>
    <w:rsid w:val="00197ED8"/>
    <w:rsid w:val="001A0100"/>
    <w:rsid w:val="001A16A6"/>
    <w:rsid w:val="001A1EAA"/>
    <w:rsid w:val="001A1F6D"/>
    <w:rsid w:val="001A4781"/>
    <w:rsid w:val="001A59E4"/>
    <w:rsid w:val="001A6292"/>
    <w:rsid w:val="001A7708"/>
    <w:rsid w:val="001B2819"/>
    <w:rsid w:val="001B491B"/>
    <w:rsid w:val="001B727F"/>
    <w:rsid w:val="001C0EBD"/>
    <w:rsid w:val="001C2095"/>
    <w:rsid w:val="001C3A5E"/>
    <w:rsid w:val="001C3DB0"/>
    <w:rsid w:val="001C3ED3"/>
    <w:rsid w:val="001D0B13"/>
    <w:rsid w:val="001D116B"/>
    <w:rsid w:val="001D1F5C"/>
    <w:rsid w:val="001D2A2B"/>
    <w:rsid w:val="001D2B35"/>
    <w:rsid w:val="001D73F3"/>
    <w:rsid w:val="001E0B1C"/>
    <w:rsid w:val="001E0B23"/>
    <w:rsid w:val="001E19FF"/>
    <w:rsid w:val="001E2F6D"/>
    <w:rsid w:val="001E322F"/>
    <w:rsid w:val="001E3E9B"/>
    <w:rsid w:val="001F1632"/>
    <w:rsid w:val="001F26D8"/>
    <w:rsid w:val="001F33F4"/>
    <w:rsid w:val="001F3606"/>
    <w:rsid w:val="001F4F73"/>
    <w:rsid w:val="001F7136"/>
    <w:rsid w:val="002005A3"/>
    <w:rsid w:val="00200BF0"/>
    <w:rsid w:val="00203090"/>
    <w:rsid w:val="00204AD7"/>
    <w:rsid w:val="00205204"/>
    <w:rsid w:val="00205CA9"/>
    <w:rsid w:val="0020617E"/>
    <w:rsid w:val="002065C6"/>
    <w:rsid w:val="00212B8E"/>
    <w:rsid w:val="00213877"/>
    <w:rsid w:val="002141F0"/>
    <w:rsid w:val="0021631D"/>
    <w:rsid w:val="002164B6"/>
    <w:rsid w:val="00216CFE"/>
    <w:rsid w:val="00217A8B"/>
    <w:rsid w:val="0022144A"/>
    <w:rsid w:val="00222EA1"/>
    <w:rsid w:val="00224729"/>
    <w:rsid w:val="00224AEF"/>
    <w:rsid w:val="00227BE6"/>
    <w:rsid w:val="002304D7"/>
    <w:rsid w:val="002309B4"/>
    <w:rsid w:val="002317C2"/>
    <w:rsid w:val="00232DF7"/>
    <w:rsid w:val="00235F45"/>
    <w:rsid w:val="00242965"/>
    <w:rsid w:val="00243E6F"/>
    <w:rsid w:val="002451B0"/>
    <w:rsid w:val="00245390"/>
    <w:rsid w:val="00246655"/>
    <w:rsid w:val="002475DA"/>
    <w:rsid w:val="00251387"/>
    <w:rsid w:val="0025358E"/>
    <w:rsid w:val="00253C3A"/>
    <w:rsid w:val="00257664"/>
    <w:rsid w:val="002623BE"/>
    <w:rsid w:val="00262EEF"/>
    <w:rsid w:val="002640C3"/>
    <w:rsid w:val="0026496C"/>
    <w:rsid w:val="00265ABF"/>
    <w:rsid w:val="00270512"/>
    <w:rsid w:val="002707DB"/>
    <w:rsid w:val="002726C6"/>
    <w:rsid w:val="00277FBD"/>
    <w:rsid w:val="002839FB"/>
    <w:rsid w:val="00283E9B"/>
    <w:rsid w:val="002851F8"/>
    <w:rsid w:val="00286799"/>
    <w:rsid w:val="0028781D"/>
    <w:rsid w:val="0029031B"/>
    <w:rsid w:val="0029163D"/>
    <w:rsid w:val="002918B2"/>
    <w:rsid w:val="00292095"/>
    <w:rsid w:val="00292B71"/>
    <w:rsid w:val="00293793"/>
    <w:rsid w:val="002943E2"/>
    <w:rsid w:val="00295843"/>
    <w:rsid w:val="00295AC8"/>
    <w:rsid w:val="00296048"/>
    <w:rsid w:val="00297978"/>
    <w:rsid w:val="00297A0B"/>
    <w:rsid w:val="002A3537"/>
    <w:rsid w:val="002A35D3"/>
    <w:rsid w:val="002A64EE"/>
    <w:rsid w:val="002A73D5"/>
    <w:rsid w:val="002A754F"/>
    <w:rsid w:val="002B1494"/>
    <w:rsid w:val="002B2E84"/>
    <w:rsid w:val="002B3BD7"/>
    <w:rsid w:val="002B3DDE"/>
    <w:rsid w:val="002B4CCA"/>
    <w:rsid w:val="002B5841"/>
    <w:rsid w:val="002B58FB"/>
    <w:rsid w:val="002B5E2E"/>
    <w:rsid w:val="002B736E"/>
    <w:rsid w:val="002B73FA"/>
    <w:rsid w:val="002B7BAF"/>
    <w:rsid w:val="002C1160"/>
    <w:rsid w:val="002C1F48"/>
    <w:rsid w:val="002C2195"/>
    <w:rsid w:val="002C3022"/>
    <w:rsid w:val="002C358A"/>
    <w:rsid w:val="002C4514"/>
    <w:rsid w:val="002C7066"/>
    <w:rsid w:val="002C7705"/>
    <w:rsid w:val="002D2E63"/>
    <w:rsid w:val="002D4B20"/>
    <w:rsid w:val="002D5308"/>
    <w:rsid w:val="002D5419"/>
    <w:rsid w:val="002D5EDE"/>
    <w:rsid w:val="002D6D18"/>
    <w:rsid w:val="002D7691"/>
    <w:rsid w:val="002E2B86"/>
    <w:rsid w:val="002E3DC4"/>
    <w:rsid w:val="002E4797"/>
    <w:rsid w:val="002E48CA"/>
    <w:rsid w:val="002E737F"/>
    <w:rsid w:val="002F3C82"/>
    <w:rsid w:val="002F60A5"/>
    <w:rsid w:val="002F6A98"/>
    <w:rsid w:val="002F6C0E"/>
    <w:rsid w:val="002F78F9"/>
    <w:rsid w:val="002F7E75"/>
    <w:rsid w:val="0030368B"/>
    <w:rsid w:val="00305E6C"/>
    <w:rsid w:val="00307F49"/>
    <w:rsid w:val="00310AAE"/>
    <w:rsid w:val="003112F8"/>
    <w:rsid w:val="00313359"/>
    <w:rsid w:val="00313638"/>
    <w:rsid w:val="00314D59"/>
    <w:rsid w:val="003150C1"/>
    <w:rsid w:val="0031526B"/>
    <w:rsid w:val="00315640"/>
    <w:rsid w:val="00315FA4"/>
    <w:rsid w:val="00316006"/>
    <w:rsid w:val="00316F78"/>
    <w:rsid w:val="00316F80"/>
    <w:rsid w:val="0031710B"/>
    <w:rsid w:val="00324232"/>
    <w:rsid w:val="003260EE"/>
    <w:rsid w:val="00327918"/>
    <w:rsid w:val="003315FB"/>
    <w:rsid w:val="00332358"/>
    <w:rsid w:val="00334BD9"/>
    <w:rsid w:val="00335886"/>
    <w:rsid w:val="0033639A"/>
    <w:rsid w:val="0033665E"/>
    <w:rsid w:val="00336896"/>
    <w:rsid w:val="003368AE"/>
    <w:rsid w:val="00336DF0"/>
    <w:rsid w:val="00337C4D"/>
    <w:rsid w:val="00343D15"/>
    <w:rsid w:val="0034592A"/>
    <w:rsid w:val="003462A7"/>
    <w:rsid w:val="0034643F"/>
    <w:rsid w:val="00346605"/>
    <w:rsid w:val="00346F80"/>
    <w:rsid w:val="00351541"/>
    <w:rsid w:val="00351A61"/>
    <w:rsid w:val="00351B1C"/>
    <w:rsid w:val="00351F26"/>
    <w:rsid w:val="00352EFB"/>
    <w:rsid w:val="00353C3F"/>
    <w:rsid w:val="00355474"/>
    <w:rsid w:val="003558FA"/>
    <w:rsid w:val="00360ED4"/>
    <w:rsid w:val="00361FE4"/>
    <w:rsid w:val="00362582"/>
    <w:rsid w:val="00363AE4"/>
    <w:rsid w:val="00363F02"/>
    <w:rsid w:val="00364E19"/>
    <w:rsid w:val="00365D63"/>
    <w:rsid w:val="00365DAE"/>
    <w:rsid w:val="00366E6C"/>
    <w:rsid w:val="00371983"/>
    <w:rsid w:val="003719D9"/>
    <w:rsid w:val="0037361B"/>
    <w:rsid w:val="00375608"/>
    <w:rsid w:val="00376D73"/>
    <w:rsid w:val="0037739A"/>
    <w:rsid w:val="00377550"/>
    <w:rsid w:val="00377BE5"/>
    <w:rsid w:val="00382C97"/>
    <w:rsid w:val="00382DA3"/>
    <w:rsid w:val="00382DDE"/>
    <w:rsid w:val="0038334D"/>
    <w:rsid w:val="00383BD0"/>
    <w:rsid w:val="00385078"/>
    <w:rsid w:val="00387347"/>
    <w:rsid w:val="003910CF"/>
    <w:rsid w:val="00392934"/>
    <w:rsid w:val="00392BEC"/>
    <w:rsid w:val="003956AA"/>
    <w:rsid w:val="00396278"/>
    <w:rsid w:val="00396595"/>
    <w:rsid w:val="00397A0A"/>
    <w:rsid w:val="00397BD1"/>
    <w:rsid w:val="003A077C"/>
    <w:rsid w:val="003A0D06"/>
    <w:rsid w:val="003A17E8"/>
    <w:rsid w:val="003A1979"/>
    <w:rsid w:val="003A1A2B"/>
    <w:rsid w:val="003A1F23"/>
    <w:rsid w:val="003A2876"/>
    <w:rsid w:val="003A40DF"/>
    <w:rsid w:val="003A5929"/>
    <w:rsid w:val="003A597F"/>
    <w:rsid w:val="003B1885"/>
    <w:rsid w:val="003B3044"/>
    <w:rsid w:val="003B39F7"/>
    <w:rsid w:val="003B3FD6"/>
    <w:rsid w:val="003B44F7"/>
    <w:rsid w:val="003B4D3B"/>
    <w:rsid w:val="003B50D5"/>
    <w:rsid w:val="003C03C6"/>
    <w:rsid w:val="003C0AD6"/>
    <w:rsid w:val="003C1984"/>
    <w:rsid w:val="003C1B9F"/>
    <w:rsid w:val="003C1C8A"/>
    <w:rsid w:val="003C28EB"/>
    <w:rsid w:val="003C4AB8"/>
    <w:rsid w:val="003C64E3"/>
    <w:rsid w:val="003C6649"/>
    <w:rsid w:val="003C75FC"/>
    <w:rsid w:val="003D0642"/>
    <w:rsid w:val="003D11AB"/>
    <w:rsid w:val="003D1932"/>
    <w:rsid w:val="003D1B6B"/>
    <w:rsid w:val="003D2798"/>
    <w:rsid w:val="003D27AA"/>
    <w:rsid w:val="003D2EF7"/>
    <w:rsid w:val="003D3A99"/>
    <w:rsid w:val="003D50FD"/>
    <w:rsid w:val="003D5669"/>
    <w:rsid w:val="003E0D92"/>
    <w:rsid w:val="003E2175"/>
    <w:rsid w:val="003E2C06"/>
    <w:rsid w:val="003E3373"/>
    <w:rsid w:val="003E46BA"/>
    <w:rsid w:val="003E64D7"/>
    <w:rsid w:val="003E7009"/>
    <w:rsid w:val="003F07AC"/>
    <w:rsid w:val="003F153E"/>
    <w:rsid w:val="003F3040"/>
    <w:rsid w:val="003F6447"/>
    <w:rsid w:val="003F6771"/>
    <w:rsid w:val="003F74CE"/>
    <w:rsid w:val="003F7983"/>
    <w:rsid w:val="004000C7"/>
    <w:rsid w:val="004010EE"/>
    <w:rsid w:val="0040113B"/>
    <w:rsid w:val="004012F7"/>
    <w:rsid w:val="00401A31"/>
    <w:rsid w:val="00407429"/>
    <w:rsid w:val="00407440"/>
    <w:rsid w:val="004129C4"/>
    <w:rsid w:val="00412F63"/>
    <w:rsid w:val="00413250"/>
    <w:rsid w:val="00413704"/>
    <w:rsid w:val="00413AE0"/>
    <w:rsid w:val="00414150"/>
    <w:rsid w:val="00415347"/>
    <w:rsid w:val="00416A04"/>
    <w:rsid w:val="00422A26"/>
    <w:rsid w:val="00423486"/>
    <w:rsid w:val="00424C39"/>
    <w:rsid w:val="00424D66"/>
    <w:rsid w:val="00425B0E"/>
    <w:rsid w:val="00426963"/>
    <w:rsid w:val="0043086E"/>
    <w:rsid w:val="0043160C"/>
    <w:rsid w:val="00432937"/>
    <w:rsid w:val="00433719"/>
    <w:rsid w:val="0043470A"/>
    <w:rsid w:val="00435EDE"/>
    <w:rsid w:val="00435EE4"/>
    <w:rsid w:val="00436F7F"/>
    <w:rsid w:val="004374C6"/>
    <w:rsid w:val="0044001E"/>
    <w:rsid w:val="004407C4"/>
    <w:rsid w:val="0044217B"/>
    <w:rsid w:val="00442BC6"/>
    <w:rsid w:val="00442D3F"/>
    <w:rsid w:val="00443FB5"/>
    <w:rsid w:val="00445C07"/>
    <w:rsid w:val="00445F01"/>
    <w:rsid w:val="004467D7"/>
    <w:rsid w:val="0044700B"/>
    <w:rsid w:val="00447313"/>
    <w:rsid w:val="00450933"/>
    <w:rsid w:val="004513CB"/>
    <w:rsid w:val="00451A6E"/>
    <w:rsid w:val="00451F9C"/>
    <w:rsid w:val="004530A6"/>
    <w:rsid w:val="00453A33"/>
    <w:rsid w:val="0045449F"/>
    <w:rsid w:val="0045626A"/>
    <w:rsid w:val="00460063"/>
    <w:rsid w:val="00460492"/>
    <w:rsid w:val="00462197"/>
    <w:rsid w:val="004642B6"/>
    <w:rsid w:val="00464447"/>
    <w:rsid w:val="0046698E"/>
    <w:rsid w:val="004671F7"/>
    <w:rsid w:val="00467648"/>
    <w:rsid w:val="0047136B"/>
    <w:rsid w:val="00471C99"/>
    <w:rsid w:val="00471F8D"/>
    <w:rsid w:val="00473673"/>
    <w:rsid w:val="00475263"/>
    <w:rsid w:val="0047542E"/>
    <w:rsid w:val="00475661"/>
    <w:rsid w:val="00475ABB"/>
    <w:rsid w:val="0047642D"/>
    <w:rsid w:val="00477FBA"/>
    <w:rsid w:val="00480311"/>
    <w:rsid w:val="004816CE"/>
    <w:rsid w:val="004820FE"/>
    <w:rsid w:val="00482615"/>
    <w:rsid w:val="00482D84"/>
    <w:rsid w:val="00483388"/>
    <w:rsid w:val="00484A66"/>
    <w:rsid w:val="00485976"/>
    <w:rsid w:val="0048612A"/>
    <w:rsid w:val="00487C27"/>
    <w:rsid w:val="00492581"/>
    <w:rsid w:val="0049373B"/>
    <w:rsid w:val="004949C9"/>
    <w:rsid w:val="00494FBD"/>
    <w:rsid w:val="004A044E"/>
    <w:rsid w:val="004A0B07"/>
    <w:rsid w:val="004A2919"/>
    <w:rsid w:val="004A32A9"/>
    <w:rsid w:val="004A34FA"/>
    <w:rsid w:val="004A3E0A"/>
    <w:rsid w:val="004A3ECD"/>
    <w:rsid w:val="004A418D"/>
    <w:rsid w:val="004A49A8"/>
    <w:rsid w:val="004A746E"/>
    <w:rsid w:val="004A7CA1"/>
    <w:rsid w:val="004B0E21"/>
    <w:rsid w:val="004B3D81"/>
    <w:rsid w:val="004B53DA"/>
    <w:rsid w:val="004B6813"/>
    <w:rsid w:val="004C055D"/>
    <w:rsid w:val="004C1A77"/>
    <w:rsid w:val="004C295D"/>
    <w:rsid w:val="004D1B1C"/>
    <w:rsid w:val="004D24E1"/>
    <w:rsid w:val="004D4B04"/>
    <w:rsid w:val="004D6BC5"/>
    <w:rsid w:val="004D76D6"/>
    <w:rsid w:val="004D78ED"/>
    <w:rsid w:val="004D7D54"/>
    <w:rsid w:val="004E0044"/>
    <w:rsid w:val="004E0048"/>
    <w:rsid w:val="004E12F7"/>
    <w:rsid w:val="004E33A2"/>
    <w:rsid w:val="004E3B43"/>
    <w:rsid w:val="004E50B4"/>
    <w:rsid w:val="004E5DD7"/>
    <w:rsid w:val="004E695F"/>
    <w:rsid w:val="004E788A"/>
    <w:rsid w:val="004F070B"/>
    <w:rsid w:val="004F096D"/>
    <w:rsid w:val="004F246D"/>
    <w:rsid w:val="004F310A"/>
    <w:rsid w:val="004F3BAE"/>
    <w:rsid w:val="004F49DA"/>
    <w:rsid w:val="004F51D4"/>
    <w:rsid w:val="004F51E9"/>
    <w:rsid w:val="004F563B"/>
    <w:rsid w:val="005008BB"/>
    <w:rsid w:val="0050226A"/>
    <w:rsid w:val="00505389"/>
    <w:rsid w:val="0050556E"/>
    <w:rsid w:val="00506360"/>
    <w:rsid w:val="00507946"/>
    <w:rsid w:val="00510B4B"/>
    <w:rsid w:val="005110B4"/>
    <w:rsid w:val="00513E7D"/>
    <w:rsid w:val="005174C1"/>
    <w:rsid w:val="00520BC4"/>
    <w:rsid w:val="00520BE8"/>
    <w:rsid w:val="005212E3"/>
    <w:rsid w:val="00521718"/>
    <w:rsid w:val="005222E6"/>
    <w:rsid w:val="00523688"/>
    <w:rsid w:val="00523E81"/>
    <w:rsid w:val="00523EEC"/>
    <w:rsid w:val="00523F08"/>
    <w:rsid w:val="0052436D"/>
    <w:rsid w:val="0052489F"/>
    <w:rsid w:val="00525091"/>
    <w:rsid w:val="0052555F"/>
    <w:rsid w:val="00527B0C"/>
    <w:rsid w:val="0053101C"/>
    <w:rsid w:val="005336D3"/>
    <w:rsid w:val="00534F38"/>
    <w:rsid w:val="00535050"/>
    <w:rsid w:val="00536B67"/>
    <w:rsid w:val="005430F8"/>
    <w:rsid w:val="00544048"/>
    <w:rsid w:val="0054796A"/>
    <w:rsid w:val="00547E24"/>
    <w:rsid w:val="00552E3D"/>
    <w:rsid w:val="00554AFD"/>
    <w:rsid w:val="005554C6"/>
    <w:rsid w:val="00555703"/>
    <w:rsid w:val="00555D8E"/>
    <w:rsid w:val="005564D7"/>
    <w:rsid w:val="005579B1"/>
    <w:rsid w:val="00557DCC"/>
    <w:rsid w:val="00560C2D"/>
    <w:rsid w:val="005643B6"/>
    <w:rsid w:val="00564656"/>
    <w:rsid w:val="00564D7B"/>
    <w:rsid w:val="005651CE"/>
    <w:rsid w:val="005658A6"/>
    <w:rsid w:val="00565E20"/>
    <w:rsid w:val="005673FB"/>
    <w:rsid w:val="005715C3"/>
    <w:rsid w:val="00572B3B"/>
    <w:rsid w:val="00572F8A"/>
    <w:rsid w:val="005734EC"/>
    <w:rsid w:val="0057451D"/>
    <w:rsid w:val="00575F3B"/>
    <w:rsid w:val="00577961"/>
    <w:rsid w:val="00581009"/>
    <w:rsid w:val="005838B2"/>
    <w:rsid w:val="005868C7"/>
    <w:rsid w:val="0058784A"/>
    <w:rsid w:val="00590482"/>
    <w:rsid w:val="00591BB4"/>
    <w:rsid w:val="0059268A"/>
    <w:rsid w:val="00593907"/>
    <w:rsid w:val="0059468C"/>
    <w:rsid w:val="00594E40"/>
    <w:rsid w:val="00595FF7"/>
    <w:rsid w:val="00596CBC"/>
    <w:rsid w:val="005979B4"/>
    <w:rsid w:val="005A07C5"/>
    <w:rsid w:val="005A17D5"/>
    <w:rsid w:val="005A21FA"/>
    <w:rsid w:val="005A5522"/>
    <w:rsid w:val="005A5D4D"/>
    <w:rsid w:val="005A7E5A"/>
    <w:rsid w:val="005B05D3"/>
    <w:rsid w:val="005B0DE7"/>
    <w:rsid w:val="005B2520"/>
    <w:rsid w:val="005B53CC"/>
    <w:rsid w:val="005B5A87"/>
    <w:rsid w:val="005B6155"/>
    <w:rsid w:val="005B6372"/>
    <w:rsid w:val="005B77AA"/>
    <w:rsid w:val="005B7AEF"/>
    <w:rsid w:val="005B7C33"/>
    <w:rsid w:val="005C0750"/>
    <w:rsid w:val="005C1E1B"/>
    <w:rsid w:val="005C23FD"/>
    <w:rsid w:val="005C2ACA"/>
    <w:rsid w:val="005C4759"/>
    <w:rsid w:val="005C49B2"/>
    <w:rsid w:val="005C4B89"/>
    <w:rsid w:val="005C5AE1"/>
    <w:rsid w:val="005D0256"/>
    <w:rsid w:val="005D2BD2"/>
    <w:rsid w:val="005D4BC9"/>
    <w:rsid w:val="005D5569"/>
    <w:rsid w:val="005D6635"/>
    <w:rsid w:val="005E0F65"/>
    <w:rsid w:val="005E492C"/>
    <w:rsid w:val="005E4F54"/>
    <w:rsid w:val="005E6E5F"/>
    <w:rsid w:val="005E7146"/>
    <w:rsid w:val="005E73A3"/>
    <w:rsid w:val="005E7BBE"/>
    <w:rsid w:val="005F10B2"/>
    <w:rsid w:val="005F1317"/>
    <w:rsid w:val="005F2A20"/>
    <w:rsid w:val="005F3516"/>
    <w:rsid w:val="005F48C4"/>
    <w:rsid w:val="005F59F7"/>
    <w:rsid w:val="005F7D04"/>
    <w:rsid w:val="005F7D89"/>
    <w:rsid w:val="005F7DCC"/>
    <w:rsid w:val="00600FD6"/>
    <w:rsid w:val="00603AD5"/>
    <w:rsid w:val="00606781"/>
    <w:rsid w:val="00607CE2"/>
    <w:rsid w:val="00610B73"/>
    <w:rsid w:val="00610CC3"/>
    <w:rsid w:val="0061397D"/>
    <w:rsid w:val="0061488B"/>
    <w:rsid w:val="00614DD2"/>
    <w:rsid w:val="0061605F"/>
    <w:rsid w:val="00616FA1"/>
    <w:rsid w:val="0061728D"/>
    <w:rsid w:val="00620097"/>
    <w:rsid w:val="00620159"/>
    <w:rsid w:val="00622577"/>
    <w:rsid w:val="00622ADD"/>
    <w:rsid w:val="00623A4A"/>
    <w:rsid w:val="006253E4"/>
    <w:rsid w:val="00632120"/>
    <w:rsid w:val="006333A0"/>
    <w:rsid w:val="006352BC"/>
    <w:rsid w:val="00635740"/>
    <w:rsid w:val="00635FA7"/>
    <w:rsid w:val="00636147"/>
    <w:rsid w:val="00636E8C"/>
    <w:rsid w:val="00640A41"/>
    <w:rsid w:val="00640B03"/>
    <w:rsid w:val="00640F24"/>
    <w:rsid w:val="00641382"/>
    <w:rsid w:val="00641A34"/>
    <w:rsid w:val="00641FA2"/>
    <w:rsid w:val="00642FAC"/>
    <w:rsid w:val="00643316"/>
    <w:rsid w:val="00643498"/>
    <w:rsid w:val="00643F5A"/>
    <w:rsid w:val="00645A40"/>
    <w:rsid w:val="006463C2"/>
    <w:rsid w:val="00646B37"/>
    <w:rsid w:val="00646B3C"/>
    <w:rsid w:val="00646E57"/>
    <w:rsid w:val="00646FB2"/>
    <w:rsid w:val="00647629"/>
    <w:rsid w:val="00647E34"/>
    <w:rsid w:val="00650865"/>
    <w:rsid w:val="00651DA8"/>
    <w:rsid w:val="00653709"/>
    <w:rsid w:val="00653FEA"/>
    <w:rsid w:val="006575E9"/>
    <w:rsid w:val="006609AE"/>
    <w:rsid w:val="006622F7"/>
    <w:rsid w:val="0066380F"/>
    <w:rsid w:val="006643A8"/>
    <w:rsid w:val="00665661"/>
    <w:rsid w:val="00665874"/>
    <w:rsid w:val="00665AFD"/>
    <w:rsid w:val="006679DA"/>
    <w:rsid w:val="00667FD9"/>
    <w:rsid w:val="00672E14"/>
    <w:rsid w:val="00674C20"/>
    <w:rsid w:val="006762CF"/>
    <w:rsid w:val="00676458"/>
    <w:rsid w:val="00677652"/>
    <w:rsid w:val="00677C5F"/>
    <w:rsid w:val="00680D8A"/>
    <w:rsid w:val="00682541"/>
    <w:rsid w:val="00682A49"/>
    <w:rsid w:val="00682B10"/>
    <w:rsid w:val="006830DA"/>
    <w:rsid w:val="006834CD"/>
    <w:rsid w:val="006838A2"/>
    <w:rsid w:val="0068501A"/>
    <w:rsid w:val="00686166"/>
    <w:rsid w:val="00687665"/>
    <w:rsid w:val="00687EDE"/>
    <w:rsid w:val="00690C76"/>
    <w:rsid w:val="00690E22"/>
    <w:rsid w:val="006926AD"/>
    <w:rsid w:val="00692FED"/>
    <w:rsid w:val="0069327F"/>
    <w:rsid w:val="006937BF"/>
    <w:rsid w:val="00693818"/>
    <w:rsid w:val="006942EA"/>
    <w:rsid w:val="006944B4"/>
    <w:rsid w:val="00694C41"/>
    <w:rsid w:val="00694DAF"/>
    <w:rsid w:val="00694F45"/>
    <w:rsid w:val="00695890"/>
    <w:rsid w:val="006A0FE0"/>
    <w:rsid w:val="006A2DC7"/>
    <w:rsid w:val="006B0413"/>
    <w:rsid w:val="006B04A2"/>
    <w:rsid w:val="006B0C0C"/>
    <w:rsid w:val="006B105F"/>
    <w:rsid w:val="006B16B9"/>
    <w:rsid w:val="006B2625"/>
    <w:rsid w:val="006B3434"/>
    <w:rsid w:val="006B36D9"/>
    <w:rsid w:val="006B7277"/>
    <w:rsid w:val="006B7C3F"/>
    <w:rsid w:val="006C1290"/>
    <w:rsid w:val="006C12C0"/>
    <w:rsid w:val="006C35EF"/>
    <w:rsid w:val="006C4708"/>
    <w:rsid w:val="006C50E0"/>
    <w:rsid w:val="006C6124"/>
    <w:rsid w:val="006D1058"/>
    <w:rsid w:val="006D15C9"/>
    <w:rsid w:val="006D224F"/>
    <w:rsid w:val="006D253A"/>
    <w:rsid w:val="006D25B5"/>
    <w:rsid w:val="006D3867"/>
    <w:rsid w:val="006D410D"/>
    <w:rsid w:val="006D5B10"/>
    <w:rsid w:val="006E2081"/>
    <w:rsid w:val="006E2C86"/>
    <w:rsid w:val="006E3468"/>
    <w:rsid w:val="006E3D3E"/>
    <w:rsid w:val="006E52AB"/>
    <w:rsid w:val="006E5434"/>
    <w:rsid w:val="006E667C"/>
    <w:rsid w:val="006E6BDE"/>
    <w:rsid w:val="006E78B6"/>
    <w:rsid w:val="006F136F"/>
    <w:rsid w:val="006F2D07"/>
    <w:rsid w:val="006F3564"/>
    <w:rsid w:val="006F3915"/>
    <w:rsid w:val="006F55CB"/>
    <w:rsid w:val="006F5958"/>
    <w:rsid w:val="006F61E9"/>
    <w:rsid w:val="0070149D"/>
    <w:rsid w:val="007055A9"/>
    <w:rsid w:val="007055C4"/>
    <w:rsid w:val="0070620B"/>
    <w:rsid w:val="00706D61"/>
    <w:rsid w:val="00713242"/>
    <w:rsid w:val="00714364"/>
    <w:rsid w:val="00714665"/>
    <w:rsid w:val="00714A39"/>
    <w:rsid w:val="00715CA1"/>
    <w:rsid w:val="00717243"/>
    <w:rsid w:val="00721672"/>
    <w:rsid w:val="0072317D"/>
    <w:rsid w:val="007245FE"/>
    <w:rsid w:val="00730CF1"/>
    <w:rsid w:val="00731D45"/>
    <w:rsid w:val="00731F71"/>
    <w:rsid w:val="00733FC2"/>
    <w:rsid w:val="007348A6"/>
    <w:rsid w:val="00735298"/>
    <w:rsid w:val="00735B5A"/>
    <w:rsid w:val="00736E50"/>
    <w:rsid w:val="00737E06"/>
    <w:rsid w:val="00741637"/>
    <w:rsid w:val="007429FD"/>
    <w:rsid w:val="00745E22"/>
    <w:rsid w:val="00751710"/>
    <w:rsid w:val="00752268"/>
    <w:rsid w:val="007536F9"/>
    <w:rsid w:val="007539B5"/>
    <w:rsid w:val="00753A33"/>
    <w:rsid w:val="00754002"/>
    <w:rsid w:val="007559F4"/>
    <w:rsid w:val="00756805"/>
    <w:rsid w:val="00756BE9"/>
    <w:rsid w:val="0075710C"/>
    <w:rsid w:val="00757328"/>
    <w:rsid w:val="007573F6"/>
    <w:rsid w:val="00757F6C"/>
    <w:rsid w:val="00765B82"/>
    <w:rsid w:val="00766860"/>
    <w:rsid w:val="00766878"/>
    <w:rsid w:val="007668CB"/>
    <w:rsid w:val="007677BA"/>
    <w:rsid w:val="00770E1B"/>
    <w:rsid w:val="007722AC"/>
    <w:rsid w:val="00772872"/>
    <w:rsid w:val="00773074"/>
    <w:rsid w:val="0077322A"/>
    <w:rsid w:val="00773719"/>
    <w:rsid w:val="00773B6B"/>
    <w:rsid w:val="00774179"/>
    <w:rsid w:val="007758D9"/>
    <w:rsid w:val="00776FC1"/>
    <w:rsid w:val="00777E58"/>
    <w:rsid w:val="00782755"/>
    <w:rsid w:val="0078291B"/>
    <w:rsid w:val="0078331A"/>
    <w:rsid w:val="00783354"/>
    <w:rsid w:val="0078363D"/>
    <w:rsid w:val="0078622E"/>
    <w:rsid w:val="0078738D"/>
    <w:rsid w:val="00793756"/>
    <w:rsid w:val="00794EC0"/>
    <w:rsid w:val="007952E5"/>
    <w:rsid w:val="00795B5F"/>
    <w:rsid w:val="007A0591"/>
    <w:rsid w:val="007A0F92"/>
    <w:rsid w:val="007A223B"/>
    <w:rsid w:val="007A4CB9"/>
    <w:rsid w:val="007A53FB"/>
    <w:rsid w:val="007A6002"/>
    <w:rsid w:val="007A62FC"/>
    <w:rsid w:val="007A6BB7"/>
    <w:rsid w:val="007B05FD"/>
    <w:rsid w:val="007B0AFE"/>
    <w:rsid w:val="007B0DE0"/>
    <w:rsid w:val="007B1BD1"/>
    <w:rsid w:val="007B28A9"/>
    <w:rsid w:val="007B4725"/>
    <w:rsid w:val="007B51F0"/>
    <w:rsid w:val="007B693C"/>
    <w:rsid w:val="007B76B2"/>
    <w:rsid w:val="007C1662"/>
    <w:rsid w:val="007C50A1"/>
    <w:rsid w:val="007C524D"/>
    <w:rsid w:val="007C64C1"/>
    <w:rsid w:val="007C6B1B"/>
    <w:rsid w:val="007D0E9C"/>
    <w:rsid w:val="007D162E"/>
    <w:rsid w:val="007D194F"/>
    <w:rsid w:val="007D1CB9"/>
    <w:rsid w:val="007D1DDA"/>
    <w:rsid w:val="007D2588"/>
    <w:rsid w:val="007D5314"/>
    <w:rsid w:val="007D73A7"/>
    <w:rsid w:val="007D763E"/>
    <w:rsid w:val="007E307D"/>
    <w:rsid w:val="007E4688"/>
    <w:rsid w:val="007E510C"/>
    <w:rsid w:val="007E753E"/>
    <w:rsid w:val="007E79F5"/>
    <w:rsid w:val="007F01B8"/>
    <w:rsid w:val="007F0761"/>
    <w:rsid w:val="007F09AC"/>
    <w:rsid w:val="007F42F0"/>
    <w:rsid w:val="007F47AF"/>
    <w:rsid w:val="007F7A98"/>
    <w:rsid w:val="007F7B46"/>
    <w:rsid w:val="0080011A"/>
    <w:rsid w:val="00800177"/>
    <w:rsid w:val="00800675"/>
    <w:rsid w:val="00800684"/>
    <w:rsid w:val="00800789"/>
    <w:rsid w:val="00802CB0"/>
    <w:rsid w:val="0080390F"/>
    <w:rsid w:val="00806E11"/>
    <w:rsid w:val="008079D9"/>
    <w:rsid w:val="008106ED"/>
    <w:rsid w:val="0081129A"/>
    <w:rsid w:val="00813AD6"/>
    <w:rsid w:val="00813B58"/>
    <w:rsid w:val="0081648F"/>
    <w:rsid w:val="00816D83"/>
    <w:rsid w:val="00822893"/>
    <w:rsid w:val="00823E4B"/>
    <w:rsid w:val="00824184"/>
    <w:rsid w:val="0082791D"/>
    <w:rsid w:val="00830588"/>
    <w:rsid w:val="0083085A"/>
    <w:rsid w:val="008312F6"/>
    <w:rsid w:val="00831A0A"/>
    <w:rsid w:val="00836278"/>
    <w:rsid w:val="008375E8"/>
    <w:rsid w:val="00843593"/>
    <w:rsid w:val="0084618D"/>
    <w:rsid w:val="00846326"/>
    <w:rsid w:val="00850156"/>
    <w:rsid w:val="00850DB7"/>
    <w:rsid w:val="00850EFE"/>
    <w:rsid w:val="008516CB"/>
    <w:rsid w:val="00852451"/>
    <w:rsid w:val="008535B0"/>
    <w:rsid w:val="00853F91"/>
    <w:rsid w:val="0085496A"/>
    <w:rsid w:val="00855AF9"/>
    <w:rsid w:val="00856D96"/>
    <w:rsid w:val="008619DC"/>
    <w:rsid w:val="0086271C"/>
    <w:rsid w:val="00863391"/>
    <w:rsid w:val="00864B8A"/>
    <w:rsid w:val="00866609"/>
    <w:rsid w:val="00866945"/>
    <w:rsid w:val="0087180B"/>
    <w:rsid w:val="0087215F"/>
    <w:rsid w:val="00872F1F"/>
    <w:rsid w:val="008734D5"/>
    <w:rsid w:val="00873C2A"/>
    <w:rsid w:val="008764EF"/>
    <w:rsid w:val="00877E1C"/>
    <w:rsid w:val="00877FA3"/>
    <w:rsid w:val="00880291"/>
    <w:rsid w:val="008857CD"/>
    <w:rsid w:val="0088655F"/>
    <w:rsid w:val="008867A7"/>
    <w:rsid w:val="00886B44"/>
    <w:rsid w:val="0088718B"/>
    <w:rsid w:val="0088759D"/>
    <w:rsid w:val="00887FF8"/>
    <w:rsid w:val="00891902"/>
    <w:rsid w:val="0089287E"/>
    <w:rsid w:val="008931DE"/>
    <w:rsid w:val="00893666"/>
    <w:rsid w:val="0089426C"/>
    <w:rsid w:val="00894AA8"/>
    <w:rsid w:val="00894F9F"/>
    <w:rsid w:val="008960ED"/>
    <w:rsid w:val="00896652"/>
    <w:rsid w:val="00896EAB"/>
    <w:rsid w:val="0089735F"/>
    <w:rsid w:val="0089767D"/>
    <w:rsid w:val="008979D1"/>
    <w:rsid w:val="008A1568"/>
    <w:rsid w:val="008A2716"/>
    <w:rsid w:val="008A4A82"/>
    <w:rsid w:val="008A4C7F"/>
    <w:rsid w:val="008A4E6A"/>
    <w:rsid w:val="008A5401"/>
    <w:rsid w:val="008A7582"/>
    <w:rsid w:val="008B02E9"/>
    <w:rsid w:val="008B2F88"/>
    <w:rsid w:val="008B3A9B"/>
    <w:rsid w:val="008B3C2A"/>
    <w:rsid w:val="008B3FEB"/>
    <w:rsid w:val="008B70E0"/>
    <w:rsid w:val="008C0796"/>
    <w:rsid w:val="008C0C2D"/>
    <w:rsid w:val="008C0E46"/>
    <w:rsid w:val="008C14E0"/>
    <w:rsid w:val="008D01F5"/>
    <w:rsid w:val="008D20B1"/>
    <w:rsid w:val="008D27AF"/>
    <w:rsid w:val="008D2BD7"/>
    <w:rsid w:val="008D4652"/>
    <w:rsid w:val="008D6284"/>
    <w:rsid w:val="008D7DE5"/>
    <w:rsid w:val="008E06F3"/>
    <w:rsid w:val="008E2147"/>
    <w:rsid w:val="008E2986"/>
    <w:rsid w:val="008E44A7"/>
    <w:rsid w:val="008E736D"/>
    <w:rsid w:val="008F0180"/>
    <w:rsid w:val="008F2D4C"/>
    <w:rsid w:val="008F466F"/>
    <w:rsid w:val="008F4B07"/>
    <w:rsid w:val="008F5559"/>
    <w:rsid w:val="008F62F3"/>
    <w:rsid w:val="008F6349"/>
    <w:rsid w:val="008F63A5"/>
    <w:rsid w:val="008F63B9"/>
    <w:rsid w:val="008F771C"/>
    <w:rsid w:val="008F7B1F"/>
    <w:rsid w:val="00900F18"/>
    <w:rsid w:val="00902011"/>
    <w:rsid w:val="00904FA9"/>
    <w:rsid w:val="00906CCB"/>
    <w:rsid w:val="00910443"/>
    <w:rsid w:val="00910A2E"/>
    <w:rsid w:val="00911A5E"/>
    <w:rsid w:val="00911D07"/>
    <w:rsid w:val="00912E01"/>
    <w:rsid w:val="00913459"/>
    <w:rsid w:val="00913ADA"/>
    <w:rsid w:val="009153E6"/>
    <w:rsid w:val="0091566B"/>
    <w:rsid w:val="00916ECC"/>
    <w:rsid w:val="00917CCB"/>
    <w:rsid w:val="009204B7"/>
    <w:rsid w:val="009209E1"/>
    <w:rsid w:val="00921A6A"/>
    <w:rsid w:val="00922C54"/>
    <w:rsid w:val="009231CF"/>
    <w:rsid w:val="00923DF8"/>
    <w:rsid w:val="00924ADD"/>
    <w:rsid w:val="00927D8F"/>
    <w:rsid w:val="00930F86"/>
    <w:rsid w:val="00931237"/>
    <w:rsid w:val="00931995"/>
    <w:rsid w:val="00931F79"/>
    <w:rsid w:val="009322ED"/>
    <w:rsid w:val="0093444E"/>
    <w:rsid w:val="009348CB"/>
    <w:rsid w:val="00936535"/>
    <w:rsid w:val="00937114"/>
    <w:rsid w:val="0094085E"/>
    <w:rsid w:val="00942A20"/>
    <w:rsid w:val="00943838"/>
    <w:rsid w:val="00944608"/>
    <w:rsid w:val="00944AB7"/>
    <w:rsid w:val="00944FEF"/>
    <w:rsid w:val="009472DA"/>
    <w:rsid w:val="0095131B"/>
    <w:rsid w:val="00951CCC"/>
    <w:rsid w:val="00951D88"/>
    <w:rsid w:val="00953303"/>
    <w:rsid w:val="00955AAB"/>
    <w:rsid w:val="00956DBA"/>
    <w:rsid w:val="00957101"/>
    <w:rsid w:val="00957982"/>
    <w:rsid w:val="00960FF2"/>
    <w:rsid w:val="00961153"/>
    <w:rsid w:val="00962877"/>
    <w:rsid w:val="00962F48"/>
    <w:rsid w:val="00963892"/>
    <w:rsid w:val="00964647"/>
    <w:rsid w:val="00966845"/>
    <w:rsid w:val="00966A55"/>
    <w:rsid w:val="00967B21"/>
    <w:rsid w:val="0097357C"/>
    <w:rsid w:val="0097448C"/>
    <w:rsid w:val="00974E38"/>
    <w:rsid w:val="00975768"/>
    <w:rsid w:val="00976A9A"/>
    <w:rsid w:val="00977E73"/>
    <w:rsid w:val="00980223"/>
    <w:rsid w:val="00982311"/>
    <w:rsid w:val="00983738"/>
    <w:rsid w:val="00984BBA"/>
    <w:rsid w:val="00984C01"/>
    <w:rsid w:val="009856D4"/>
    <w:rsid w:val="00985D96"/>
    <w:rsid w:val="00990951"/>
    <w:rsid w:val="0099126B"/>
    <w:rsid w:val="0099266F"/>
    <w:rsid w:val="00992C9B"/>
    <w:rsid w:val="00996217"/>
    <w:rsid w:val="00997D6E"/>
    <w:rsid w:val="00997EA0"/>
    <w:rsid w:val="009A02D4"/>
    <w:rsid w:val="009A064F"/>
    <w:rsid w:val="009A0C9D"/>
    <w:rsid w:val="009A2117"/>
    <w:rsid w:val="009A2422"/>
    <w:rsid w:val="009A2640"/>
    <w:rsid w:val="009A46E2"/>
    <w:rsid w:val="009B190B"/>
    <w:rsid w:val="009B284E"/>
    <w:rsid w:val="009B3C53"/>
    <w:rsid w:val="009B457D"/>
    <w:rsid w:val="009B5535"/>
    <w:rsid w:val="009B64BF"/>
    <w:rsid w:val="009B6D35"/>
    <w:rsid w:val="009B6F58"/>
    <w:rsid w:val="009C067A"/>
    <w:rsid w:val="009C104B"/>
    <w:rsid w:val="009C14B7"/>
    <w:rsid w:val="009C19F2"/>
    <w:rsid w:val="009C284F"/>
    <w:rsid w:val="009C2942"/>
    <w:rsid w:val="009C353A"/>
    <w:rsid w:val="009C42F6"/>
    <w:rsid w:val="009C55F9"/>
    <w:rsid w:val="009C56E6"/>
    <w:rsid w:val="009C71EB"/>
    <w:rsid w:val="009D06B5"/>
    <w:rsid w:val="009D2E2C"/>
    <w:rsid w:val="009D3A4A"/>
    <w:rsid w:val="009D4549"/>
    <w:rsid w:val="009D4BF6"/>
    <w:rsid w:val="009D573A"/>
    <w:rsid w:val="009D6744"/>
    <w:rsid w:val="009D69DD"/>
    <w:rsid w:val="009D7855"/>
    <w:rsid w:val="009E0CB5"/>
    <w:rsid w:val="009E214D"/>
    <w:rsid w:val="009E2816"/>
    <w:rsid w:val="009E31A5"/>
    <w:rsid w:val="009E463C"/>
    <w:rsid w:val="009E52AC"/>
    <w:rsid w:val="009E5D3E"/>
    <w:rsid w:val="009E6BBD"/>
    <w:rsid w:val="009F087D"/>
    <w:rsid w:val="009F1D91"/>
    <w:rsid w:val="009F2A25"/>
    <w:rsid w:val="009F4443"/>
    <w:rsid w:val="009F52F6"/>
    <w:rsid w:val="009F56BF"/>
    <w:rsid w:val="009F70B6"/>
    <w:rsid w:val="00A00752"/>
    <w:rsid w:val="00A00FC2"/>
    <w:rsid w:val="00A039FB"/>
    <w:rsid w:val="00A04680"/>
    <w:rsid w:val="00A04857"/>
    <w:rsid w:val="00A050B1"/>
    <w:rsid w:val="00A06CCF"/>
    <w:rsid w:val="00A0795A"/>
    <w:rsid w:val="00A07C3D"/>
    <w:rsid w:val="00A11FB9"/>
    <w:rsid w:val="00A12102"/>
    <w:rsid w:val="00A12210"/>
    <w:rsid w:val="00A13850"/>
    <w:rsid w:val="00A13A3B"/>
    <w:rsid w:val="00A15110"/>
    <w:rsid w:val="00A15772"/>
    <w:rsid w:val="00A1604F"/>
    <w:rsid w:val="00A21357"/>
    <w:rsid w:val="00A225AC"/>
    <w:rsid w:val="00A25C4E"/>
    <w:rsid w:val="00A275B2"/>
    <w:rsid w:val="00A30059"/>
    <w:rsid w:val="00A342DD"/>
    <w:rsid w:val="00A34A3F"/>
    <w:rsid w:val="00A34DA4"/>
    <w:rsid w:val="00A37345"/>
    <w:rsid w:val="00A37577"/>
    <w:rsid w:val="00A41D53"/>
    <w:rsid w:val="00A43254"/>
    <w:rsid w:val="00A456C6"/>
    <w:rsid w:val="00A45B2C"/>
    <w:rsid w:val="00A46212"/>
    <w:rsid w:val="00A46425"/>
    <w:rsid w:val="00A46F80"/>
    <w:rsid w:val="00A47377"/>
    <w:rsid w:val="00A5220A"/>
    <w:rsid w:val="00A5252B"/>
    <w:rsid w:val="00A5278E"/>
    <w:rsid w:val="00A53EA3"/>
    <w:rsid w:val="00A54D28"/>
    <w:rsid w:val="00A5558F"/>
    <w:rsid w:val="00A6063B"/>
    <w:rsid w:val="00A6106F"/>
    <w:rsid w:val="00A61901"/>
    <w:rsid w:val="00A62904"/>
    <w:rsid w:val="00A62BA7"/>
    <w:rsid w:val="00A62F81"/>
    <w:rsid w:val="00A6336A"/>
    <w:rsid w:val="00A65E5C"/>
    <w:rsid w:val="00A71036"/>
    <w:rsid w:val="00A72339"/>
    <w:rsid w:val="00A72765"/>
    <w:rsid w:val="00A73051"/>
    <w:rsid w:val="00A754CB"/>
    <w:rsid w:val="00A775C3"/>
    <w:rsid w:val="00A80A10"/>
    <w:rsid w:val="00A833CF"/>
    <w:rsid w:val="00A83486"/>
    <w:rsid w:val="00A83819"/>
    <w:rsid w:val="00A85933"/>
    <w:rsid w:val="00A86AB8"/>
    <w:rsid w:val="00A875A6"/>
    <w:rsid w:val="00A90A5D"/>
    <w:rsid w:val="00A91544"/>
    <w:rsid w:val="00A917AF"/>
    <w:rsid w:val="00A92FE4"/>
    <w:rsid w:val="00A94062"/>
    <w:rsid w:val="00A9434B"/>
    <w:rsid w:val="00AA09AA"/>
    <w:rsid w:val="00AA3746"/>
    <w:rsid w:val="00AA4406"/>
    <w:rsid w:val="00AA5D6D"/>
    <w:rsid w:val="00AA67F5"/>
    <w:rsid w:val="00AA72E3"/>
    <w:rsid w:val="00AB3CAA"/>
    <w:rsid w:val="00AB753D"/>
    <w:rsid w:val="00AB7A15"/>
    <w:rsid w:val="00AC4335"/>
    <w:rsid w:val="00AC4430"/>
    <w:rsid w:val="00AC522D"/>
    <w:rsid w:val="00AD01B7"/>
    <w:rsid w:val="00AD0D42"/>
    <w:rsid w:val="00AD71B0"/>
    <w:rsid w:val="00AD7423"/>
    <w:rsid w:val="00AE04C9"/>
    <w:rsid w:val="00AE0BC0"/>
    <w:rsid w:val="00AE0E09"/>
    <w:rsid w:val="00AE0E42"/>
    <w:rsid w:val="00AE130F"/>
    <w:rsid w:val="00AE2859"/>
    <w:rsid w:val="00AE4B1B"/>
    <w:rsid w:val="00AE531E"/>
    <w:rsid w:val="00AE7129"/>
    <w:rsid w:val="00AF03A3"/>
    <w:rsid w:val="00AF3328"/>
    <w:rsid w:val="00AF3C67"/>
    <w:rsid w:val="00AF3FEF"/>
    <w:rsid w:val="00AF79D9"/>
    <w:rsid w:val="00AF7D9E"/>
    <w:rsid w:val="00B00A3A"/>
    <w:rsid w:val="00B0115B"/>
    <w:rsid w:val="00B024C3"/>
    <w:rsid w:val="00B03CEF"/>
    <w:rsid w:val="00B1054A"/>
    <w:rsid w:val="00B1071C"/>
    <w:rsid w:val="00B10FF4"/>
    <w:rsid w:val="00B11FBF"/>
    <w:rsid w:val="00B138B8"/>
    <w:rsid w:val="00B13B0D"/>
    <w:rsid w:val="00B15289"/>
    <w:rsid w:val="00B153DB"/>
    <w:rsid w:val="00B1614A"/>
    <w:rsid w:val="00B17258"/>
    <w:rsid w:val="00B204AF"/>
    <w:rsid w:val="00B212D0"/>
    <w:rsid w:val="00B21FB3"/>
    <w:rsid w:val="00B22FFF"/>
    <w:rsid w:val="00B230F7"/>
    <w:rsid w:val="00B237E6"/>
    <w:rsid w:val="00B23B6B"/>
    <w:rsid w:val="00B24C84"/>
    <w:rsid w:val="00B26237"/>
    <w:rsid w:val="00B300ED"/>
    <w:rsid w:val="00B30127"/>
    <w:rsid w:val="00B32C83"/>
    <w:rsid w:val="00B33C73"/>
    <w:rsid w:val="00B36754"/>
    <w:rsid w:val="00B402C2"/>
    <w:rsid w:val="00B41BC8"/>
    <w:rsid w:val="00B420B0"/>
    <w:rsid w:val="00B42B42"/>
    <w:rsid w:val="00B439EA"/>
    <w:rsid w:val="00B45ECA"/>
    <w:rsid w:val="00B466F1"/>
    <w:rsid w:val="00B46863"/>
    <w:rsid w:val="00B47735"/>
    <w:rsid w:val="00B54289"/>
    <w:rsid w:val="00B5567E"/>
    <w:rsid w:val="00B55DCE"/>
    <w:rsid w:val="00B55E00"/>
    <w:rsid w:val="00B5709F"/>
    <w:rsid w:val="00B57712"/>
    <w:rsid w:val="00B57C42"/>
    <w:rsid w:val="00B57C9B"/>
    <w:rsid w:val="00B60153"/>
    <w:rsid w:val="00B60181"/>
    <w:rsid w:val="00B607B6"/>
    <w:rsid w:val="00B6307D"/>
    <w:rsid w:val="00B63F69"/>
    <w:rsid w:val="00B648AD"/>
    <w:rsid w:val="00B65D2A"/>
    <w:rsid w:val="00B675C3"/>
    <w:rsid w:val="00B709A9"/>
    <w:rsid w:val="00B70D45"/>
    <w:rsid w:val="00B7272D"/>
    <w:rsid w:val="00B72A80"/>
    <w:rsid w:val="00B73998"/>
    <w:rsid w:val="00B73E30"/>
    <w:rsid w:val="00B76739"/>
    <w:rsid w:val="00B76966"/>
    <w:rsid w:val="00B77FD1"/>
    <w:rsid w:val="00B806D9"/>
    <w:rsid w:val="00B81EC7"/>
    <w:rsid w:val="00B834F5"/>
    <w:rsid w:val="00B84E97"/>
    <w:rsid w:val="00B85195"/>
    <w:rsid w:val="00B87993"/>
    <w:rsid w:val="00B87A3F"/>
    <w:rsid w:val="00B91304"/>
    <w:rsid w:val="00B91777"/>
    <w:rsid w:val="00B95016"/>
    <w:rsid w:val="00B9561B"/>
    <w:rsid w:val="00B96078"/>
    <w:rsid w:val="00B971E1"/>
    <w:rsid w:val="00B97FE2"/>
    <w:rsid w:val="00BA1D74"/>
    <w:rsid w:val="00BA6765"/>
    <w:rsid w:val="00BA6B00"/>
    <w:rsid w:val="00BA6E6F"/>
    <w:rsid w:val="00BB00A3"/>
    <w:rsid w:val="00BB0F2F"/>
    <w:rsid w:val="00BB2A13"/>
    <w:rsid w:val="00BB32AF"/>
    <w:rsid w:val="00BB52B3"/>
    <w:rsid w:val="00BB78E4"/>
    <w:rsid w:val="00BC14C3"/>
    <w:rsid w:val="00BC21E4"/>
    <w:rsid w:val="00BC2B39"/>
    <w:rsid w:val="00BC3D25"/>
    <w:rsid w:val="00BC6329"/>
    <w:rsid w:val="00BC74BF"/>
    <w:rsid w:val="00BD0831"/>
    <w:rsid w:val="00BD1833"/>
    <w:rsid w:val="00BD26FA"/>
    <w:rsid w:val="00BD340F"/>
    <w:rsid w:val="00BD3B32"/>
    <w:rsid w:val="00BD3BEB"/>
    <w:rsid w:val="00BD3D37"/>
    <w:rsid w:val="00BD45C0"/>
    <w:rsid w:val="00BD502A"/>
    <w:rsid w:val="00BD5C76"/>
    <w:rsid w:val="00BD702F"/>
    <w:rsid w:val="00BE037E"/>
    <w:rsid w:val="00BE2E70"/>
    <w:rsid w:val="00BE3786"/>
    <w:rsid w:val="00BE3EB2"/>
    <w:rsid w:val="00BE44CB"/>
    <w:rsid w:val="00BE461B"/>
    <w:rsid w:val="00BE48A1"/>
    <w:rsid w:val="00BE5BA5"/>
    <w:rsid w:val="00BE6539"/>
    <w:rsid w:val="00BE675B"/>
    <w:rsid w:val="00BE7E58"/>
    <w:rsid w:val="00BF17D2"/>
    <w:rsid w:val="00BF182A"/>
    <w:rsid w:val="00BF19B7"/>
    <w:rsid w:val="00BF2097"/>
    <w:rsid w:val="00BF3D07"/>
    <w:rsid w:val="00BF6564"/>
    <w:rsid w:val="00BF6935"/>
    <w:rsid w:val="00BF6973"/>
    <w:rsid w:val="00BF6A76"/>
    <w:rsid w:val="00BF70B5"/>
    <w:rsid w:val="00C0074F"/>
    <w:rsid w:val="00C00D47"/>
    <w:rsid w:val="00C013F2"/>
    <w:rsid w:val="00C01CF2"/>
    <w:rsid w:val="00C024B7"/>
    <w:rsid w:val="00C0265A"/>
    <w:rsid w:val="00C02702"/>
    <w:rsid w:val="00C0276A"/>
    <w:rsid w:val="00C04641"/>
    <w:rsid w:val="00C0798F"/>
    <w:rsid w:val="00C10118"/>
    <w:rsid w:val="00C12BCC"/>
    <w:rsid w:val="00C1338C"/>
    <w:rsid w:val="00C13FA5"/>
    <w:rsid w:val="00C161F7"/>
    <w:rsid w:val="00C16A05"/>
    <w:rsid w:val="00C16A2F"/>
    <w:rsid w:val="00C16A9B"/>
    <w:rsid w:val="00C17A3F"/>
    <w:rsid w:val="00C207B4"/>
    <w:rsid w:val="00C2299D"/>
    <w:rsid w:val="00C24321"/>
    <w:rsid w:val="00C2717B"/>
    <w:rsid w:val="00C320F4"/>
    <w:rsid w:val="00C3299B"/>
    <w:rsid w:val="00C33387"/>
    <w:rsid w:val="00C33590"/>
    <w:rsid w:val="00C34B2F"/>
    <w:rsid w:val="00C34E0B"/>
    <w:rsid w:val="00C34EA2"/>
    <w:rsid w:val="00C34EB0"/>
    <w:rsid w:val="00C36582"/>
    <w:rsid w:val="00C3697C"/>
    <w:rsid w:val="00C37D8B"/>
    <w:rsid w:val="00C37F48"/>
    <w:rsid w:val="00C40299"/>
    <w:rsid w:val="00C418A9"/>
    <w:rsid w:val="00C4478B"/>
    <w:rsid w:val="00C45BA1"/>
    <w:rsid w:val="00C50911"/>
    <w:rsid w:val="00C542F2"/>
    <w:rsid w:val="00C556A6"/>
    <w:rsid w:val="00C55AEB"/>
    <w:rsid w:val="00C55FC2"/>
    <w:rsid w:val="00C60FF2"/>
    <w:rsid w:val="00C6309A"/>
    <w:rsid w:val="00C63C3F"/>
    <w:rsid w:val="00C64580"/>
    <w:rsid w:val="00C645CE"/>
    <w:rsid w:val="00C654C8"/>
    <w:rsid w:val="00C6591E"/>
    <w:rsid w:val="00C70E0C"/>
    <w:rsid w:val="00C710AA"/>
    <w:rsid w:val="00C7397D"/>
    <w:rsid w:val="00C74B5A"/>
    <w:rsid w:val="00C74DB9"/>
    <w:rsid w:val="00C7574D"/>
    <w:rsid w:val="00C7579B"/>
    <w:rsid w:val="00C75B74"/>
    <w:rsid w:val="00C808A8"/>
    <w:rsid w:val="00C80E01"/>
    <w:rsid w:val="00C8175D"/>
    <w:rsid w:val="00C824F3"/>
    <w:rsid w:val="00C82E83"/>
    <w:rsid w:val="00C83032"/>
    <w:rsid w:val="00C8311B"/>
    <w:rsid w:val="00C83F87"/>
    <w:rsid w:val="00C84FAC"/>
    <w:rsid w:val="00C8539D"/>
    <w:rsid w:val="00C8572C"/>
    <w:rsid w:val="00C85BA0"/>
    <w:rsid w:val="00C85E56"/>
    <w:rsid w:val="00C910AC"/>
    <w:rsid w:val="00C94EC4"/>
    <w:rsid w:val="00C96061"/>
    <w:rsid w:val="00C9611D"/>
    <w:rsid w:val="00CA0645"/>
    <w:rsid w:val="00CA0EAF"/>
    <w:rsid w:val="00CA264F"/>
    <w:rsid w:val="00CA392B"/>
    <w:rsid w:val="00CA3D0B"/>
    <w:rsid w:val="00CA46DE"/>
    <w:rsid w:val="00CA5189"/>
    <w:rsid w:val="00CA6525"/>
    <w:rsid w:val="00CA768F"/>
    <w:rsid w:val="00CA7A28"/>
    <w:rsid w:val="00CA7C0F"/>
    <w:rsid w:val="00CB1FC2"/>
    <w:rsid w:val="00CB28D4"/>
    <w:rsid w:val="00CB33B9"/>
    <w:rsid w:val="00CB37DD"/>
    <w:rsid w:val="00CB4793"/>
    <w:rsid w:val="00CB76EE"/>
    <w:rsid w:val="00CC209D"/>
    <w:rsid w:val="00CC479A"/>
    <w:rsid w:val="00CC7902"/>
    <w:rsid w:val="00CD077B"/>
    <w:rsid w:val="00CD2AE4"/>
    <w:rsid w:val="00CD44C5"/>
    <w:rsid w:val="00CD4784"/>
    <w:rsid w:val="00CD5620"/>
    <w:rsid w:val="00CD78CF"/>
    <w:rsid w:val="00CE2E7A"/>
    <w:rsid w:val="00CE38F5"/>
    <w:rsid w:val="00CE3A1A"/>
    <w:rsid w:val="00CE3E6E"/>
    <w:rsid w:val="00CE41CE"/>
    <w:rsid w:val="00CE4492"/>
    <w:rsid w:val="00CE60A2"/>
    <w:rsid w:val="00CE78B2"/>
    <w:rsid w:val="00CF1AC6"/>
    <w:rsid w:val="00CF1F80"/>
    <w:rsid w:val="00CF4B84"/>
    <w:rsid w:val="00CF4CDF"/>
    <w:rsid w:val="00CF4D82"/>
    <w:rsid w:val="00CF4F06"/>
    <w:rsid w:val="00D00508"/>
    <w:rsid w:val="00D00B9B"/>
    <w:rsid w:val="00D01FE6"/>
    <w:rsid w:val="00D03932"/>
    <w:rsid w:val="00D04016"/>
    <w:rsid w:val="00D100E8"/>
    <w:rsid w:val="00D10139"/>
    <w:rsid w:val="00D1031C"/>
    <w:rsid w:val="00D108FD"/>
    <w:rsid w:val="00D10E8A"/>
    <w:rsid w:val="00D11D18"/>
    <w:rsid w:val="00D1248D"/>
    <w:rsid w:val="00D157FA"/>
    <w:rsid w:val="00D15BA6"/>
    <w:rsid w:val="00D15D18"/>
    <w:rsid w:val="00D15FA6"/>
    <w:rsid w:val="00D1702B"/>
    <w:rsid w:val="00D21C5D"/>
    <w:rsid w:val="00D237E2"/>
    <w:rsid w:val="00D263A3"/>
    <w:rsid w:val="00D279F9"/>
    <w:rsid w:val="00D27BC3"/>
    <w:rsid w:val="00D30F00"/>
    <w:rsid w:val="00D347BB"/>
    <w:rsid w:val="00D35D24"/>
    <w:rsid w:val="00D374EC"/>
    <w:rsid w:val="00D4073A"/>
    <w:rsid w:val="00D40A35"/>
    <w:rsid w:val="00D40D6D"/>
    <w:rsid w:val="00D40F14"/>
    <w:rsid w:val="00D41E4A"/>
    <w:rsid w:val="00D46276"/>
    <w:rsid w:val="00D47095"/>
    <w:rsid w:val="00D47C6D"/>
    <w:rsid w:val="00D50A49"/>
    <w:rsid w:val="00D50D9C"/>
    <w:rsid w:val="00D5152C"/>
    <w:rsid w:val="00D51BDD"/>
    <w:rsid w:val="00D537FF"/>
    <w:rsid w:val="00D53F6D"/>
    <w:rsid w:val="00D54E2C"/>
    <w:rsid w:val="00D55AFC"/>
    <w:rsid w:val="00D563FD"/>
    <w:rsid w:val="00D6033B"/>
    <w:rsid w:val="00D60BF8"/>
    <w:rsid w:val="00D611F1"/>
    <w:rsid w:val="00D619F3"/>
    <w:rsid w:val="00D61DFB"/>
    <w:rsid w:val="00D62ED1"/>
    <w:rsid w:val="00D62EFC"/>
    <w:rsid w:val="00D6314C"/>
    <w:rsid w:val="00D6352B"/>
    <w:rsid w:val="00D63EDD"/>
    <w:rsid w:val="00D649FA"/>
    <w:rsid w:val="00D64D0C"/>
    <w:rsid w:val="00D65D61"/>
    <w:rsid w:val="00D66235"/>
    <w:rsid w:val="00D66B88"/>
    <w:rsid w:val="00D72D10"/>
    <w:rsid w:val="00D73109"/>
    <w:rsid w:val="00D73653"/>
    <w:rsid w:val="00D738BA"/>
    <w:rsid w:val="00D73C39"/>
    <w:rsid w:val="00D7612F"/>
    <w:rsid w:val="00D771A2"/>
    <w:rsid w:val="00D800CB"/>
    <w:rsid w:val="00D809E5"/>
    <w:rsid w:val="00D81D50"/>
    <w:rsid w:val="00D8258E"/>
    <w:rsid w:val="00D8294F"/>
    <w:rsid w:val="00D8473F"/>
    <w:rsid w:val="00D85A80"/>
    <w:rsid w:val="00D865E4"/>
    <w:rsid w:val="00D92F2A"/>
    <w:rsid w:val="00D92F71"/>
    <w:rsid w:val="00D948B1"/>
    <w:rsid w:val="00D95021"/>
    <w:rsid w:val="00D97582"/>
    <w:rsid w:val="00D97931"/>
    <w:rsid w:val="00D97E06"/>
    <w:rsid w:val="00DA0B3D"/>
    <w:rsid w:val="00DB158C"/>
    <w:rsid w:val="00DB2AFB"/>
    <w:rsid w:val="00DB2E93"/>
    <w:rsid w:val="00DB393F"/>
    <w:rsid w:val="00DB7371"/>
    <w:rsid w:val="00DC0489"/>
    <w:rsid w:val="00DC4795"/>
    <w:rsid w:val="00DC47ED"/>
    <w:rsid w:val="00DC60E7"/>
    <w:rsid w:val="00DC7145"/>
    <w:rsid w:val="00DD0857"/>
    <w:rsid w:val="00DD0E4F"/>
    <w:rsid w:val="00DD12A3"/>
    <w:rsid w:val="00DD2815"/>
    <w:rsid w:val="00DD3587"/>
    <w:rsid w:val="00DD3CE2"/>
    <w:rsid w:val="00DD66BF"/>
    <w:rsid w:val="00DE003C"/>
    <w:rsid w:val="00DE010E"/>
    <w:rsid w:val="00DE113D"/>
    <w:rsid w:val="00DE2B47"/>
    <w:rsid w:val="00DE2D5D"/>
    <w:rsid w:val="00DE3718"/>
    <w:rsid w:val="00DE384B"/>
    <w:rsid w:val="00DE5B15"/>
    <w:rsid w:val="00DE5F73"/>
    <w:rsid w:val="00DF02AF"/>
    <w:rsid w:val="00DF35C7"/>
    <w:rsid w:val="00DF46F0"/>
    <w:rsid w:val="00DF7EC4"/>
    <w:rsid w:val="00E01E68"/>
    <w:rsid w:val="00E022F3"/>
    <w:rsid w:val="00E0306E"/>
    <w:rsid w:val="00E05957"/>
    <w:rsid w:val="00E06FA7"/>
    <w:rsid w:val="00E0794F"/>
    <w:rsid w:val="00E11596"/>
    <w:rsid w:val="00E12494"/>
    <w:rsid w:val="00E1307B"/>
    <w:rsid w:val="00E13A33"/>
    <w:rsid w:val="00E15E13"/>
    <w:rsid w:val="00E21943"/>
    <w:rsid w:val="00E21F0F"/>
    <w:rsid w:val="00E232D2"/>
    <w:rsid w:val="00E23E57"/>
    <w:rsid w:val="00E2476A"/>
    <w:rsid w:val="00E24A7D"/>
    <w:rsid w:val="00E256E2"/>
    <w:rsid w:val="00E26452"/>
    <w:rsid w:val="00E26FA4"/>
    <w:rsid w:val="00E275A8"/>
    <w:rsid w:val="00E302D0"/>
    <w:rsid w:val="00E3155B"/>
    <w:rsid w:val="00E3198C"/>
    <w:rsid w:val="00E31A98"/>
    <w:rsid w:val="00E31CD8"/>
    <w:rsid w:val="00E33072"/>
    <w:rsid w:val="00E34AA1"/>
    <w:rsid w:val="00E34B0F"/>
    <w:rsid w:val="00E35AEB"/>
    <w:rsid w:val="00E35E50"/>
    <w:rsid w:val="00E36FD6"/>
    <w:rsid w:val="00E372A7"/>
    <w:rsid w:val="00E377B0"/>
    <w:rsid w:val="00E43A76"/>
    <w:rsid w:val="00E43F56"/>
    <w:rsid w:val="00E43F58"/>
    <w:rsid w:val="00E44A72"/>
    <w:rsid w:val="00E45470"/>
    <w:rsid w:val="00E46880"/>
    <w:rsid w:val="00E46F9E"/>
    <w:rsid w:val="00E50E8B"/>
    <w:rsid w:val="00E532A2"/>
    <w:rsid w:val="00E5389A"/>
    <w:rsid w:val="00E550AE"/>
    <w:rsid w:val="00E56992"/>
    <w:rsid w:val="00E61664"/>
    <w:rsid w:val="00E63DB0"/>
    <w:rsid w:val="00E63F28"/>
    <w:rsid w:val="00E64159"/>
    <w:rsid w:val="00E647D7"/>
    <w:rsid w:val="00E661FA"/>
    <w:rsid w:val="00E6672F"/>
    <w:rsid w:val="00E70261"/>
    <w:rsid w:val="00E70818"/>
    <w:rsid w:val="00E739AF"/>
    <w:rsid w:val="00E739FC"/>
    <w:rsid w:val="00E73C1F"/>
    <w:rsid w:val="00E76408"/>
    <w:rsid w:val="00E76598"/>
    <w:rsid w:val="00E77572"/>
    <w:rsid w:val="00E77FD6"/>
    <w:rsid w:val="00E80E31"/>
    <w:rsid w:val="00E82A73"/>
    <w:rsid w:val="00E83795"/>
    <w:rsid w:val="00E843D8"/>
    <w:rsid w:val="00E84882"/>
    <w:rsid w:val="00E8549B"/>
    <w:rsid w:val="00E86177"/>
    <w:rsid w:val="00E8649D"/>
    <w:rsid w:val="00E91BE4"/>
    <w:rsid w:val="00E931DE"/>
    <w:rsid w:val="00E93DE4"/>
    <w:rsid w:val="00E94C70"/>
    <w:rsid w:val="00E96148"/>
    <w:rsid w:val="00E9634B"/>
    <w:rsid w:val="00E96C60"/>
    <w:rsid w:val="00EA11A8"/>
    <w:rsid w:val="00EA20F1"/>
    <w:rsid w:val="00EA419D"/>
    <w:rsid w:val="00EA7F53"/>
    <w:rsid w:val="00EB116F"/>
    <w:rsid w:val="00EB1653"/>
    <w:rsid w:val="00EB24F9"/>
    <w:rsid w:val="00EB2AB9"/>
    <w:rsid w:val="00EB34F9"/>
    <w:rsid w:val="00EB3C6D"/>
    <w:rsid w:val="00EB679B"/>
    <w:rsid w:val="00EC0B91"/>
    <w:rsid w:val="00EC0C2E"/>
    <w:rsid w:val="00EC138B"/>
    <w:rsid w:val="00EC2020"/>
    <w:rsid w:val="00EC27D9"/>
    <w:rsid w:val="00EC281B"/>
    <w:rsid w:val="00EC3517"/>
    <w:rsid w:val="00EC39CB"/>
    <w:rsid w:val="00EC3C79"/>
    <w:rsid w:val="00EC3EED"/>
    <w:rsid w:val="00EC5F0F"/>
    <w:rsid w:val="00EC61BC"/>
    <w:rsid w:val="00EC62E9"/>
    <w:rsid w:val="00ED015C"/>
    <w:rsid w:val="00ED0608"/>
    <w:rsid w:val="00ED29F4"/>
    <w:rsid w:val="00ED2D4C"/>
    <w:rsid w:val="00ED35A2"/>
    <w:rsid w:val="00ED3862"/>
    <w:rsid w:val="00ED4515"/>
    <w:rsid w:val="00ED5B56"/>
    <w:rsid w:val="00ED5DA0"/>
    <w:rsid w:val="00ED6075"/>
    <w:rsid w:val="00ED7075"/>
    <w:rsid w:val="00ED7223"/>
    <w:rsid w:val="00ED74C8"/>
    <w:rsid w:val="00ED7779"/>
    <w:rsid w:val="00EE31A4"/>
    <w:rsid w:val="00EE3E80"/>
    <w:rsid w:val="00EE4034"/>
    <w:rsid w:val="00EE4DD4"/>
    <w:rsid w:val="00EE50B2"/>
    <w:rsid w:val="00EE5E0E"/>
    <w:rsid w:val="00EF025E"/>
    <w:rsid w:val="00EF51A9"/>
    <w:rsid w:val="00EF7DBB"/>
    <w:rsid w:val="00F016AE"/>
    <w:rsid w:val="00F01D97"/>
    <w:rsid w:val="00F020E1"/>
    <w:rsid w:val="00F033FC"/>
    <w:rsid w:val="00F03D4F"/>
    <w:rsid w:val="00F04849"/>
    <w:rsid w:val="00F04C08"/>
    <w:rsid w:val="00F050F2"/>
    <w:rsid w:val="00F0556C"/>
    <w:rsid w:val="00F05B05"/>
    <w:rsid w:val="00F11B1B"/>
    <w:rsid w:val="00F12610"/>
    <w:rsid w:val="00F13E1A"/>
    <w:rsid w:val="00F15AA4"/>
    <w:rsid w:val="00F17545"/>
    <w:rsid w:val="00F221B7"/>
    <w:rsid w:val="00F22303"/>
    <w:rsid w:val="00F2280D"/>
    <w:rsid w:val="00F2660F"/>
    <w:rsid w:val="00F267DF"/>
    <w:rsid w:val="00F27A48"/>
    <w:rsid w:val="00F30B8A"/>
    <w:rsid w:val="00F316AC"/>
    <w:rsid w:val="00F32A5F"/>
    <w:rsid w:val="00F34763"/>
    <w:rsid w:val="00F3509B"/>
    <w:rsid w:val="00F36C16"/>
    <w:rsid w:val="00F37D72"/>
    <w:rsid w:val="00F37F82"/>
    <w:rsid w:val="00F42922"/>
    <w:rsid w:val="00F43CA3"/>
    <w:rsid w:val="00F453F8"/>
    <w:rsid w:val="00F45B96"/>
    <w:rsid w:val="00F46432"/>
    <w:rsid w:val="00F50325"/>
    <w:rsid w:val="00F51208"/>
    <w:rsid w:val="00F5129F"/>
    <w:rsid w:val="00F51D83"/>
    <w:rsid w:val="00F5331F"/>
    <w:rsid w:val="00F53F08"/>
    <w:rsid w:val="00F5460B"/>
    <w:rsid w:val="00F562B8"/>
    <w:rsid w:val="00F562FB"/>
    <w:rsid w:val="00F565E6"/>
    <w:rsid w:val="00F61152"/>
    <w:rsid w:val="00F61702"/>
    <w:rsid w:val="00F62289"/>
    <w:rsid w:val="00F62533"/>
    <w:rsid w:val="00F62D03"/>
    <w:rsid w:val="00F63F81"/>
    <w:rsid w:val="00F6478D"/>
    <w:rsid w:val="00F65179"/>
    <w:rsid w:val="00F65F63"/>
    <w:rsid w:val="00F65F6D"/>
    <w:rsid w:val="00F668DB"/>
    <w:rsid w:val="00F66921"/>
    <w:rsid w:val="00F67ED9"/>
    <w:rsid w:val="00F72C13"/>
    <w:rsid w:val="00F7378A"/>
    <w:rsid w:val="00F73AC0"/>
    <w:rsid w:val="00F73B8D"/>
    <w:rsid w:val="00F73DD1"/>
    <w:rsid w:val="00F751A2"/>
    <w:rsid w:val="00F752AF"/>
    <w:rsid w:val="00F7534D"/>
    <w:rsid w:val="00F75E80"/>
    <w:rsid w:val="00F77400"/>
    <w:rsid w:val="00F816AE"/>
    <w:rsid w:val="00F82569"/>
    <w:rsid w:val="00F8477C"/>
    <w:rsid w:val="00F853B6"/>
    <w:rsid w:val="00F86585"/>
    <w:rsid w:val="00F869DE"/>
    <w:rsid w:val="00F90702"/>
    <w:rsid w:val="00F90ED4"/>
    <w:rsid w:val="00F92931"/>
    <w:rsid w:val="00F93257"/>
    <w:rsid w:val="00F93481"/>
    <w:rsid w:val="00F93587"/>
    <w:rsid w:val="00F94CE0"/>
    <w:rsid w:val="00F95B81"/>
    <w:rsid w:val="00F95FFD"/>
    <w:rsid w:val="00FA0697"/>
    <w:rsid w:val="00FA20EF"/>
    <w:rsid w:val="00FA3511"/>
    <w:rsid w:val="00FA3A79"/>
    <w:rsid w:val="00FA5AF2"/>
    <w:rsid w:val="00FA6357"/>
    <w:rsid w:val="00FB0D5D"/>
    <w:rsid w:val="00FB141E"/>
    <w:rsid w:val="00FB1A80"/>
    <w:rsid w:val="00FB2B64"/>
    <w:rsid w:val="00FB359C"/>
    <w:rsid w:val="00FB3C7F"/>
    <w:rsid w:val="00FB62A0"/>
    <w:rsid w:val="00FB62D1"/>
    <w:rsid w:val="00FB64BF"/>
    <w:rsid w:val="00FB65B2"/>
    <w:rsid w:val="00FB7A15"/>
    <w:rsid w:val="00FC0DE3"/>
    <w:rsid w:val="00FC133E"/>
    <w:rsid w:val="00FC309E"/>
    <w:rsid w:val="00FC3A40"/>
    <w:rsid w:val="00FD07E9"/>
    <w:rsid w:val="00FD0D07"/>
    <w:rsid w:val="00FD155A"/>
    <w:rsid w:val="00FD1FE7"/>
    <w:rsid w:val="00FD322C"/>
    <w:rsid w:val="00FD3415"/>
    <w:rsid w:val="00FD49F9"/>
    <w:rsid w:val="00FD5A71"/>
    <w:rsid w:val="00FD672F"/>
    <w:rsid w:val="00FD68C3"/>
    <w:rsid w:val="00FD75B8"/>
    <w:rsid w:val="00FD7F26"/>
    <w:rsid w:val="00FE0954"/>
    <w:rsid w:val="00FE10DF"/>
    <w:rsid w:val="00FE112F"/>
    <w:rsid w:val="00FE1421"/>
    <w:rsid w:val="00FE1A41"/>
    <w:rsid w:val="00FE2F49"/>
    <w:rsid w:val="00FE4320"/>
    <w:rsid w:val="00FE4789"/>
    <w:rsid w:val="00FE4C68"/>
    <w:rsid w:val="00FE6053"/>
    <w:rsid w:val="00FE7E95"/>
    <w:rsid w:val="00FF076C"/>
    <w:rsid w:val="00FF231C"/>
    <w:rsid w:val="00FF3B07"/>
    <w:rsid w:val="00FF58F5"/>
    <w:rsid w:val="00FF6740"/>
    <w:rsid w:val="00FF6E63"/>
    <w:rsid w:val="00FF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9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link w:val="a3"/>
    <w:uiPriority w:val="34"/>
    <w:locked/>
    <w:rsid w:val="009B190B"/>
    <w:rPr>
      <w:szCs w:val="24"/>
    </w:rPr>
  </w:style>
  <w:style w:type="paragraph" w:styleId="a3">
    <w:name w:val="List Paragraph"/>
    <w:basedOn w:val="a"/>
    <w:link w:val="Char"/>
    <w:uiPriority w:val="34"/>
    <w:qFormat/>
    <w:rsid w:val="009B190B"/>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3437</Words>
  <Characters>19597</Characters>
  <Application>Microsoft Office Word</Application>
  <DocSecurity>0</DocSecurity>
  <Lines>163</Lines>
  <Paragraphs>45</Paragraphs>
  <ScaleCrop>false</ScaleCrop>
  <Company/>
  <LinksUpToDate>false</LinksUpToDate>
  <CharactersWithSpaces>22989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张纯熙</dc:creator>
  <cp:lastModifiedBy>张纯熙</cp:lastModifiedBy>
  <cp:revision>2</cp:revision>
  <dcterms:created xsi:type="dcterms:W3CDTF">2022-06-24T01:58:00Z</dcterms:created>
  <dcterms:modified xsi:type="dcterms:W3CDTF">2022-06-24T01:59:00Z</dcterms:modified>
</cp:coreProperties>
</file>