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CA" w:rsidRDefault="004876CA" w:rsidP="004876CA">
      <w:pPr>
        <w:widowControl/>
        <w:spacing w:line="560" w:lineRule="exact"/>
        <w:jc w:val="left"/>
        <w:rPr>
          <w:rFonts w:eastAsia="方正大标宋简体"/>
          <w:bCs/>
          <w:kern w:val="44"/>
          <w:sz w:val="42"/>
          <w:szCs w:val="42"/>
        </w:rPr>
      </w:pPr>
      <w:r w:rsidRPr="000A5D00">
        <w:rPr>
          <w:rFonts w:eastAsia="方正大标宋简体"/>
          <w:bCs/>
          <w:kern w:val="44"/>
          <w:sz w:val="42"/>
          <w:szCs w:val="42"/>
        </w:rPr>
        <w:t>附件</w:t>
      </w:r>
      <w:r w:rsidRPr="000A5D00">
        <w:rPr>
          <w:rFonts w:eastAsia="方正大标宋简体"/>
          <w:bCs/>
          <w:kern w:val="44"/>
          <w:sz w:val="42"/>
          <w:szCs w:val="42"/>
        </w:rPr>
        <w:t>2</w:t>
      </w:r>
    </w:p>
    <w:p w:rsidR="000A5D00" w:rsidRPr="000A5D00" w:rsidRDefault="000A5D00" w:rsidP="000A5D00"/>
    <w:p w:rsidR="004876CA" w:rsidRPr="000A5D00" w:rsidRDefault="004876CA" w:rsidP="004876CA">
      <w:pPr>
        <w:spacing w:line="560" w:lineRule="exact"/>
        <w:jc w:val="center"/>
        <w:rPr>
          <w:rFonts w:eastAsia="方正大标宋简体"/>
          <w:bCs/>
          <w:kern w:val="44"/>
          <w:sz w:val="42"/>
          <w:szCs w:val="42"/>
        </w:rPr>
      </w:pPr>
      <w:r w:rsidRPr="000A5D00">
        <w:rPr>
          <w:rFonts w:eastAsia="方正大标宋简体"/>
          <w:bCs/>
          <w:kern w:val="44"/>
          <w:sz w:val="42"/>
          <w:szCs w:val="42"/>
        </w:rPr>
        <w:t>修订说明</w:t>
      </w:r>
    </w:p>
    <w:p w:rsidR="004876CA" w:rsidRPr="000A5D00" w:rsidRDefault="004876CA" w:rsidP="000A5D00"/>
    <w:p w:rsidR="004876CA" w:rsidRPr="004876CA" w:rsidRDefault="0044189E" w:rsidP="004876CA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为顺应</w:t>
      </w:r>
      <w:r w:rsidRPr="000D3AAF">
        <w:rPr>
          <w:rFonts w:eastAsia="方正仿宋简体" w:hint="eastAsia"/>
          <w:sz w:val="30"/>
          <w:szCs w:val="30"/>
        </w:rPr>
        <w:t>铜</w:t>
      </w:r>
      <w:r w:rsidR="004876CA" w:rsidRPr="000D3AAF">
        <w:rPr>
          <w:rFonts w:eastAsia="方正仿宋简体" w:hint="eastAsia"/>
          <w:sz w:val="30"/>
          <w:szCs w:val="30"/>
        </w:rPr>
        <w:t>现货市</w:t>
      </w:r>
      <w:r w:rsidR="004876CA" w:rsidRPr="004876CA">
        <w:rPr>
          <w:rFonts w:eastAsia="方正仿宋简体" w:hint="eastAsia"/>
          <w:sz w:val="30"/>
          <w:szCs w:val="30"/>
        </w:rPr>
        <w:t>场发展形势，更好服务我国</w:t>
      </w:r>
      <w:proofErr w:type="gramStart"/>
      <w:r w:rsidR="004876CA" w:rsidRPr="004876CA">
        <w:rPr>
          <w:rFonts w:eastAsia="方正仿宋简体" w:hint="eastAsia"/>
          <w:sz w:val="30"/>
          <w:szCs w:val="30"/>
        </w:rPr>
        <w:t>铜行业</w:t>
      </w:r>
      <w:proofErr w:type="gramEnd"/>
      <w:r w:rsidR="004876CA" w:rsidRPr="004876CA">
        <w:rPr>
          <w:rFonts w:eastAsia="方正仿宋简体" w:hint="eastAsia"/>
          <w:sz w:val="30"/>
          <w:szCs w:val="30"/>
        </w:rPr>
        <w:t>高质量发展，促进沪铜期货功能发挥，上海期货交易所（以下简称我所）经广泛征求意见和建议后，拟对《上海期货交易所阴极铜期货合约》有关交割品级的规定进行修订，主要修订情况说明如下：</w:t>
      </w:r>
    </w:p>
    <w:p w:rsidR="004876CA" w:rsidRPr="004876CA" w:rsidRDefault="004876CA" w:rsidP="004876CA">
      <w:pPr>
        <w:spacing w:line="560" w:lineRule="exact"/>
        <w:ind w:firstLineChars="200" w:firstLine="600"/>
        <w:rPr>
          <w:rFonts w:ascii="方正黑体简体" w:eastAsia="方正黑体简体"/>
          <w:color w:val="000000"/>
          <w:sz w:val="30"/>
          <w:szCs w:val="30"/>
        </w:rPr>
      </w:pPr>
      <w:r w:rsidRPr="004876CA">
        <w:rPr>
          <w:rFonts w:ascii="方正黑体简体" w:eastAsia="方正黑体简体" w:hint="eastAsia"/>
          <w:color w:val="000000"/>
          <w:sz w:val="30"/>
          <w:szCs w:val="30"/>
        </w:rPr>
        <w:t>一、修订内容</w:t>
      </w:r>
    </w:p>
    <w:p w:rsidR="004876CA" w:rsidRPr="004876CA" w:rsidRDefault="004876CA" w:rsidP="004876CA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4876CA">
        <w:rPr>
          <w:rFonts w:eastAsia="方正仿宋简体" w:hint="eastAsia"/>
          <w:sz w:val="30"/>
          <w:szCs w:val="30"/>
        </w:rPr>
        <w:t>拟将《上海期货交易所阴极铜期货合约》有关“交割品级”的规定“标准品：阴极铜，符合国标</w:t>
      </w:r>
      <w:r w:rsidRPr="004876CA">
        <w:rPr>
          <w:rFonts w:eastAsia="方正仿宋简体" w:hint="eastAsia"/>
          <w:sz w:val="30"/>
          <w:szCs w:val="30"/>
        </w:rPr>
        <w:t>GB/T467-2010</w:t>
      </w:r>
      <w:r w:rsidRPr="004876CA">
        <w:rPr>
          <w:rFonts w:eastAsia="方正仿宋简体" w:hint="eastAsia"/>
          <w:sz w:val="30"/>
          <w:szCs w:val="30"/>
        </w:rPr>
        <w:t>中</w:t>
      </w:r>
      <w:r w:rsidRPr="004876CA">
        <w:rPr>
          <w:rFonts w:eastAsia="方正仿宋简体" w:hint="eastAsia"/>
          <w:sz w:val="30"/>
          <w:szCs w:val="30"/>
        </w:rPr>
        <w:t>1</w:t>
      </w:r>
      <w:r w:rsidRPr="004876CA">
        <w:rPr>
          <w:rFonts w:eastAsia="方正仿宋简体" w:hint="eastAsia"/>
          <w:sz w:val="30"/>
          <w:szCs w:val="30"/>
        </w:rPr>
        <w:t>号标准铜</w:t>
      </w:r>
      <w:r w:rsidR="000A5D00">
        <w:rPr>
          <w:rFonts w:eastAsia="方正仿宋简体" w:hint="eastAsia"/>
          <w:sz w:val="30"/>
          <w:szCs w:val="30"/>
        </w:rPr>
        <w:t>（</w:t>
      </w:r>
      <w:r w:rsidR="000A5D00" w:rsidRPr="004876CA">
        <w:rPr>
          <w:rFonts w:eastAsia="方正仿宋简体" w:hint="eastAsia"/>
          <w:sz w:val="30"/>
          <w:szCs w:val="30"/>
        </w:rPr>
        <w:t>Cu-CATH-2</w:t>
      </w:r>
      <w:r w:rsidR="000A5D00">
        <w:rPr>
          <w:rFonts w:eastAsia="方正仿宋简体" w:hint="eastAsia"/>
          <w:sz w:val="30"/>
          <w:szCs w:val="30"/>
        </w:rPr>
        <w:t>）</w:t>
      </w:r>
      <w:bookmarkStart w:id="0" w:name="_GoBack"/>
      <w:bookmarkEnd w:id="0"/>
      <w:r w:rsidRPr="004876CA">
        <w:rPr>
          <w:rFonts w:eastAsia="方正仿宋简体" w:hint="eastAsia"/>
          <w:sz w:val="30"/>
          <w:szCs w:val="30"/>
        </w:rPr>
        <w:t>规定，其中主成份铜加银含量不小于</w:t>
      </w:r>
      <w:r w:rsidRPr="004876CA">
        <w:rPr>
          <w:rFonts w:eastAsia="方正仿宋简体" w:hint="eastAsia"/>
          <w:sz w:val="30"/>
          <w:szCs w:val="30"/>
        </w:rPr>
        <w:t>99.95%</w:t>
      </w:r>
      <w:r w:rsidRPr="004876CA">
        <w:rPr>
          <w:rFonts w:eastAsia="方正仿宋简体" w:hint="eastAsia"/>
          <w:sz w:val="30"/>
          <w:szCs w:val="30"/>
        </w:rPr>
        <w:t>。”予以删除，并对合约附件涉及交割品级的</w:t>
      </w:r>
      <w:proofErr w:type="gramStart"/>
      <w:r w:rsidRPr="004876CA">
        <w:rPr>
          <w:rFonts w:eastAsia="方正仿宋简体" w:hint="eastAsia"/>
          <w:sz w:val="30"/>
          <w:szCs w:val="30"/>
        </w:rPr>
        <w:t>表述做</w:t>
      </w:r>
      <w:proofErr w:type="gramEnd"/>
      <w:r w:rsidRPr="004876CA">
        <w:rPr>
          <w:rFonts w:eastAsia="方正仿宋简体" w:hint="eastAsia"/>
          <w:sz w:val="30"/>
          <w:szCs w:val="30"/>
        </w:rPr>
        <w:t>相应修改。</w:t>
      </w:r>
    </w:p>
    <w:p w:rsidR="004876CA" w:rsidRPr="004876CA" w:rsidRDefault="004876CA" w:rsidP="004876CA">
      <w:pPr>
        <w:spacing w:line="560" w:lineRule="exact"/>
        <w:ind w:firstLineChars="200" w:firstLine="600"/>
        <w:rPr>
          <w:rFonts w:ascii="方正黑体简体" w:eastAsia="方正黑体简体"/>
          <w:color w:val="000000"/>
          <w:sz w:val="30"/>
          <w:szCs w:val="30"/>
        </w:rPr>
      </w:pPr>
      <w:r w:rsidRPr="004876CA">
        <w:rPr>
          <w:rFonts w:ascii="方正黑体简体" w:eastAsia="方正黑体简体" w:hint="eastAsia"/>
          <w:color w:val="000000"/>
          <w:sz w:val="30"/>
          <w:szCs w:val="30"/>
        </w:rPr>
        <w:t>二、修订理由</w:t>
      </w:r>
    </w:p>
    <w:p w:rsidR="004876CA" w:rsidRPr="004876CA" w:rsidRDefault="004876CA" w:rsidP="004876CA">
      <w:pPr>
        <w:spacing w:line="560" w:lineRule="exact"/>
        <w:ind w:firstLineChars="200" w:firstLine="602"/>
        <w:rPr>
          <w:rFonts w:ascii="Times" w:eastAsia="方正楷体简体" w:hAnsi="Times" w:cstheme="minorBidi"/>
          <w:b/>
          <w:sz w:val="30"/>
          <w:szCs w:val="30"/>
        </w:rPr>
      </w:pPr>
      <w:r w:rsidRPr="004876CA">
        <w:rPr>
          <w:rFonts w:ascii="Times" w:eastAsia="方正楷体简体" w:hAnsi="Times" w:cstheme="minorBidi" w:hint="eastAsia"/>
          <w:b/>
          <w:sz w:val="30"/>
          <w:szCs w:val="30"/>
        </w:rPr>
        <w:t>一是</w:t>
      </w:r>
      <w:r w:rsidRPr="004876CA">
        <w:rPr>
          <w:rFonts w:eastAsia="方正仿宋简体" w:hint="eastAsia"/>
          <w:sz w:val="30"/>
          <w:szCs w:val="30"/>
        </w:rPr>
        <w:t>目前国内现货市场</w:t>
      </w:r>
      <w:r w:rsidRPr="004876CA">
        <w:rPr>
          <w:rFonts w:eastAsia="方正仿宋简体" w:hint="eastAsia"/>
          <w:sz w:val="30"/>
          <w:szCs w:val="30"/>
        </w:rPr>
        <w:t>A</w:t>
      </w:r>
      <w:proofErr w:type="gramStart"/>
      <w:r w:rsidRPr="004876CA">
        <w:rPr>
          <w:rFonts w:eastAsia="方正仿宋简体" w:hint="eastAsia"/>
          <w:sz w:val="30"/>
          <w:szCs w:val="30"/>
        </w:rPr>
        <w:t>级铜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已成</w:t>
      </w:r>
      <w:proofErr w:type="gramEnd"/>
      <w:r w:rsidRPr="004876CA">
        <w:rPr>
          <w:rFonts w:ascii="Times" w:eastAsia="方正仿宋简体" w:hAnsi="Times" w:cstheme="minorBidi" w:hint="eastAsia"/>
          <w:sz w:val="30"/>
          <w:szCs w:val="30"/>
        </w:rPr>
        <w:t>主流</w:t>
      </w:r>
      <w:r w:rsidRPr="004876CA">
        <w:rPr>
          <w:rFonts w:ascii="Times" w:eastAsia="方正仿宋简体" w:hAnsi="Times" w:cstheme="minorBidi"/>
          <w:sz w:val="30"/>
          <w:szCs w:val="30"/>
        </w:rPr>
        <w:t>产品。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A</w:t>
      </w:r>
      <w:proofErr w:type="gramStart"/>
      <w:r w:rsidRPr="004876CA">
        <w:rPr>
          <w:rFonts w:ascii="Times" w:eastAsia="方正仿宋简体" w:hAnsi="Times" w:cstheme="minorBidi" w:hint="eastAsia"/>
          <w:sz w:val="30"/>
          <w:szCs w:val="30"/>
        </w:rPr>
        <w:t>级铜产量</w:t>
      </w:r>
      <w:proofErr w:type="gramEnd"/>
      <w:r w:rsidRPr="004876CA">
        <w:rPr>
          <w:rFonts w:ascii="Times" w:eastAsia="方正仿宋简体" w:hAnsi="Times" w:cstheme="minorBidi" w:hint="eastAsia"/>
          <w:sz w:val="30"/>
          <w:szCs w:val="30"/>
        </w:rPr>
        <w:t>已超过阴极铜总产量的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70%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，因此从沪铜交割品级中删除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1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号标准铜并仅保留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A</w:t>
      </w:r>
      <w:proofErr w:type="gramStart"/>
      <w:r w:rsidRPr="004876CA">
        <w:rPr>
          <w:rFonts w:ascii="Times" w:eastAsia="方正仿宋简体" w:hAnsi="Times" w:cstheme="minorBidi" w:hint="eastAsia"/>
          <w:sz w:val="30"/>
          <w:szCs w:val="30"/>
        </w:rPr>
        <w:t>级铜作为</w:t>
      </w:r>
      <w:proofErr w:type="gramEnd"/>
      <w:r w:rsidRPr="004876CA">
        <w:rPr>
          <w:rFonts w:ascii="Times" w:eastAsia="方正仿宋简体" w:hAnsi="Times" w:cstheme="minorBidi" w:hint="eastAsia"/>
          <w:sz w:val="30"/>
          <w:szCs w:val="30"/>
        </w:rPr>
        <w:t>交割品的规定有助于推动产业产品升级，助力</w:t>
      </w:r>
      <w:proofErr w:type="gramStart"/>
      <w:r w:rsidRPr="004876CA">
        <w:rPr>
          <w:rFonts w:ascii="Times" w:eastAsia="方正仿宋简体" w:hAnsi="Times" w:cstheme="minorBidi" w:hint="eastAsia"/>
          <w:sz w:val="30"/>
          <w:szCs w:val="30"/>
        </w:rPr>
        <w:t>铜行业</w:t>
      </w:r>
      <w:proofErr w:type="gramEnd"/>
      <w:r w:rsidRPr="004876CA">
        <w:rPr>
          <w:rFonts w:ascii="Times" w:eastAsia="方正仿宋简体" w:hAnsi="Times" w:cstheme="minorBidi" w:hint="eastAsia"/>
          <w:sz w:val="30"/>
          <w:szCs w:val="30"/>
        </w:rPr>
        <w:t>高质量发展。</w:t>
      </w:r>
    </w:p>
    <w:p w:rsidR="004876CA" w:rsidRPr="004876CA" w:rsidRDefault="004876CA" w:rsidP="004876CA">
      <w:pPr>
        <w:spacing w:line="560" w:lineRule="exact"/>
        <w:ind w:firstLineChars="200" w:firstLine="602"/>
        <w:rPr>
          <w:rFonts w:ascii="Times" w:eastAsia="方正仿宋简体" w:hAnsi="Times" w:cstheme="minorBidi"/>
          <w:sz w:val="30"/>
          <w:szCs w:val="30"/>
        </w:rPr>
      </w:pPr>
      <w:r w:rsidRPr="004876CA">
        <w:rPr>
          <w:rFonts w:ascii="Times" w:eastAsia="方正楷体简体" w:hAnsi="Times" w:cstheme="minorBidi" w:hint="eastAsia"/>
          <w:b/>
          <w:sz w:val="30"/>
          <w:szCs w:val="30"/>
        </w:rPr>
        <w:t>二是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对标</w:t>
      </w:r>
      <w:r w:rsidRPr="004876CA">
        <w:rPr>
          <w:rFonts w:ascii="Times" w:eastAsia="方正仿宋简体" w:hAnsi="Times" w:cstheme="minorBidi"/>
          <w:sz w:val="30"/>
          <w:szCs w:val="30"/>
        </w:rPr>
        <w:t>国内外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主流铜期货交割品质量标准。伦敦</w:t>
      </w:r>
      <w:r w:rsidRPr="004876CA">
        <w:rPr>
          <w:rFonts w:ascii="Times" w:eastAsia="方正仿宋简体" w:hAnsi="Times" w:cstheme="minorBidi"/>
          <w:sz w:val="30"/>
          <w:szCs w:val="30"/>
        </w:rPr>
        <w:t>金属交易所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（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LME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）、纽约</w:t>
      </w:r>
      <w:r w:rsidRPr="004876CA">
        <w:rPr>
          <w:rFonts w:ascii="Times" w:eastAsia="方正仿宋简体" w:hAnsi="Times" w:cstheme="minorBidi"/>
          <w:sz w:val="30"/>
          <w:szCs w:val="30"/>
        </w:rPr>
        <w:t>商品交易所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（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COMEX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）、上海国际</w:t>
      </w:r>
      <w:r w:rsidRPr="004876CA">
        <w:rPr>
          <w:rFonts w:ascii="Times" w:eastAsia="方正仿宋简体" w:hAnsi="Times" w:cstheme="minorBidi"/>
          <w:sz w:val="30"/>
          <w:szCs w:val="30"/>
        </w:rPr>
        <w:t>能源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交易</w:t>
      </w:r>
      <w:r w:rsidRPr="004876CA">
        <w:rPr>
          <w:rFonts w:ascii="Times" w:eastAsia="方正仿宋简体" w:hAnsi="Times" w:cstheme="minorBidi"/>
          <w:sz w:val="30"/>
          <w:szCs w:val="30"/>
        </w:rPr>
        <w:t>中心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的铜期货交割品</w:t>
      </w:r>
      <w:r w:rsidRPr="004876CA">
        <w:rPr>
          <w:rFonts w:ascii="Times" w:eastAsia="方正仿宋简体" w:hAnsi="Times" w:cstheme="minorBidi"/>
          <w:sz w:val="30"/>
          <w:szCs w:val="30"/>
        </w:rPr>
        <w:t>质量标准</w:t>
      </w:r>
      <w:proofErr w:type="gramStart"/>
      <w:r w:rsidRPr="004876CA">
        <w:rPr>
          <w:rFonts w:ascii="Times" w:eastAsia="方正仿宋简体" w:hAnsi="Times" w:cstheme="minorBidi" w:hint="eastAsia"/>
          <w:sz w:val="30"/>
          <w:szCs w:val="30"/>
        </w:rPr>
        <w:t>为</w:t>
      </w:r>
      <w:r w:rsidRPr="004876CA">
        <w:rPr>
          <w:rFonts w:ascii="Times" w:eastAsia="方正仿宋简体" w:hAnsi="Times" w:cstheme="minorBidi"/>
          <w:sz w:val="30"/>
          <w:szCs w:val="30"/>
        </w:rPr>
        <w:t>欧标中</w:t>
      </w:r>
      <w:proofErr w:type="gramEnd"/>
      <w:r w:rsidRPr="004876CA">
        <w:rPr>
          <w:rFonts w:ascii="Times" w:eastAsia="方正仿宋简体" w:hAnsi="Times" w:cstheme="minorBidi"/>
          <w:sz w:val="30"/>
          <w:szCs w:val="30"/>
        </w:rPr>
        <w:t>A</w:t>
      </w:r>
      <w:r w:rsidRPr="004876CA">
        <w:rPr>
          <w:rFonts w:ascii="Times" w:eastAsia="方正仿宋简体" w:hAnsi="Times" w:cstheme="minorBidi"/>
          <w:sz w:val="30"/>
          <w:szCs w:val="30"/>
        </w:rPr>
        <w:t>级铜、美标中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1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级电解铜、</w:t>
      </w:r>
      <w:r w:rsidRPr="000D3AAF">
        <w:rPr>
          <w:rFonts w:ascii="Times" w:eastAsia="方正仿宋简体" w:hAnsi="Times" w:cstheme="minorBidi" w:hint="eastAsia"/>
          <w:sz w:val="30"/>
          <w:szCs w:val="30"/>
        </w:rPr>
        <w:t>中国国标</w:t>
      </w:r>
      <w:r w:rsidR="00240BC5" w:rsidRPr="000D3AAF">
        <w:rPr>
          <w:rFonts w:ascii="Times" w:eastAsia="方正仿宋简体" w:hAnsi="Times" w:cstheme="minorBidi" w:hint="eastAsia"/>
          <w:sz w:val="30"/>
          <w:szCs w:val="30"/>
        </w:rPr>
        <w:t>中</w:t>
      </w:r>
      <w:r w:rsidR="00240BC5" w:rsidRPr="000D3AAF">
        <w:rPr>
          <w:rFonts w:ascii="Times" w:eastAsia="方正仿宋简体" w:hAnsi="Times" w:cstheme="minorBidi" w:hint="eastAsia"/>
          <w:sz w:val="30"/>
          <w:szCs w:val="30"/>
        </w:rPr>
        <w:t>A</w:t>
      </w:r>
      <w:proofErr w:type="gramStart"/>
      <w:r w:rsidR="00240BC5" w:rsidRPr="000D3AAF">
        <w:rPr>
          <w:rFonts w:ascii="Times" w:eastAsia="方正仿宋简体" w:hAnsi="Times" w:cstheme="minorBidi" w:hint="eastAsia"/>
          <w:sz w:val="30"/>
          <w:szCs w:val="30"/>
        </w:rPr>
        <w:t>级铜</w:t>
      </w:r>
      <w:r w:rsidRPr="000D3AAF">
        <w:rPr>
          <w:rFonts w:ascii="Times" w:eastAsia="方正仿宋简体" w:hAnsi="Times" w:cstheme="minorBidi" w:hint="eastAsia"/>
          <w:sz w:val="30"/>
          <w:szCs w:val="30"/>
        </w:rPr>
        <w:t>等</w:t>
      </w:r>
      <w:proofErr w:type="gramEnd"/>
      <w:r w:rsidRPr="004876CA">
        <w:rPr>
          <w:rFonts w:ascii="Times" w:eastAsia="方正仿宋简体" w:hAnsi="Times" w:cstheme="minorBidi"/>
          <w:sz w:val="30"/>
          <w:szCs w:val="30"/>
        </w:rPr>
        <w:t>，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相关</w:t>
      </w:r>
      <w:r w:rsidRPr="004876CA">
        <w:rPr>
          <w:rFonts w:ascii="Times" w:eastAsia="方正仿宋简体" w:hAnsi="Times" w:cstheme="minorBidi"/>
          <w:sz w:val="30"/>
          <w:szCs w:val="30"/>
        </w:rPr>
        <w:t>交割品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质量</w:t>
      </w:r>
      <w:r w:rsidRPr="004876CA">
        <w:rPr>
          <w:rFonts w:ascii="Times" w:eastAsia="方正仿宋简体" w:hAnsi="Times" w:cstheme="minorBidi"/>
          <w:sz w:val="30"/>
          <w:szCs w:val="30"/>
        </w:rPr>
        <w:t>要求较高，且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各项规则均</w:t>
      </w:r>
      <w:r w:rsidRPr="004876CA">
        <w:rPr>
          <w:rFonts w:ascii="Times" w:eastAsia="方正仿宋简体" w:hAnsi="Times" w:cstheme="minorBidi"/>
          <w:sz w:val="30"/>
          <w:szCs w:val="30"/>
        </w:rPr>
        <w:t>经受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了</w:t>
      </w:r>
      <w:r w:rsidRPr="004876CA">
        <w:rPr>
          <w:rFonts w:ascii="Times" w:eastAsia="方正仿宋简体" w:hAnsi="Times" w:cstheme="minorBidi"/>
          <w:sz w:val="30"/>
          <w:szCs w:val="30"/>
        </w:rPr>
        <w:t>市场检验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。因此，本次</w:t>
      </w:r>
      <w:r w:rsidRPr="004876CA">
        <w:rPr>
          <w:rFonts w:ascii="Times" w:eastAsia="方正仿宋简体" w:hAnsi="Times" w:cstheme="minorBidi"/>
          <w:sz w:val="30"/>
          <w:szCs w:val="30"/>
        </w:rPr>
        <w:t>合约修订后，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沪铜交割品质量将进一步</w:t>
      </w:r>
      <w:r w:rsidRPr="004876CA">
        <w:rPr>
          <w:rFonts w:ascii="Times" w:eastAsia="方正仿宋简体" w:hAnsi="Times" w:cstheme="minorBidi"/>
          <w:sz w:val="30"/>
          <w:szCs w:val="30"/>
        </w:rPr>
        <w:t>对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标国际标准</w:t>
      </w:r>
      <w:r w:rsidRPr="004876CA">
        <w:rPr>
          <w:rFonts w:ascii="Times" w:eastAsia="方正仿宋简体" w:hAnsi="Times" w:cstheme="minorBidi"/>
          <w:sz w:val="30"/>
          <w:szCs w:val="30"/>
        </w:rPr>
        <w:t>，同时沪铜、国际铜期货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的交割品</w:t>
      </w:r>
      <w:r w:rsidRPr="004876CA">
        <w:rPr>
          <w:rFonts w:ascii="Times" w:eastAsia="方正仿宋简体" w:hAnsi="Times" w:cstheme="minorBidi"/>
          <w:sz w:val="30"/>
          <w:szCs w:val="30"/>
        </w:rPr>
        <w:t>标准将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统一</w:t>
      </w:r>
      <w:r w:rsidRPr="004876CA">
        <w:rPr>
          <w:rFonts w:ascii="Times" w:eastAsia="方正仿宋简体" w:hAnsi="Times" w:cstheme="minorBidi"/>
          <w:sz w:val="30"/>
          <w:szCs w:val="30"/>
        </w:rPr>
        <w:t>。</w:t>
      </w:r>
      <w:r w:rsidR="00FA3E4D">
        <w:rPr>
          <w:rFonts w:ascii="Times" w:eastAsia="方正仿宋简体" w:hAnsi="Times" w:cstheme="minorBidi" w:hint="eastAsia"/>
          <w:sz w:val="30"/>
          <w:szCs w:val="30"/>
        </w:rPr>
        <w:t xml:space="preserve"> </w:t>
      </w:r>
    </w:p>
    <w:p w:rsidR="004876CA" w:rsidRPr="004876CA" w:rsidRDefault="004876CA" w:rsidP="004876CA">
      <w:pPr>
        <w:spacing w:line="560" w:lineRule="exact"/>
        <w:ind w:firstLineChars="200" w:firstLine="602"/>
        <w:rPr>
          <w:rFonts w:ascii="Times" w:eastAsia="方正仿宋简体" w:hAnsi="Times" w:cstheme="minorBidi"/>
          <w:sz w:val="30"/>
          <w:szCs w:val="30"/>
        </w:rPr>
      </w:pPr>
      <w:r w:rsidRPr="004876CA">
        <w:rPr>
          <w:rFonts w:ascii="Times" w:eastAsia="方正楷体简体" w:hAnsi="Times" w:cstheme="minorBidi" w:hint="eastAsia"/>
          <w:b/>
          <w:sz w:val="30"/>
          <w:szCs w:val="30"/>
        </w:rPr>
        <w:lastRenderedPageBreak/>
        <w:t>三是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1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号</w:t>
      </w:r>
      <w:r w:rsidRPr="004876CA">
        <w:rPr>
          <w:rFonts w:ascii="Times" w:eastAsia="方正仿宋简体" w:hAnsi="Times" w:cstheme="minorBidi"/>
          <w:sz w:val="30"/>
          <w:szCs w:val="30"/>
        </w:rPr>
        <w:t>标准铜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的市场</w:t>
      </w:r>
      <w:r w:rsidRPr="004876CA">
        <w:rPr>
          <w:rFonts w:ascii="Times" w:eastAsia="方正仿宋简体" w:hAnsi="Times" w:cstheme="minorBidi"/>
          <w:sz w:val="30"/>
          <w:szCs w:val="30"/>
        </w:rPr>
        <w:t>影响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力渐弱。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1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号标准</w:t>
      </w:r>
      <w:proofErr w:type="gramStart"/>
      <w:r w:rsidRPr="004876CA">
        <w:rPr>
          <w:rFonts w:ascii="Times" w:eastAsia="方正仿宋简体" w:hAnsi="Times" w:cstheme="minorBidi" w:hint="eastAsia"/>
          <w:sz w:val="30"/>
          <w:szCs w:val="30"/>
        </w:rPr>
        <w:t>铜注册</w:t>
      </w:r>
      <w:proofErr w:type="gramEnd"/>
      <w:r w:rsidRPr="004876CA">
        <w:rPr>
          <w:rFonts w:ascii="Times" w:eastAsia="方正仿宋简体" w:hAnsi="Times" w:cstheme="minorBidi" w:hint="eastAsia"/>
          <w:sz w:val="30"/>
          <w:szCs w:val="30"/>
        </w:rPr>
        <w:t>品牌仅有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2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个，同时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1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号标准铜交割占比和存量仓单少，修改合约对交割资源影响小。此外，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1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号标准铜和</w:t>
      </w:r>
      <w:r w:rsidRPr="004876CA">
        <w:rPr>
          <w:rFonts w:ascii="Times" w:eastAsia="方正仿宋简体" w:hAnsi="Times" w:cstheme="minorBidi" w:hint="eastAsia"/>
          <w:sz w:val="30"/>
          <w:szCs w:val="30"/>
        </w:rPr>
        <w:t>A</w:t>
      </w:r>
      <w:proofErr w:type="gramStart"/>
      <w:r w:rsidRPr="004876CA">
        <w:rPr>
          <w:rFonts w:ascii="Times" w:eastAsia="方正仿宋简体" w:hAnsi="Times" w:cstheme="minorBidi" w:hint="eastAsia"/>
          <w:sz w:val="30"/>
          <w:szCs w:val="30"/>
        </w:rPr>
        <w:t>级铜的</w:t>
      </w:r>
      <w:proofErr w:type="gramEnd"/>
      <w:r w:rsidRPr="004876CA">
        <w:rPr>
          <w:rFonts w:ascii="Times" w:eastAsia="方正仿宋简体" w:hAnsi="Times" w:cstheme="minorBidi" w:hint="eastAsia"/>
          <w:sz w:val="30"/>
          <w:szCs w:val="30"/>
        </w:rPr>
        <w:t>价差小，修改合约对沪铜期货价格影响小。</w:t>
      </w:r>
    </w:p>
    <w:p w:rsidR="00045E09" w:rsidRPr="004876CA" w:rsidRDefault="00411359" w:rsidP="004876CA"/>
    <w:sectPr w:rsidR="00045E09" w:rsidRPr="004876CA" w:rsidSect="000A5D0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59" w:rsidRDefault="00411359" w:rsidP="008657F2">
      <w:r>
        <w:separator/>
      </w:r>
    </w:p>
  </w:endnote>
  <w:endnote w:type="continuationSeparator" w:id="0">
    <w:p w:rsidR="00411359" w:rsidRDefault="00411359" w:rsidP="0086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522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5D00" w:rsidRPr="000A5D00" w:rsidRDefault="000A5D0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0A5D00">
          <w:rPr>
            <w:rFonts w:ascii="Times New Roman" w:hAnsi="Times New Roman" w:cs="Times New Roman"/>
            <w:sz w:val="24"/>
          </w:rPr>
          <w:fldChar w:fldCharType="begin"/>
        </w:r>
        <w:r w:rsidRPr="000A5D00">
          <w:rPr>
            <w:rFonts w:ascii="Times New Roman" w:hAnsi="Times New Roman" w:cs="Times New Roman"/>
            <w:sz w:val="24"/>
          </w:rPr>
          <w:instrText>PAGE   \* MERGEFORMAT</w:instrText>
        </w:r>
        <w:r w:rsidRPr="000A5D00">
          <w:rPr>
            <w:rFonts w:ascii="Times New Roman" w:hAnsi="Times New Roman" w:cs="Times New Roman"/>
            <w:sz w:val="24"/>
          </w:rPr>
          <w:fldChar w:fldCharType="separate"/>
        </w:r>
        <w:r w:rsidRPr="000A5D00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</w:rPr>
          <w:t xml:space="preserve"> 2 -</w:t>
        </w:r>
        <w:r w:rsidRPr="000A5D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A5692" w:rsidRDefault="009A56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59" w:rsidRDefault="00411359" w:rsidP="008657F2">
      <w:r>
        <w:separator/>
      </w:r>
    </w:p>
  </w:footnote>
  <w:footnote w:type="continuationSeparator" w:id="0">
    <w:p w:rsidR="00411359" w:rsidRDefault="00411359" w:rsidP="0086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55A0"/>
    <w:multiLevelType w:val="hybridMultilevel"/>
    <w:tmpl w:val="57802F7C"/>
    <w:lvl w:ilvl="0" w:tplc="217CF9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1"/>
    <w:rsid w:val="00026F00"/>
    <w:rsid w:val="0007585E"/>
    <w:rsid w:val="000A5D00"/>
    <w:rsid w:val="000D3AAF"/>
    <w:rsid w:val="000F425D"/>
    <w:rsid w:val="001326CA"/>
    <w:rsid w:val="00171ECB"/>
    <w:rsid w:val="00240BC5"/>
    <w:rsid w:val="002528B3"/>
    <w:rsid w:val="00310BA0"/>
    <w:rsid w:val="00355438"/>
    <w:rsid w:val="003720B9"/>
    <w:rsid w:val="00411359"/>
    <w:rsid w:val="00423F3D"/>
    <w:rsid w:val="0044189E"/>
    <w:rsid w:val="004876CA"/>
    <w:rsid w:val="004D2C69"/>
    <w:rsid w:val="005555AB"/>
    <w:rsid w:val="005E559D"/>
    <w:rsid w:val="0062006F"/>
    <w:rsid w:val="00785851"/>
    <w:rsid w:val="007B0AE3"/>
    <w:rsid w:val="008657F2"/>
    <w:rsid w:val="008811B3"/>
    <w:rsid w:val="00883788"/>
    <w:rsid w:val="008C6E0A"/>
    <w:rsid w:val="008D5218"/>
    <w:rsid w:val="0091568E"/>
    <w:rsid w:val="0091741C"/>
    <w:rsid w:val="00963FCB"/>
    <w:rsid w:val="00973D0E"/>
    <w:rsid w:val="009A5692"/>
    <w:rsid w:val="009E30D7"/>
    <w:rsid w:val="00A5165E"/>
    <w:rsid w:val="00A72059"/>
    <w:rsid w:val="00AC7502"/>
    <w:rsid w:val="00AF6BEB"/>
    <w:rsid w:val="00C56C71"/>
    <w:rsid w:val="00C91BF0"/>
    <w:rsid w:val="00DC1646"/>
    <w:rsid w:val="00EC206D"/>
    <w:rsid w:val="00F05796"/>
    <w:rsid w:val="00F916A7"/>
    <w:rsid w:val="00FA3E4D"/>
    <w:rsid w:val="00FB3933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32196-6840-4DD1-96D2-63E51DA0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7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7F2"/>
    <w:rPr>
      <w:sz w:val="18"/>
      <w:szCs w:val="18"/>
    </w:rPr>
  </w:style>
  <w:style w:type="paragraph" w:styleId="a5">
    <w:name w:val="List Paragraph"/>
    <w:basedOn w:val="a"/>
    <w:uiPriority w:val="34"/>
    <w:qFormat/>
    <w:rsid w:val="008657F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23F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3F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</Words>
  <Characters>528</Characters>
  <Application>Microsoft Office Word</Application>
  <DocSecurity>0</DocSecurity>
  <Lines>4</Lines>
  <Paragraphs>1</Paragraphs>
  <ScaleCrop>false</ScaleCrop>
  <Company>SHFE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何兆飞</dc:creator>
  <cp:keywords/>
  <dc:description/>
  <cp:lastModifiedBy>公文台</cp:lastModifiedBy>
  <cp:revision>25</cp:revision>
  <cp:lastPrinted>2022-03-03T00:43:00Z</cp:lastPrinted>
  <dcterms:created xsi:type="dcterms:W3CDTF">2021-01-27T08:56:00Z</dcterms:created>
  <dcterms:modified xsi:type="dcterms:W3CDTF">2022-06-17T08:51:00Z</dcterms:modified>
</cp:coreProperties>
</file>