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B86" w:rsidRPr="00274223" w:rsidRDefault="008F1B86" w:rsidP="008F1B86">
      <w:pPr>
        <w:widowControl/>
        <w:jc w:val="left"/>
        <w:rPr>
          <w:rFonts w:ascii="黑体" w:eastAsia="黑体" w:hAnsi="黑体"/>
          <w:sz w:val="32"/>
          <w:szCs w:val="32"/>
        </w:rPr>
      </w:pPr>
      <w:r w:rsidRPr="00274223">
        <w:rPr>
          <w:rFonts w:ascii="黑体" w:eastAsia="黑体" w:hAnsi="黑体" w:hint="eastAsia"/>
          <w:sz w:val="32"/>
          <w:szCs w:val="32"/>
        </w:rPr>
        <w:t>附件2</w:t>
      </w:r>
    </w:p>
    <w:p w:rsidR="008F1B86" w:rsidRDefault="008F1B86" w:rsidP="00FE22AC">
      <w:pPr>
        <w:widowControl/>
        <w:spacing w:beforeLines="50" w:afterLines="100" w:line="360" w:lineRule="auto"/>
        <w:jc w:val="center"/>
        <w:outlineLvl w:val="1"/>
        <w:rPr>
          <w:rFonts w:ascii="华文中宋" w:eastAsia="华文中宋" w:hAnsi="华文中宋"/>
          <w:sz w:val="44"/>
          <w:szCs w:val="44"/>
        </w:rPr>
      </w:pPr>
      <w:r w:rsidRPr="00274223">
        <w:rPr>
          <w:rFonts w:ascii="华文中宋" w:eastAsia="华文中宋" w:hAnsi="华文中宋" w:hint="eastAsia"/>
          <w:sz w:val="44"/>
          <w:szCs w:val="44"/>
        </w:rPr>
        <w:t>《郑州商品交易所期货交割细则》修订案</w:t>
      </w:r>
    </w:p>
    <w:p w:rsidR="008F1B86" w:rsidRDefault="008F1B86" w:rsidP="008F1B86">
      <w:pPr>
        <w:pStyle w:val="a3"/>
        <w:spacing w:after="156"/>
        <w:ind w:firstLineChars="0" w:firstLine="0"/>
        <w:jc w:val="center"/>
        <w:rPr>
          <w:rFonts w:ascii="楷体" w:eastAsia="楷体" w:hAnsi="楷体"/>
          <w:szCs w:val="32"/>
        </w:rPr>
      </w:pPr>
      <w:r w:rsidRPr="00770984">
        <w:rPr>
          <w:rFonts w:ascii="楷体" w:eastAsia="楷体" w:hAnsi="楷体" w:hint="eastAsia"/>
          <w:szCs w:val="32"/>
        </w:rPr>
        <w:t>（</w:t>
      </w:r>
      <w:r w:rsidRPr="00770984">
        <w:rPr>
          <w:rFonts w:ascii="楷体" w:eastAsia="楷体" w:hAnsi="楷体"/>
          <w:szCs w:val="32"/>
        </w:rPr>
        <w:t>20</w:t>
      </w:r>
      <w:r>
        <w:rPr>
          <w:rFonts w:ascii="楷体" w:eastAsia="楷体" w:hAnsi="楷体" w:hint="eastAsia"/>
          <w:szCs w:val="32"/>
        </w:rPr>
        <w:t>21</w:t>
      </w:r>
      <w:r w:rsidRPr="00770984">
        <w:rPr>
          <w:rFonts w:ascii="楷体" w:eastAsia="楷体" w:hAnsi="楷体" w:hint="eastAsia"/>
          <w:szCs w:val="32"/>
        </w:rPr>
        <w:t>年</w:t>
      </w:r>
      <w:r>
        <w:rPr>
          <w:rFonts w:ascii="楷体" w:eastAsia="楷体" w:hAnsi="楷体" w:hint="eastAsia"/>
          <w:szCs w:val="32"/>
        </w:rPr>
        <w:t>1</w:t>
      </w:r>
      <w:r w:rsidRPr="00770984">
        <w:rPr>
          <w:rFonts w:ascii="楷体" w:eastAsia="楷体" w:hAnsi="楷体" w:hint="eastAsia"/>
          <w:szCs w:val="32"/>
        </w:rPr>
        <w:t>月</w:t>
      </w:r>
      <w:r w:rsidRPr="009C4B85">
        <w:rPr>
          <w:rFonts w:ascii="楷体" w:eastAsia="楷体" w:hAnsi="楷体" w:hint="eastAsia"/>
          <w:szCs w:val="32"/>
        </w:rPr>
        <w:t>15日</w:t>
      </w:r>
      <w:r w:rsidRPr="00770984">
        <w:rPr>
          <w:rFonts w:ascii="楷体" w:eastAsia="楷体" w:hAnsi="楷体" w:hint="eastAsia"/>
          <w:szCs w:val="32"/>
        </w:rPr>
        <w:t>郑州商品交易所第</w:t>
      </w:r>
      <w:r>
        <w:rPr>
          <w:rFonts w:ascii="楷体" w:eastAsia="楷体" w:hAnsi="楷体" w:hint="eastAsia"/>
          <w:szCs w:val="32"/>
        </w:rPr>
        <w:t>七</w:t>
      </w:r>
      <w:r w:rsidRPr="00770984">
        <w:rPr>
          <w:rFonts w:ascii="楷体" w:eastAsia="楷体" w:hAnsi="楷体" w:hint="eastAsia"/>
          <w:szCs w:val="32"/>
        </w:rPr>
        <w:t>届理事会第</w:t>
      </w:r>
      <w:r>
        <w:rPr>
          <w:rFonts w:ascii="楷体" w:eastAsia="楷体" w:hAnsi="楷体" w:hint="eastAsia"/>
          <w:szCs w:val="32"/>
        </w:rPr>
        <w:t>九</w:t>
      </w:r>
      <w:r w:rsidRPr="00770984">
        <w:rPr>
          <w:rFonts w:ascii="楷体" w:eastAsia="楷体" w:hAnsi="楷体" w:hint="eastAsia"/>
          <w:szCs w:val="32"/>
        </w:rPr>
        <w:t>次</w:t>
      </w:r>
    </w:p>
    <w:p w:rsidR="008F1B86" w:rsidRPr="00415F0F" w:rsidRDefault="008F1B86" w:rsidP="008F1B86">
      <w:pPr>
        <w:pStyle w:val="a3"/>
        <w:spacing w:after="156"/>
        <w:ind w:firstLineChars="0" w:firstLine="0"/>
        <w:jc w:val="center"/>
        <w:rPr>
          <w:rFonts w:ascii="楷体" w:eastAsia="楷体" w:hAnsi="楷体"/>
          <w:szCs w:val="32"/>
        </w:rPr>
      </w:pPr>
      <w:r w:rsidRPr="00770984">
        <w:rPr>
          <w:rFonts w:ascii="楷体" w:eastAsia="楷体" w:hAnsi="楷体" w:hint="eastAsia"/>
          <w:szCs w:val="32"/>
        </w:rPr>
        <w:t>会议审议通过）</w:t>
      </w:r>
    </w:p>
    <w:p w:rsidR="008F1B86" w:rsidRPr="009B3285" w:rsidRDefault="008F1B86" w:rsidP="008F1B86">
      <w:pPr>
        <w:widowControl/>
        <w:spacing w:line="360" w:lineRule="auto"/>
        <w:ind w:firstLineChars="200" w:firstLine="640"/>
        <w:rPr>
          <w:rFonts w:ascii="仿宋" w:eastAsia="仿宋" w:hAnsi="仿宋" w:cs="仿宋"/>
          <w:color w:val="000000"/>
          <w:kern w:val="0"/>
          <w:sz w:val="32"/>
          <w:szCs w:val="32"/>
        </w:rPr>
      </w:pPr>
      <w:r w:rsidRPr="009B3285">
        <w:rPr>
          <w:rFonts w:ascii="仿宋" w:eastAsia="仿宋" w:hAnsi="仿宋" w:cs="仿宋" w:hint="eastAsia"/>
          <w:color w:val="000000"/>
          <w:kern w:val="0"/>
          <w:sz w:val="32"/>
          <w:szCs w:val="32"/>
        </w:rPr>
        <w:t>对《郑州商品交易所期货交割细则》作如下修改：</w:t>
      </w:r>
    </w:p>
    <w:p w:rsidR="008F1B86" w:rsidRDefault="008F1B86" w:rsidP="008F1B86">
      <w:pPr>
        <w:widowControl/>
        <w:spacing w:line="360" w:lineRule="auto"/>
        <w:ind w:firstLineChars="200" w:firstLine="640"/>
        <w:rPr>
          <w:rFonts w:ascii="仿宋" w:eastAsia="仿宋" w:hAnsi="仿宋" w:cs="仿宋"/>
          <w:color w:val="000000"/>
          <w:kern w:val="0"/>
          <w:sz w:val="32"/>
          <w:szCs w:val="32"/>
        </w:rPr>
      </w:pPr>
      <w:r w:rsidRPr="00AA58B6">
        <w:rPr>
          <w:rFonts w:ascii="仿宋" w:eastAsia="仿宋" w:hAnsi="仿宋" w:cs="仿宋" w:hint="eastAsia"/>
          <w:color w:val="000000"/>
          <w:kern w:val="0"/>
          <w:sz w:val="32"/>
          <w:szCs w:val="32"/>
        </w:rPr>
        <w:t>一、</w:t>
      </w:r>
      <w:r>
        <w:rPr>
          <w:rFonts w:ascii="仿宋" w:eastAsia="仿宋" w:hAnsi="仿宋" w:cs="仿宋" w:hint="eastAsia"/>
          <w:color w:val="000000"/>
          <w:kern w:val="0"/>
          <w:sz w:val="32"/>
          <w:szCs w:val="32"/>
        </w:rPr>
        <w:t>对第四条各品种采用的交割方式作如下修改：</w:t>
      </w:r>
    </w:p>
    <w:p w:rsidR="008F1B86" w:rsidRDefault="008F1B86" w:rsidP="008F1B86">
      <w:pPr>
        <w:widowControl/>
        <w:spacing w:line="360"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p>
    <w:p w:rsidR="008F1B86" w:rsidRDefault="008F1B86" w:rsidP="008F1B86">
      <w:pPr>
        <w:widowControl/>
        <w:spacing w:line="360"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“动力煤、花生：车（船）板交割和厂库交割。</w:t>
      </w:r>
    </w:p>
    <w:p w:rsidR="008F1B86" w:rsidRDefault="008F1B86" w:rsidP="008F1B86">
      <w:pPr>
        <w:widowControl/>
        <w:spacing w:line="360"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p>
    <w:p w:rsidR="008F1B86" w:rsidRDefault="008F1B86" w:rsidP="008F1B86">
      <w:pPr>
        <w:widowControl/>
        <w:spacing w:line="360"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二、将第六条第三款修改为：“苹果、红枣、花生交付增值税专用发票或农产品销售发票。”</w:t>
      </w:r>
    </w:p>
    <w:p w:rsidR="008F1B86" w:rsidRDefault="008F1B86" w:rsidP="008F1B86">
      <w:pPr>
        <w:widowControl/>
        <w:spacing w:line="360" w:lineRule="auto"/>
        <w:ind w:firstLineChars="200" w:firstLine="640"/>
        <w:rPr>
          <w:rFonts w:ascii="仿宋" w:eastAsia="仿宋" w:hAnsi="仿宋" w:cs="仿宋"/>
          <w:color w:val="000000"/>
          <w:kern w:val="0"/>
          <w:sz w:val="32"/>
          <w:szCs w:val="32"/>
        </w:rPr>
      </w:pPr>
      <w:r>
        <w:rPr>
          <w:rFonts w:ascii="仿宋" w:eastAsia="仿宋" w:hAnsi="仿宋" w:cs="仿宋"/>
          <w:color w:val="000000"/>
          <w:kern w:val="0"/>
          <w:sz w:val="32"/>
          <w:szCs w:val="32"/>
        </w:rPr>
        <w:t>三</w:t>
      </w:r>
      <w:r>
        <w:rPr>
          <w:rFonts w:ascii="仿宋" w:eastAsia="仿宋" w:hAnsi="仿宋" w:cs="仿宋" w:hint="eastAsia"/>
          <w:color w:val="000000"/>
          <w:kern w:val="0"/>
          <w:sz w:val="32"/>
          <w:szCs w:val="32"/>
        </w:rPr>
        <w:t>、在第二章第二十二节后增加一节作为第二十三节，新增三条作为第七十八条、第七十九条、第八十条：</w:t>
      </w:r>
    </w:p>
    <w:p w:rsidR="008F1B86" w:rsidRPr="004C484C" w:rsidRDefault="008F1B86" w:rsidP="008F1B86">
      <w:pPr>
        <w:widowControl/>
        <w:ind w:firstLineChars="200" w:firstLine="640"/>
        <w:rPr>
          <w:rFonts w:ascii="仿宋" w:eastAsia="仿宋" w:hAnsi="仿宋"/>
          <w:color w:val="000000"/>
          <w:kern w:val="0"/>
          <w:sz w:val="32"/>
        </w:rPr>
      </w:pPr>
      <w:r>
        <w:rPr>
          <w:rFonts w:ascii="仿宋" w:eastAsia="仿宋" w:hAnsi="仿宋" w:hint="eastAsia"/>
          <w:color w:val="000000"/>
          <w:kern w:val="0"/>
          <w:sz w:val="32"/>
        </w:rPr>
        <w:t>“第二十三</w:t>
      </w:r>
      <w:r w:rsidRPr="004C484C">
        <w:rPr>
          <w:rFonts w:ascii="仿宋" w:eastAsia="仿宋" w:hAnsi="仿宋" w:hint="eastAsia"/>
          <w:color w:val="000000"/>
          <w:kern w:val="0"/>
          <w:sz w:val="32"/>
        </w:rPr>
        <w:t xml:space="preserve">节 </w:t>
      </w:r>
      <w:r>
        <w:rPr>
          <w:rFonts w:ascii="仿宋" w:eastAsia="仿宋" w:hAnsi="仿宋" w:hint="eastAsia"/>
          <w:color w:val="000000"/>
          <w:kern w:val="0"/>
          <w:sz w:val="32"/>
        </w:rPr>
        <w:t>花生</w:t>
      </w:r>
      <w:r w:rsidRPr="004C484C">
        <w:rPr>
          <w:rFonts w:ascii="仿宋" w:eastAsia="仿宋" w:hAnsi="仿宋" w:hint="eastAsia"/>
          <w:color w:val="000000"/>
          <w:kern w:val="0"/>
          <w:sz w:val="32"/>
        </w:rPr>
        <w:t>”</w:t>
      </w:r>
    </w:p>
    <w:p w:rsidR="008F1B86" w:rsidRDefault="008F1B86" w:rsidP="008F1B86">
      <w:pPr>
        <w:widowControl/>
        <w:spacing w:line="360"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“第七十八</w:t>
      </w:r>
      <w:r w:rsidRPr="00EE1478">
        <w:rPr>
          <w:rFonts w:ascii="仿宋" w:eastAsia="仿宋" w:hAnsi="仿宋" w:cs="仿宋" w:hint="eastAsia"/>
          <w:color w:val="000000"/>
          <w:kern w:val="0"/>
          <w:sz w:val="32"/>
          <w:szCs w:val="32"/>
        </w:rPr>
        <w:t>条 交割单位：5吨</w:t>
      </w:r>
      <w:r>
        <w:rPr>
          <w:rFonts w:ascii="仿宋" w:eastAsia="仿宋" w:hAnsi="仿宋" w:cs="仿宋" w:hint="eastAsia"/>
          <w:color w:val="000000"/>
          <w:kern w:val="0"/>
          <w:sz w:val="32"/>
          <w:szCs w:val="32"/>
        </w:rPr>
        <w:t>。”</w:t>
      </w:r>
    </w:p>
    <w:p w:rsidR="008F1B86" w:rsidRPr="00A16339" w:rsidRDefault="008F1B86" w:rsidP="008F1B86">
      <w:pPr>
        <w:widowControl/>
        <w:spacing w:line="360" w:lineRule="auto"/>
        <w:ind w:firstLineChars="200" w:firstLine="640"/>
        <w:outlineLvl w:val="3"/>
        <w:rPr>
          <w:rFonts w:ascii="宋体" w:hAnsi="宋体" w:cs="宋体"/>
          <w:kern w:val="0"/>
          <w:sz w:val="28"/>
          <w:szCs w:val="28"/>
          <w:highlight w:val="yellow"/>
        </w:rPr>
      </w:pPr>
      <w:r>
        <w:rPr>
          <w:rFonts w:ascii="仿宋" w:eastAsia="仿宋" w:hAnsi="仿宋" w:cs="仿宋" w:hint="eastAsia"/>
          <w:color w:val="000000"/>
          <w:kern w:val="0"/>
          <w:sz w:val="32"/>
          <w:szCs w:val="32"/>
        </w:rPr>
        <w:t>“第七十九</w:t>
      </w:r>
      <w:r w:rsidRPr="00EA68C2">
        <w:rPr>
          <w:rFonts w:ascii="仿宋" w:eastAsia="仿宋" w:hAnsi="仿宋" w:cs="仿宋" w:hint="eastAsia"/>
          <w:color w:val="000000"/>
          <w:kern w:val="0"/>
          <w:sz w:val="32"/>
          <w:szCs w:val="32"/>
        </w:rPr>
        <w:t>条</w:t>
      </w:r>
      <w:r>
        <w:rPr>
          <w:rFonts w:ascii="仿宋" w:eastAsia="仿宋" w:hAnsi="仿宋" w:cs="仿宋" w:hint="eastAsia"/>
          <w:color w:val="000000"/>
          <w:kern w:val="0"/>
          <w:sz w:val="32"/>
          <w:szCs w:val="32"/>
        </w:rPr>
        <w:t xml:space="preserve"> </w:t>
      </w:r>
      <w:r w:rsidRPr="00AC73E7">
        <w:rPr>
          <w:rFonts w:ascii="仿宋" w:eastAsia="仿宋" w:hAnsi="仿宋" w:cs="仿宋" w:hint="eastAsia"/>
          <w:color w:val="000000"/>
          <w:kern w:val="0"/>
          <w:sz w:val="32"/>
          <w:szCs w:val="32"/>
        </w:rPr>
        <w:t>花生交割适用国家标准、国家相关规定及本细则规定。</w:t>
      </w:r>
    </w:p>
    <w:p w:rsidR="008F1B86" w:rsidRPr="00AC73E7" w:rsidRDefault="008F1B86" w:rsidP="008F1B86">
      <w:pPr>
        <w:widowControl/>
        <w:spacing w:line="360"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sidRPr="00AC73E7">
        <w:rPr>
          <w:rFonts w:ascii="仿宋" w:eastAsia="仿宋" w:hAnsi="仿宋" w:cs="仿宋" w:hint="eastAsia"/>
          <w:color w:val="000000"/>
          <w:kern w:val="0"/>
          <w:sz w:val="32"/>
          <w:szCs w:val="32"/>
        </w:rPr>
        <w:t>基准交割品：</w:t>
      </w:r>
      <w:r>
        <w:rPr>
          <w:rFonts w:ascii="仿宋" w:eastAsia="仿宋" w:hAnsi="仿宋" w:cs="仿宋" w:hint="eastAsia"/>
          <w:color w:val="000000"/>
          <w:kern w:val="0"/>
          <w:sz w:val="32"/>
          <w:szCs w:val="32"/>
        </w:rPr>
        <w:t>45.0%≤含油率（以湿基计，下同）＜</w:t>
      </w:r>
      <w:r>
        <w:rPr>
          <w:rFonts w:ascii="仿宋" w:eastAsia="仿宋" w:hAnsi="仿宋" w:cs="仿宋"/>
          <w:color w:val="000000"/>
          <w:kern w:val="0"/>
          <w:sz w:val="32"/>
          <w:szCs w:val="32"/>
        </w:rPr>
        <w:t>46</w:t>
      </w:r>
      <w:r w:rsidRPr="00AC73E7">
        <w:rPr>
          <w:rFonts w:ascii="仿宋" w:eastAsia="仿宋" w:hAnsi="仿宋" w:cs="仿宋"/>
          <w:color w:val="000000"/>
          <w:kern w:val="0"/>
          <w:sz w:val="32"/>
          <w:szCs w:val="32"/>
        </w:rPr>
        <w:t>.0%</w:t>
      </w:r>
      <w:r w:rsidRPr="00AC73E7">
        <w:rPr>
          <w:rFonts w:ascii="仿宋" w:eastAsia="仿宋" w:hAnsi="仿宋" w:cs="仿宋" w:hint="eastAsia"/>
          <w:color w:val="000000"/>
          <w:kern w:val="0"/>
          <w:sz w:val="32"/>
          <w:szCs w:val="32"/>
        </w:rPr>
        <w:t>，酸价（以脂肪计</w:t>
      </w:r>
      <w:r>
        <w:rPr>
          <w:rFonts w:ascii="仿宋" w:eastAsia="仿宋" w:hAnsi="仿宋" w:cs="仿宋" w:hint="eastAsia"/>
          <w:color w:val="000000"/>
          <w:kern w:val="0"/>
          <w:sz w:val="32"/>
          <w:szCs w:val="32"/>
        </w:rPr>
        <w:t>，下同</w:t>
      </w:r>
      <w:r w:rsidRPr="00AC73E7">
        <w:rPr>
          <w:rFonts w:ascii="仿宋" w:eastAsia="仿宋" w:hAnsi="仿宋" w:cs="仿宋" w:hint="eastAsia"/>
          <w:color w:val="000000"/>
          <w:kern w:val="0"/>
          <w:sz w:val="32"/>
          <w:szCs w:val="32"/>
        </w:rPr>
        <w:t>）≤</w:t>
      </w:r>
      <w:r w:rsidRPr="00AC73E7">
        <w:rPr>
          <w:rFonts w:ascii="仿宋" w:eastAsia="仿宋" w:hAnsi="仿宋" w:cs="仿宋"/>
          <w:color w:val="000000"/>
          <w:kern w:val="0"/>
          <w:sz w:val="32"/>
          <w:szCs w:val="32"/>
        </w:rPr>
        <w:t>1.5mgKOH/g</w:t>
      </w:r>
      <w:r w:rsidRPr="00AC73E7">
        <w:rPr>
          <w:rFonts w:ascii="仿宋" w:eastAsia="仿宋" w:hAnsi="仿宋" w:cs="仿宋" w:hint="eastAsia"/>
          <w:color w:val="000000"/>
          <w:kern w:val="0"/>
          <w:sz w:val="32"/>
          <w:szCs w:val="32"/>
        </w:rPr>
        <w:t>，杂质≤</w:t>
      </w:r>
      <w:r w:rsidRPr="00AC73E7">
        <w:rPr>
          <w:rFonts w:ascii="仿宋" w:eastAsia="仿宋" w:hAnsi="仿宋" w:cs="仿宋"/>
          <w:color w:val="000000"/>
          <w:kern w:val="0"/>
          <w:sz w:val="32"/>
          <w:szCs w:val="32"/>
        </w:rPr>
        <w:t>1.0%</w:t>
      </w:r>
      <w:r w:rsidRPr="00AC73E7">
        <w:rPr>
          <w:rFonts w:ascii="仿宋" w:eastAsia="仿宋" w:hAnsi="仿宋" w:cs="仿宋" w:hint="eastAsia"/>
          <w:color w:val="000000"/>
          <w:kern w:val="0"/>
          <w:sz w:val="32"/>
          <w:szCs w:val="32"/>
        </w:rPr>
        <w:t>，</w:t>
      </w:r>
      <w:r w:rsidRPr="00AC73E7">
        <w:rPr>
          <w:rFonts w:ascii="仿宋" w:eastAsia="仿宋" w:hAnsi="仿宋" w:cs="仿宋"/>
          <w:color w:val="000000"/>
          <w:kern w:val="0"/>
          <w:sz w:val="32"/>
          <w:szCs w:val="32"/>
        </w:rPr>
        <w:t>水分≤9.0%</w:t>
      </w:r>
      <w:r w:rsidRPr="00AC73E7">
        <w:rPr>
          <w:rFonts w:ascii="仿宋" w:eastAsia="仿宋" w:hAnsi="仿宋" w:cs="仿宋" w:hint="eastAsia"/>
          <w:color w:val="000000"/>
          <w:kern w:val="0"/>
          <w:sz w:val="32"/>
          <w:szCs w:val="32"/>
        </w:rPr>
        <w:t>，霉变粒≤</w:t>
      </w:r>
      <w:r w:rsidRPr="00AC73E7">
        <w:rPr>
          <w:rFonts w:ascii="仿宋" w:eastAsia="仿宋" w:hAnsi="仿宋" w:cs="仿宋"/>
          <w:color w:val="000000"/>
          <w:kern w:val="0"/>
          <w:sz w:val="32"/>
          <w:szCs w:val="32"/>
        </w:rPr>
        <w:t>1.0%</w:t>
      </w:r>
      <w:r w:rsidRPr="00AC73E7">
        <w:rPr>
          <w:rFonts w:ascii="仿宋" w:eastAsia="仿宋" w:hAnsi="仿宋" w:cs="仿宋" w:hint="eastAsia"/>
          <w:color w:val="000000"/>
          <w:kern w:val="0"/>
          <w:sz w:val="32"/>
          <w:szCs w:val="32"/>
        </w:rPr>
        <w:t>，</w:t>
      </w:r>
      <w:r w:rsidRPr="00AC73E7">
        <w:rPr>
          <w:rFonts w:ascii="仿宋" w:eastAsia="仿宋" w:hAnsi="仿宋" w:cs="仿宋"/>
          <w:color w:val="000000"/>
          <w:kern w:val="0"/>
          <w:sz w:val="32"/>
          <w:szCs w:val="32"/>
        </w:rPr>
        <w:t>7mm</w:t>
      </w:r>
      <w:r w:rsidRPr="00AC73E7">
        <w:rPr>
          <w:rFonts w:ascii="仿宋" w:eastAsia="仿宋" w:hAnsi="仿宋" w:cs="仿宋" w:hint="eastAsia"/>
          <w:color w:val="000000"/>
          <w:kern w:val="0"/>
          <w:sz w:val="32"/>
          <w:szCs w:val="32"/>
        </w:rPr>
        <w:t>上层筛</w:t>
      </w:r>
      <w:r w:rsidRPr="00AC73E7">
        <w:rPr>
          <w:rFonts w:ascii="仿宋" w:eastAsia="仿宋" w:hAnsi="仿宋" w:cs="仿宋"/>
          <w:color w:val="000000"/>
          <w:kern w:val="0"/>
          <w:sz w:val="32"/>
          <w:szCs w:val="32"/>
        </w:rPr>
        <w:t>（长</w:t>
      </w:r>
      <w:r w:rsidRPr="00AC73E7">
        <w:rPr>
          <w:rFonts w:ascii="仿宋" w:eastAsia="仿宋" w:hAnsi="仿宋" w:cs="仿宋" w:hint="eastAsia"/>
          <w:color w:val="000000"/>
          <w:kern w:val="0"/>
          <w:sz w:val="32"/>
          <w:szCs w:val="32"/>
        </w:rPr>
        <w:t>圆孔筛板）筛</w:t>
      </w:r>
      <w:r w:rsidRPr="00AC73E7">
        <w:rPr>
          <w:rFonts w:ascii="仿宋" w:eastAsia="仿宋" w:hAnsi="仿宋" w:cs="仿宋" w:hint="eastAsia"/>
          <w:color w:val="000000"/>
          <w:kern w:val="0"/>
          <w:sz w:val="32"/>
          <w:szCs w:val="32"/>
        </w:rPr>
        <w:lastRenderedPageBreak/>
        <w:t>上比例≥</w:t>
      </w:r>
      <w:r>
        <w:rPr>
          <w:rFonts w:ascii="仿宋" w:eastAsia="仿宋" w:hAnsi="仿宋" w:cs="仿宋"/>
          <w:color w:val="000000"/>
          <w:kern w:val="0"/>
          <w:sz w:val="32"/>
          <w:szCs w:val="32"/>
        </w:rPr>
        <w:t>6</w:t>
      </w:r>
      <w:r w:rsidRPr="00AC73E7">
        <w:rPr>
          <w:rFonts w:ascii="仿宋" w:eastAsia="仿宋" w:hAnsi="仿宋" w:cs="仿宋"/>
          <w:color w:val="000000"/>
          <w:kern w:val="0"/>
          <w:sz w:val="32"/>
          <w:szCs w:val="32"/>
        </w:rPr>
        <w:t>0</w:t>
      </w:r>
      <w:r>
        <w:rPr>
          <w:rFonts w:ascii="仿宋" w:eastAsia="仿宋" w:hAnsi="仿宋" w:cs="仿宋"/>
          <w:color w:val="000000"/>
          <w:kern w:val="0"/>
          <w:sz w:val="32"/>
          <w:szCs w:val="32"/>
        </w:rPr>
        <w:t>.0</w:t>
      </w:r>
      <w:r w:rsidRPr="00AC73E7">
        <w:rPr>
          <w:rFonts w:ascii="仿宋" w:eastAsia="仿宋" w:hAnsi="仿宋" w:cs="仿宋"/>
          <w:color w:val="000000"/>
          <w:kern w:val="0"/>
          <w:sz w:val="32"/>
          <w:szCs w:val="32"/>
        </w:rPr>
        <w:t>%，5.5mm下层筛（长</w:t>
      </w:r>
      <w:r w:rsidRPr="00AC73E7">
        <w:rPr>
          <w:rFonts w:ascii="仿宋" w:eastAsia="仿宋" w:hAnsi="仿宋" w:cs="仿宋" w:hint="eastAsia"/>
          <w:color w:val="000000"/>
          <w:kern w:val="0"/>
          <w:sz w:val="32"/>
          <w:szCs w:val="32"/>
        </w:rPr>
        <w:t>圆孔筛板）筛下比例≤</w:t>
      </w:r>
      <w:r>
        <w:rPr>
          <w:rFonts w:ascii="仿宋" w:eastAsia="仿宋" w:hAnsi="仿宋" w:cs="仿宋"/>
          <w:color w:val="000000"/>
          <w:kern w:val="0"/>
          <w:sz w:val="32"/>
          <w:szCs w:val="32"/>
        </w:rPr>
        <w:t>20</w:t>
      </w:r>
      <w:r w:rsidRPr="00AC73E7">
        <w:rPr>
          <w:rFonts w:ascii="仿宋" w:eastAsia="仿宋" w:hAnsi="仿宋" w:cs="仿宋"/>
          <w:color w:val="000000"/>
          <w:kern w:val="0"/>
          <w:sz w:val="32"/>
          <w:szCs w:val="32"/>
        </w:rPr>
        <w:t>.0%</w:t>
      </w:r>
      <w:r w:rsidRPr="00AC73E7">
        <w:rPr>
          <w:rFonts w:ascii="仿宋" w:eastAsia="仿宋" w:hAnsi="仿宋" w:cs="仿宋" w:hint="eastAsia"/>
          <w:color w:val="000000"/>
          <w:kern w:val="0"/>
          <w:sz w:val="32"/>
          <w:szCs w:val="32"/>
        </w:rPr>
        <w:t>，</w:t>
      </w:r>
      <w:r w:rsidRPr="00AC73E7">
        <w:rPr>
          <w:rFonts w:ascii="仿宋" w:eastAsia="仿宋" w:hAnsi="仿宋" w:cs="仿宋"/>
          <w:color w:val="000000"/>
          <w:kern w:val="0"/>
          <w:sz w:val="32"/>
          <w:szCs w:val="32"/>
        </w:rPr>
        <w:t>色泽气味正常的花生仁</w:t>
      </w:r>
      <w:r w:rsidRPr="00AC73E7">
        <w:rPr>
          <w:rFonts w:ascii="仿宋" w:eastAsia="仿宋" w:hAnsi="仿宋" w:cs="仿宋" w:hint="eastAsia"/>
          <w:color w:val="000000"/>
          <w:kern w:val="0"/>
          <w:sz w:val="32"/>
          <w:szCs w:val="32"/>
        </w:rPr>
        <w:t>。</w:t>
      </w:r>
    </w:p>
    <w:p w:rsidR="008F1B86" w:rsidRPr="00AC73E7" w:rsidRDefault="008F1B86" w:rsidP="008F1B86">
      <w:pPr>
        <w:widowControl/>
        <w:spacing w:line="360"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sidRPr="00AC73E7">
        <w:rPr>
          <w:rFonts w:ascii="仿宋" w:eastAsia="仿宋" w:hAnsi="仿宋" w:cs="仿宋" w:hint="eastAsia"/>
          <w:color w:val="000000"/>
          <w:kern w:val="0"/>
          <w:sz w:val="32"/>
          <w:szCs w:val="32"/>
        </w:rPr>
        <w:t>花生术语和定义、卫生要求及检验方法等按照《中华人民共和国国家标准花生》（</w:t>
      </w:r>
      <w:r w:rsidRPr="00AC73E7">
        <w:rPr>
          <w:rFonts w:ascii="仿宋" w:eastAsia="仿宋" w:hAnsi="仿宋" w:cs="仿宋"/>
          <w:color w:val="000000"/>
          <w:kern w:val="0"/>
          <w:sz w:val="32"/>
          <w:szCs w:val="32"/>
        </w:rPr>
        <w:t>GB/T 1532-2008</w:t>
      </w:r>
      <w:r w:rsidRPr="00AC73E7">
        <w:rPr>
          <w:rFonts w:ascii="仿宋" w:eastAsia="仿宋" w:hAnsi="仿宋" w:cs="仿宋" w:hint="eastAsia"/>
          <w:color w:val="000000"/>
          <w:kern w:val="0"/>
          <w:sz w:val="32"/>
          <w:szCs w:val="32"/>
        </w:rPr>
        <w:t>）、《中华人民共和国农业行业标准油用花生》（</w:t>
      </w:r>
      <w:r w:rsidRPr="00AC73E7">
        <w:rPr>
          <w:rFonts w:ascii="仿宋" w:eastAsia="仿宋" w:hAnsi="仿宋" w:cs="仿宋"/>
          <w:color w:val="000000"/>
          <w:kern w:val="0"/>
          <w:sz w:val="32"/>
          <w:szCs w:val="32"/>
        </w:rPr>
        <w:t>NY/T 1068-2006</w:t>
      </w:r>
      <w:r w:rsidRPr="00AC73E7">
        <w:rPr>
          <w:rFonts w:ascii="仿宋" w:eastAsia="仿宋" w:hAnsi="仿宋" w:cs="仿宋" w:hint="eastAsia"/>
          <w:color w:val="000000"/>
          <w:kern w:val="0"/>
          <w:sz w:val="32"/>
          <w:szCs w:val="32"/>
        </w:rPr>
        <w:t>）、《中华人民共和国国家标准长圆孔、长方孔和圆孔筛板》（</w:t>
      </w:r>
      <w:r w:rsidRPr="00AC73E7">
        <w:rPr>
          <w:rFonts w:ascii="仿宋" w:eastAsia="仿宋" w:hAnsi="仿宋" w:cs="仿宋"/>
          <w:color w:val="000000"/>
          <w:kern w:val="0"/>
          <w:sz w:val="32"/>
          <w:szCs w:val="32"/>
        </w:rPr>
        <w:t>GB/T 12620-2008</w:t>
      </w:r>
      <w:r w:rsidRPr="00AC73E7">
        <w:rPr>
          <w:rFonts w:ascii="仿宋" w:eastAsia="仿宋" w:hAnsi="仿宋" w:cs="仿宋" w:hint="eastAsia"/>
          <w:color w:val="000000"/>
          <w:kern w:val="0"/>
          <w:sz w:val="32"/>
          <w:szCs w:val="32"/>
        </w:rPr>
        <w:t>）及</w:t>
      </w:r>
      <w:r>
        <w:rPr>
          <w:rFonts w:ascii="仿宋" w:eastAsia="仿宋" w:hAnsi="仿宋" w:cs="仿宋" w:hint="eastAsia"/>
          <w:color w:val="000000"/>
          <w:kern w:val="0"/>
          <w:sz w:val="32"/>
          <w:szCs w:val="32"/>
        </w:rPr>
        <w:t>相关</w:t>
      </w:r>
      <w:r w:rsidRPr="00AC73E7">
        <w:rPr>
          <w:rFonts w:ascii="仿宋" w:eastAsia="仿宋" w:hAnsi="仿宋" w:cs="仿宋" w:hint="eastAsia"/>
          <w:color w:val="000000"/>
          <w:kern w:val="0"/>
          <w:sz w:val="32"/>
          <w:szCs w:val="32"/>
        </w:rPr>
        <w:t>规范性引用文件执行。</w:t>
      </w:r>
    </w:p>
    <w:p w:rsidR="008F1B86" w:rsidRPr="00AC73E7" w:rsidRDefault="008F1B86" w:rsidP="008F1B86">
      <w:pPr>
        <w:widowControl/>
        <w:spacing w:line="360"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sidRPr="00AC73E7">
        <w:rPr>
          <w:rFonts w:ascii="仿宋" w:eastAsia="仿宋" w:hAnsi="仿宋" w:cs="仿宋" w:hint="eastAsia"/>
          <w:color w:val="000000"/>
          <w:kern w:val="0"/>
          <w:sz w:val="32"/>
          <w:szCs w:val="32"/>
        </w:rPr>
        <w:t>替代品及升贴水：</w:t>
      </w:r>
    </w:p>
    <w:p w:rsidR="008F1B86" w:rsidRPr="00FE107D" w:rsidRDefault="008F1B86" w:rsidP="008F1B86">
      <w:pPr>
        <w:pStyle w:val="1"/>
        <w:rPr>
          <w:color w:val="auto"/>
        </w:rPr>
      </w:pPr>
      <w:r w:rsidRPr="00FE107D">
        <w:rPr>
          <w:rFonts w:hint="eastAsia"/>
          <w:color w:val="auto"/>
        </w:rPr>
        <w:t>“</w:t>
      </w:r>
      <w:r w:rsidRPr="00FE107D">
        <w:rPr>
          <w:rFonts w:hint="eastAsia"/>
          <w:color w:val="auto"/>
        </w:rPr>
        <w:t>43.0%</w:t>
      </w:r>
      <w:r w:rsidRPr="00FE107D">
        <w:rPr>
          <w:rFonts w:hint="eastAsia"/>
          <w:color w:val="auto"/>
        </w:rPr>
        <w:t>≤</w:t>
      </w:r>
      <w:r w:rsidRPr="00FE107D">
        <w:rPr>
          <w:color w:val="auto"/>
        </w:rPr>
        <w:t>含油率＜</w:t>
      </w:r>
      <w:r w:rsidRPr="00FE107D">
        <w:rPr>
          <w:color w:val="auto"/>
        </w:rPr>
        <w:t>44.0</w:t>
      </w:r>
      <w:r w:rsidRPr="00FE107D">
        <w:rPr>
          <w:rFonts w:hint="eastAsia"/>
          <w:color w:val="auto"/>
        </w:rPr>
        <w:t>%</w:t>
      </w:r>
      <w:r w:rsidRPr="00FE107D">
        <w:rPr>
          <w:color w:val="auto"/>
        </w:rPr>
        <w:t>的</w:t>
      </w:r>
      <w:r w:rsidRPr="00FE107D">
        <w:rPr>
          <w:rFonts w:hint="eastAsia"/>
          <w:color w:val="auto"/>
        </w:rPr>
        <w:t>，</w:t>
      </w:r>
      <w:r w:rsidRPr="00FE107D">
        <w:rPr>
          <w:color w:val="auto"/>
        </w:rPr>
        <w:t>贴水</w:t>
      </w:r>
      <w:r w:rsidRPr="00FE107D">
        <w:rPr>
          <w:rFonts w:hint="eastAsia"/>
          <w:color w:val="auto"/>
        </w:rPr>
        <w:t>200</w:t>
      </w:r>
      <w:r w:rsidRPr="00FE107D">
        <w:rPr>
          <w:rFonts w:hint="eastAsia"/>
          <w:color w:val="auto"/>
        </w:rPr>
        <w:t>元</w:t>
      </w:r>
      <w:r w:rsidRPr="00FE107D">
        <w:rPr>
          <w:rFonts w:hint="eastAsia"/>
          <w:color w:val="auto"/>
        </w:rPr>
        <w:t>/</w:t>
      </w:r>
      <w:r w:rsidRPr="00FE107D">
        <w:rPr>
          <w:rFonts w:hint="eastAsia"/>
          <w:color w:val="auto"/>
        </w:rPr>
        <w:t>吨；</w:t>
      </w:r>
      <w:r w:rsidRPr="00FE107D">
        <w:rPr>
          <w:rFonts w:hint="eastAsia"/>
          <w:color w:val="auto"/>
        </w:rPr>
        <w:t>44.0%</w:t>
      </w:r>
      <w:r w:rsidRPr="00FE107D">
        <w:rPr>
          <w:rFonts w:hint="eastAsia"/>
          <w:color w:val="auto"/>
        </w:rPr>
        <w:t>≤含油率＜</w:t>
      </w:r>
      <w:r w:rsidRPr="00FE107D">
        <w:rPr>
          <w:rFonts w:hint="eastAsia"/>
          <w:color w:val="auto"/>
        </w:rPr>
        <w:t>45.0%</w:t>
      </w:r>
      <w:r w:rsidRPr="00FE107D">
        <w:rPr>
          <w:rFonts w:hint="eastAsia"/>
          <w:color w:val="auto"/>
        </w:rPr>
        <w:t>的，贴水</w:t>
      </w:r>
      <w:r w:rsidRPr="00FE107D">
        <w:rPr>
          <w:rFonts w:hint="eastAsia"/>
          <w:color w:val="auto"/>
        </w:rPr>
        <w:t>100</w:t>
      </w:r>
      <w:r w:rsidRPr="00FE107D">
        <w:rPr>
          <w:rFonts w:hint="eastAsia"/>
          <w:color w:val="auto"/>
        </w:rPr>
        <w:t>元</w:t>
      </w:r>
      <w:r w:rsidRPr="00FE107D">
        <w:rPr>
          <w:rFonts w:hint="eastAsia"/>
          <w:color w:val="auto"/>
        </w:rPr>
        <w:t>/</w:t>
      </w:r>
      <w:r w:rsidRPr="00FE107D">
        <w:rPr>
          <w:rFonts w:hint="eastAsia"/>
          <w:color w:val="auto"/>
        </w:rPr>
        <w:t>吨；</w:t>
      </w:r>
      <w:r w:rsidRPr="00FE107D">
        <w:rPr>
          <w:rFonts w:hint="eastAsia"/>
          <w:color w:val="auto"/>
        </w:rPr>
        <w:t>4</w:t>
      </w:r>
      <w:r w:rsidRPr="00FE107D">
        <w:rPr>
          <w:color w:val="auto"/>
        </w:rPr>
        <w:t>6</w:t>
      </w:r>
      <w:r w:rsidRPr="00FE107D">
        <w:rPr>
          <w:rFonts w:hint="eastAsia"/>
          <w:color w:val="auto"/>
        </w:rPr>
        <w:t>.0%</w:t>
      </w:r>
      <w:r w:rsidRPr="00FE107D">
        <w:rPr>
          <w:rFonts w:hint="eastAsia"/>
          <w:color w:val="auto"/>
        </w:rPr>
        <w:t>≤</w:t>
      </w:r>
      <w:r w:rsidRPr="00FE107D">
        <w:rPr>
          <w:color w:val="auto"/>
        </w:rPr>
        <w:t>含油率＜</w:t>
      </w:r>
      <w:r w:rsidRPr="00FE107D">
        <w:rPr>
          <w:color w:val="auto"/>
        </w:rPr>
        <w:t>47.0</w:t>
      </w:r>
      <w:r w:rsidRPr="00FE107D">
        <w:rPr>
          <w:rFonts w:hint="eastAsia"/>
          <w:color w:val="auto"/>
        </w:rPr>
        <w:t>%</w:t>
      </w:r>
      <w:r w:rsidRPr="00FE107D">
        <w:rPr>
          <w:color w:val="auto"/>
        </w:rPr>
        <w:t>的</w:t>
      </w:r>
      <w:r w:rsidRPr="00FE107D">
        <w:rPr>
          <w:rFonts w:hint="eastAsia"/>
          <w:color w:val="auto"/>
        </w:rPr>
        <w:t>，升</w:t>
      </w:r>
      <w:r w:rsidRPr="00FE107D">
        <w:rPr>
          <w:color w:val="auto"/>
        </w:rPr>
        <w:t>水</w:t>
      </w:r>
      <w:r w:rsidRPr="00FE107D">
        <w:rPr>
          <w:rFonts w:hint="eastAsia"/>
          <w:color w:val="auto"/>
        </w:rPr>
        <w:t>100</w:t>
      </w:r>
      <w:r w:rsidRPr="00FE107D">
        <w:rPr>
          <w:rFonts w:hint="eastAsia"/>
          <w:color w:val="auto"/>
        </w:rPr>
        <w:t>元</w:t>
      </w:r>
      <w:r w:rsidRPr="00FE107D">
        <w:rPr>
          <w:rFonts w:hint="eastAsia"/>
          <w:color w:val="auto"/>
        </w:rPr>
        <w:t>/</w:t>
      </w:r>
      <w:r w:rsidRPr="00FE107D">
        <w:rPr>
          <w:rFonts w:hint="eastAsia"/>
          <w:color w:val="auto"/>
        </w:rPr>
        <w:t>吨；含油率≥</w:t>
      </w:r>
      <w:r w:rsidRPr="00FE107D">
        <w:rPr>
          <w:rFonts w:hint="eastAsia"/>
          <w:color w:val="auto"/>
        </w:rPr>
        <w:t>47.0%</w:t>
      </w:r>
      <w:r w:rsidRPr="00FE107D">
        <w:rPr>
          <w:rFonts w:hint="eastAsia"/>
          <w:color w:val="auto"/>
        </w:rPr>
        <w:t>的，升水</w:t>
      </w:r>
      <w:r w:rsidRPr="00FE107D">
        <w:rPr>
          <w:rFonts w:hint="eastAsia"/>
          <w:color w:val="auto"/>
        </w:rPr>
        <w:t>200</w:t>
      </w:r>
      <w:r w:rsidRPr="00FE107D">
        <w:rPr>
          <w:rFonts w:hint="eastAsia"/>
          <w:color w:val="auto"/>
        </w:rPr>
        <w:t>元</w:t>
      </w:r>
      <w:r w:rsidRPr="00FE107D">
        <w:rPr>
          <w:rFonts w:hint="eastAsia"/>
          <w:color w:val="auto"/>
        </w:rPr>
        <w:t>/</w:t>
      </w:r>
      <w:r w:rsidRPr="00FE107D">
        <w:rPr>
          <w:rFonts w:hint="eastAsia"/>
          <w:color w:val="auto"/>
        </w:rPr>
        <w:t>吨。</w:t>
      </w:r>
    </w:p>
    <w:p w:rsidR="008F1B86" w:rsidRPr="00AC73E7" w:rsidRDefault="008F1B86" w:rsidP="008F1B86">
      <w:pPr>
        <w:widowControl/>
        <w:spacing w:line="360" w:lineRule="auto"/>
        <w:ind w:firstLineChars="200" w:firstLine="640"/>
        <w:rPr>
          <w:rFonts w:ascii="仿宋" w:eastAsia="仿宋" w:hAnsi="仿宋" w:cs="仿宋"/>
          <w:color w:val="000000"/>
          <w:kern w:val="0"/>
          <w:sz w:val="32"/>
          <w:szCs w:val="32"/>
        </w:rPr>
      </w:pPr>
      <w:r>
        <w:rPr>
          <w:rFonts w:ascii="仿宋" w:eastAsia="仿宋" w:hAnsi="仿宋" w:cs="仿宋"/>
          <w:color w:val="000000"/>
          <w:kern w:val="0"/>
          <w:sz w:val="32"/>
          <w:szCs w:val="32"/>
        </w:rPr>
        <w:t>“</w:t>
      </w:r>
      <w:r w:rsidRPr="00AC73E7">
        <w:rPr>
          <w:rFonts w:ascii="仿宋" w:eastAsia="仿宋" w:hAnsi="仿宋" w:cs="仿宋"/>
          <w:color w:val="000000"/>
          <w:kern w:val="0"/>
          <w:sz w:val="32"/>
          <w:szCs w:val="32"/>
        </w:rPr>
        <w:t>1.5mgKOH/g＜酸价≤2.0mgKOH/g</w:t>
      </w:r>
      <w:r>
        <w:rPr>
          <w:rFonts w:ascii="仿宋" w:eastAsia="仿宋" w:hAnsi="仿宋" w:cs="仿宋"/>
          <w:color w:val="000000"/>
          <w:kern w:val="0"/>
          <w:sz w:val="32"/>
          <w:szCs w:val="32"/>
        </w:rPr>
        <w:t>的</w:t>
      </w:r>
      <w:r w:rsidRPr="00AC73E7">
        <w:rPr>
          <w:rFonts w:ascii="仿宋" w:eastAsia="仿宋" w:hAnsi="仿宋" w:cs="仿宋" w:hint="eastAsia"/>
          <w:color w:val="000000"/>
          <w:kern w:val="0"/>
          <w:sz w:val="32"/>
          <w:szCs w:val="32"/>
        </w:rPr>
        <w:t>，</w:t>
      </w:r>
      <w:r w:rsidRPr="00AC73E7">
        <w:rPr>
          <w:rFonts w:ascii="仿宋" w:eastAsia="仿宋" w:hAnsi="仿宋" w:cs="仿宋"/>
          <w:color w:val="000000"/>
          <w:kern w:val="0"/>
          <w:sz w:val="32"/>
          <w:szCs w:val="32"/>
        </w:rPr>
        <w:t>贴水200</w:t>
      </w:r>
      <w:r w:rsidRPr="00AC73E7">
        <w:rPr>
          <w:rFonts w:ascii="仿宋" w:eastAsia="仿宋" w:hAnsi="仿宋" w:cs="仿宋" w:hint="eastAsia"/>
          <w:color w:val="000000"/>
          <w:kern w:val="0"/>
          <w:sz w:val="32"/>
          <w:szCs w:val="32"/>
        </w:rPr>
        <w:t>元</w:t>
      </w:r>
      <w:r w:rsidRPr="00AC73E7">
        <w:rPr>
          <w:rFonts w:ascii="仿宋" w:eastAsia="仿宋" w:hAnsi="仿宋" w:cs="仿宋"/>
          <w:color w:val="000000"/>
          <w:kern w:val="0"/>
          <w:sz w:val="32"/>
          <w:szCs w:val="32"/>
        </w:rPr>
        <w:t>/</w:t>
      </w:r>
      <w:r w:rsidRPr="00AC73E7">
        <w:rPr>
          <w:rFonts w:ascii="仿宋" w:eastAsia="仿宋" w:hAnsi="仿宋" w:cs="仿宋" w:hint="eastAsia"/>
          <w:color w:val="000000"/>
          <w:kern w:val="0"/>
          <w:sz w:val="32"/>
          <w:szCs w:val="32"/>
        </w:rPr>
        <w:t>吨；</w:t>
      </w:r>
      <w:r w:rsidRPr="00AC73E7">
        <w:rPr>
          <w:rFonts w:ascii="仿宋" w:eastAsia="仿宋" w:hAnsi="仿宋" w:cs="仿宋"/>
          <w:color w:val="000000"/>
          <w:kern w:val="0"/>
          <w:sz w:val="32"/>
          <w:szCs w:val="32"/>
        </w:rPr>
        <w:t>2.0mgKOH/g</w:t>
      </w:r>
      <w:r w:rsidRPr="00AC73E7">
        <w:rPr>
          <w:rFonts w:ascii="仿宋" w:eastAsia="仿宋" w:hAnsi="仿宋" w:cs="仿宋" w:hint="eastAsia"/>
          <w:color w:val="000000"/>
          <w:kern w:val="0"/>
          <w:sz w:val="32"/>
          <w:szCs w:val="32"/>
        </w:rPr>
        <w:t>＜酸价≤</w:t>
      </w:r>
      <w:r w:rsidRPr="00AC73E7">
        <w:rPr>
          <w:rFonts w:ascii="仿宋" w:eastAsia="仿宋" w:hAnsi="仿宋" w:cs="仿宋"/>
          <w:color w:val="000000"/>
          <w:kern w:val="0"/>
          <w:sz w:val="32"/>
          <w:szCs w:val="32"/>
        </w:rPr>
        <w:t>2.5mgKOH/g</w:t>
      </w:r>
      <w:r>
        <w:rPr>
          <w:rFonts w:ascii="仿宋" w:eastAsia="仿宋" w:hAnsi="仿宋" w:cs="仿宋"/>
          <w:color w:val="000000"/>
          <w:kern w:val="0"/>
          <w:sz w:val="32"/>
          <w:szCs w:val="32"/>
        </w:rPr>
        <w:t>的</w:t>
      </w:r>
      <w:r w:rsidRPr="00AC73E7">
        <w:rPr>
          <w:rFonts w:ascii="仿宋" w:eastAsia="仿宋" w:hAnsi="仿宋" w:cs="仿宋" w:hint="eastAsia"/>
          <w:color w:val="000000"/>
          <w:kern w:val="0"/>
          <w:sz w:val="32"/>
          <w:szCs w:val="32"/>
        </w:rPr>
        <w:t>，贴水</w:t>
      </w:r>
      <w:r w:rsidRPr="00AC73E7">
        <w:rPr>
          <w:rFonts w:ascii="仿宋" w:eastAsia="仿宋" w:hAnsi="仿宋" w:cs="仿宋"/>
          <w:color w:val="000000"/>
          <w:kern w:val="0"/>
          <w:sz w:val="32"/>
          <w:szCs w:val="32"/>
        </w:rPr>
        <w:t>500</w:t>
      </w:r>
      <w:r w:rsidRPr="00AC73E7">
        <w:rPr>
          <w:rFonts w:ascii="仿宋" w:eastAsia="仿宋" w:hAnsi="仿宋" w:cs="仿宋" w:hint="eastAsia"/>
          <w:color w:val="000000"/>
          <w:kern w:val="0"/>
          <w:sz w:val="32"/>
          <w:szCs w:val="32"/>
        </w:rPr>
        <w:t>元</w:t>
      </w:r>
      <w:r w:rsidRPr="00AC73E7">
        <w:rPr>
          <w:rFonts w:ascii="仿宋" w:eastAsia="仿宋" w:hAnsi="仿宋" w:cs="仿宋"/>
          <w:color w:val="000000"/>
          <w:kern w:val="0"/>
          <w:sz w:val="32"/>
          <w:szCs w:val="32"/>
        </w:rPr>
        <w:t>/</w:t>
      </w:r>
      <w:r w:rsidRPr="00AC73E7">
        <w:rPr>
          <w:rFonts w:ascii="仿宋" w:eastAsia="仿宋" w:hAnsi="仿宋" w:cs="仿宋" w:hint="eastAsia"/>
          <w:color w:val="000000"/>
          <w:kern w:val="0"/>
          <w:sz w:val="32"/>
          <w:szCs w:val="32"/>
        </w:rPr>
        <w:t>吨。</w:t>
      </w:r>
    </w:p>
    <w:p w:rsidR="008F1B86" w:rsidRPr="00AC73E7" w:rsidRDefault="008F1B86" w:rsidP="008F1B86">
      <w:pPr>
        <w:widowControl/>
        <w:spacing w:line="360" w:lineRule="auto"/>
        <w:ind w:firstLineChars="200" w:firstLine="640"/>
        <w:rPr>
          <w:rFonts w:ascii="仿宋" w:eastAsia="仿宋" w:hAnsi="仿宋" w:cs="仿宋"/>
          <w:color w:val="000000"/>
          <w:kern w:val="0"/>
          <w:sz w:val="32"/>
          <w:szCs w:val="32"/>
        </w:rPr>
      </w:pPr>
      <w:r>
        <w:rPr>
          <w:rFonts w:ascii="仿宋" w:eastAsia="仿宋" w:hAnsi="仿宋" w:cs="仿宋"/>
          <w:color w:val="000000"/>
          <w:kern w:val="0"/>
          <w:sz w:val="32"/>
          <w:szCs w:val="32"/>
        </w:rPr>
        <w:t>“</w:t>
      </w:r>
      <w:r w:rsidRPr="00AC73E7">
        <w:rPr>
          <w:rFonts w:ascii="仿宋" w:eastAsia="仿宋" w:hAnsi="仿宋" w:cs="仿宋"/>
          <w:color w:val="000000"/>
          <w:kern w:val="0"/>
          <w:sz w:val="32"/>
          <w:szCs w:val="32"/>
        </w:rPr>
        <w:t>1.0%</w:t>
      </w:r>
      <w:r w:rsidRPr="00AC73E7">
        <w:rPr>
          <w:rFonts w:ascii="仿宋" w:eastAsia="仿宋" w:hAnsi="仿宋" w:cs="仿宋" w:hint="eastAsia"/>
          <w:color w:val="000000"/>
          <w:kern w:val="0"/>
          <w:sz w:val="32"/>
          <w:szCs w:val="32"/>
        </w:rPr>
        <w:t>＜霉变粒≤</w:t>
      </w:r>
      <w:r w:rsidRPr="00AC73E7">
        <w:rPr>
          <w:rFonts w:ascii="仿宋" w:eastAsia="仿宋" w:hAnsi="仿宋" w:cs="仿宋"/>
          <w:color w:val="000000"/>
          <w:kern w:val="0"/>
          <w:sz w:val="32"/>
          <w:szCs w:val="32"/>
        </w:rPr>
        <w:t>1.5%</w:t>
      </w:r>
      <w:r>
        <w:rPr>
          <w:rFonts w:ascii="仿宋" w:eastAsia="仿宋" w:hAnsi="仿宋" w:cs="仿宋"/>
          <w:color w:val="000000"/>
          <w:kern w:val="0"/>
          <w:sz w:val="32"/>
          <w:szCs w:val="32"/>
        </w:rPr>
        <w:t>的</w:t>
      </w:r>
      <w:r w:rsidRPr="00AC73E7">
        <w:rPr>
          <w:rFonts w:ascii="仿宋" w:eastAsia="仿宋" w:hAnsi="仿宋" w:cs="仿宋" w:hint="eastAsia"/>
          <w:color w:val="000000"/>
          <w:kern w:val="0"/>
          <w:sz w:val="32"/>
          <w:szCs w:val="32"/>
        </w:rPr>
        <w:t>，扣量</w:t>
      </w:r>
      <w:r w:rsidRPr="00AC73E7">
        <w:rPr>
          <w:rFonts w:ascii="仿宋" w:eastAsia="仿宋" w:hAnsi="仿宋" w:cs="仿宋"/>
          <w:color w:val="000000"/>
          <w:kern w:val="0"/>
          <w:sz w:val="32"/>
          <w:szCs w:val="32"/>
        </w:rPr>
        <w:t>0.5%</w:t>
      </w:r>
      <w:r w:rsidRPr="00AC73E7">
        <w:rPr>
          <w:rFonts w:ascii="仿宋" w:eastAsia="仿宋" w:hAnsi="仿宋" w:cs="仿宋" w:hint="eastAsia"/>
          <w:color w:val="000000"/>
          <w:kern w:val="0"/>
          <w:sz w:val="32"/>
          <w:szCs w:val="32"/>
        </w:rPr>
        <w:t>；</w:t>
      </w:r>
      <w:r w:rsidRPr="00AC73E7">
        <w:rPr>
          <w:rFonts w:ascii="仿宋" w:eastAsia="仿宋" w:hAnsi="仿宋" w:cs="仿宋"/>
          <w:color w:val="000000"/>
          <w:kern w:val="0"/>
          <w:sz w:val="32"/>
          <w:szCs w:val="32"/>
        </w:rPr>
        <w:t>1.5%</w:t>
      </w:r>
      <w:r w:rsidRPr="00AC73E7">
        <w:rPr>
          <w:rFonts w:ascii="仿宋" w:eastAsia="仿宋" w:hAnsi="仿宋" w:cs="仿宋" w:hint="eastAsia"/>
          <w:color w:val="000000"/>
          <w:kern w:val="0"/>
          <w:sz w:val="32"/>
          <w:szCs w:val="32"/>
        </w:rPr>
        <w:t>＜霉变粒≤</w:t>
      </w:r>
      <w:r w:rsidRPr="00AC73E7">
        <w:rPr>
          <w:rFonts w:ascii="仿宋" w:eastAsia="仿宋" w:hAnsi="仿宋" w:cs="仿宋"/>
          <w:color w:val="000000"/>
          <w:kern w:val="0"/>
          <w:sz w:val="32"/>
          <w:szCs w:val="32"/>
        </w:rPr>
        <w:t>2.0%</w:t>
      </w:r>
      <w:r>
        <w:rPr>
          <w:rFonts w:ascii="仿宋" w:eastAsia="仿宋" w:hAnsi="仿宋" w:cs="仿宋"/>
          <w:color w:val="000000"/>
          <w:kern w:val="0"/>
          <w:sz w:val="32"/>
          <w:szCs w:val="32"/>
        </w:rPr>
        <w:t>的</w:t>
      </w:r>
      <w:r w:rsidRPr="00AC73E7">
        <w:rPr>
          <w:rFonts w:ascii="仿宋" w:eastAsia="仿宋" w:hAnsi="仿宋" w:cs="仿宋" w:hint="eastAsia"/>
          <w:color w:val="000000"/>
          <w:kern w:val="0"/>
          <w:sz w:val="32"/>
          <w:szCs w:val="32"/>
        </w:rPr>
        <w:t>，扣量</w:t>
      </w:r>
      <w:r w:rsidRPr="00AC73E7">
        <w:rPr>
          <w:rFonts w:ascii="仿宋" w:eastAsia="仿宋" w:hAnsi="仿宋" w:cs="仿宋"/>
          <w:color w:val="000000"/>
          <w:kern w:val="0"/>
          <w:sz w:val="32"/>
          <w:szCs w:val="32"/>
        </w:rPr>
        <w:t>1.5%</w:t>
      </w:r>
      <w:r w:rsidRPr="00AC73E7">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w:t>
      </w:r>
    </w:p>
    <w:p w:rsidR="008F1B86" w:rsidRPr="00E5130D" w:rsidRDefault="008F1B86" w:rsidP="008F1B86">
      <w:pPr>
        <w:pStyle w:val="a6"/>
        <w:ind w:firstLine="640"/>
        <w:rPr>
          <w:lang w:bidi="en-US"/>
        </w:rPr>
      </w:pPr>
      <w:r w:rsidRPr="00E5130D">
        <w:rPr>
          <w:rFonts w:cs="仿宋" w:hint="eastAsia"/>
        </w:rPr>
        <w:t>“第八十条</w:t>
      </w:r>
      <w:r w:rsidRPr="00E5130D">
        <w:rPr>
          <w:rFonts w:cs="仿宋" w:hint="eastAsia"/>
        </w:rPr>
        <w:t xml:space="preserve"> </w:t>
      </w:r>
      <w:r w:rsidRPr="0029464D">
        <w:rPr>
          <w:rFonts w:hint="eastAsia"/>
          <w:kern w:val="2"/>
        </w:rPr>
        <w:t>花生包装采用塑料编织袋。编织袋应当坚固、清洁、干燥，使用缝包机封口，不得产生撒漏或对花生造成污染。单包装载花生</w:t>
      </w:r>
      <w:r>
        <w:rPr>
          <w:rFonts w:hint="eastAsia"/>
          <w:kern w:val="2"/>
        </w:rPr>
        <w:t>重</w:t>
      </w:r>
      <w:r w:rsidRPr="0029464D">
        <w:rPr>
          <w:rFonts w:hint="eastAsia"/>
          <w:kern w:val="2"/>
        </w:rPr>
        <w:t>量</w:t>
      </w:r>
      <w:r w:rsidRPr="0029464D">
        <w:rPr>
          <w:kern w:val="2"/>
        </w:rPr>
        <w:t>50kg</w:t>
      </w:r>
      <w:r w:rsidRPr="0029464D">
        <w:rPr>
          <w:rFonts w:hint="eastAsia"/>
          <w:kern w:val="2"/>
        </w:rPr>
        <w:t>±</w:t>
      </w:r>
      <w:r w:rsidRPr="0029464D">
        <w:rPr>
          <w:kern w:val="2"/>
        </w:rPr>
        <w:t>2kg</w:t>
      </w:r>
      <w:r w:rsidRPr="0029464D">
        <w:rPr>
          <w:rFonts w:hint="eastAsia"/>
          <w:kern w:val="2"/>
        </w:rPr>
        <w:t>，且单个包装物重量不得超过</w:t>
      </w:r>
      <w:r w:rsidRPr="0029464D">
        <w:rPr>
          <w:kern w:val="2"/>
        </w:rPr>
        <w:t>125g</w:t>
      </w:r>
      <w:r w:rsidRPr="0029464D">
        <w:rPr>
          <w:rFonts w:hint="eastAsia"/>
          <w:kern w:val="2"/>
        </w:rPr>
        <w:t>。同一客户同一批次交割的花生包装要求规格统一。</w:t>
      </w:r>
      <w:r w:rsidRPr="00E5130D">
        <w:rPr>
          <w:rFonts w:cs="仿宋" w:hint="eastAsia"/>
        </w:rPr>
        <w:t>”</w:t>
      </w:r>
    </w:p>
    <w:p w:rsidR="008F1B86" w:rsidRDefault="008F1B86" w:rsidP="008F1B86">
      <w:pPr>
        <w:pStyle w:val="a4"/>
        <w:spacing w:afterLines="0" w:line="240" w:lineRule="auto"/>
        <w:ind w:firstLineChars="200" w:firstLine="640"/>
        <w:contextualSpacing/>
        <w:jc w:val="both"/>
        <w:rPr>
          <w:rFonts w:cs="仿宋"/>
        </w:rPr>
      </w:pPr>
      <w:r>
        <w:rPr>
          <w:rFonts w:cs="仿宋"/>
        </w:rPr>
        <w:t>四</w:t>
      </w:r>
      <w:r>
        <w:rPr>
          <w:rFonts w:cs="仿宋" w:hint="eastAsia"/>
        </w:rPr>
        <w:t>、将第七十八条改为第八十一条，修改为：“各品种交割基准价如下：</w:t>
      </w:r>
    </w:p>
    <w:p w:rsidR="008F1B86" w:rsidRPr="00A16339" w:rsidRDefault="008F1B86" w:rsidP="008F1B86">
      <w:pPr>
        <w:pStyle w:val="a4"/>
        <w:spacing w:afterLines="0" w:line="240" w:lineRule="auto"/>
        <w:ind w:firstLineChars="200" w:firstLine="640"/>
        <w:contextualSpacing/>
        <w:jc w:val="both"/>
        <w:rPr>
          <w:rFonts w:ascii="Times New Roman" w:hAnsi="Times New Roman" w:cs="Times New Roman"/>
        </w:rPr>
      </w:pPr>
      <w:r>
        <w:rPr>
          <w:rFonts w:cs="仿宋" w:hint="eastAsia"/>
        </w:rPr>
        <w:lastRenderedPageBreak/>
        <w:t>“</w:t>
      </w:r>
      <w:r>
        <w:rPr>
          <w:rFonts w:cs="仿宋"/>
        </w:rPr>
        <w:t>……</w:t>
      </w:r>
    </w:p>
    <w:p w:rsidR="008F1B86" w:rsidRDefault="008F1B86" w:rsidP="008F1B86">
      <w:pPr>
        <w:pStyle w:val="a4"/>
        <w:spacing w:after="156" w:line="240" w:lineRule="auto"/>
        <w:contextualSpacing/>
        <w:jc w:val="both"/>
      </w:pPr>
      <w:r>
        <w:rPr>
          <w:rFonts w:cs="仿宋" w:hint="eastAsia"/>
        </w:rPr>
        <w:t>“</w:t>
      </w:r>
      <w:r w:rsidRPr="005654AC">
        <w:rPr>
          <w:rFonts w:cs="仿宋" w:hint="eastAsia"/>
        </w:rPr>
        <w:t>花生</w:t>
      </w:r>
      <w:r w:rsidRPr="005654AC">
        <w:rPr>
          <w:rFonts w:cs="仿宋"/>
        </w:rPr>
        <w:t>期货合约的交割基准价为该期货合约的基准交割品在</w:t>
      </w:r>
      <w:r w:rsidRPr="005654AC">
        <w:rPr>
          <w:rFonts w:cs="仿宋" w:hint="eastAsia"/>
        </w:rPr>
        <w:t>基准交割地</w:t>
      </w:r>
      <w:r w:rsidRPr="005654AC">
        <w:rPr>
          <w:rFonts w:cs="仿宋"/>
        </w:rPr>
        <w:t>汽车板交货的含税价格</w:t>
      </w:r>
      <w:r w:rsidRPr="005654AC">
        <w:rPr>
          <w:rFonts w:cs="仿宋" w:hint="eastAsia"/>
        </w:rPr>
        <w:t>（含包装）</w:t>
      </w:r>
      <w:r w:rsidRPr="005654AC">
        <w:rPr>
          <w:rFonts w:cs="仿宋"/>
        </w:rPr>
        <w:t>。</w:t>
      </w:r>
      <w:r w:rsidRPr="00202BA7">
        <w:rPr>
          <w:rFonts w:hint="eastAsia"/>
        </w:rPr>
        <w:t>”</w:t>
      </w:r>
    </w:p>
    <w:p w:rsidR="008F1B86" w:rsidRDefault="008F1B86" w:rsidP="008F1B86">
      <w:pPr>
        <w:pStyle w:val="a4"/>
        <w:spacing w:afterLines="0" w:line="240" w:lineRule="auto"/>
        <w:ind w:firstLineChars="200" w:firstLine="640"/>
        <w:contextualSpacing/>
        <w:jc w:val="both"/>
        <w:rPr>
          <w:rFonts w:cs="仿宋"/>
          <w:lang w:bidi="ar-SA"/>
        </w:rPr>
      </w:pPr>
      <w:r>
        <w:rPr>
          <w:rFonts w:cs="仿宋" w:hint="eastAsia"/>
        </w:rPr>
        <w:t>五、将第八十条改为第八十三条，第二款修改为：</w:t>
      </w:r>
      <w:r>
        <w:rPr>
          <w:rFonts w:cs="仿宋" w:hint="eastAsia"/>
          <w:lang w:bidi="ar-SA"/>
        </w:rPr>
        <w:t>“</w:t>
      </w:r>
      <w:r w:rsidRPr="005654AC">
        <w:rPr>
          <w:rFonts w:cs="仿宋" w:hint="eastAsia"/>
          <w:lang w:bidi="ar-SA"/>
        </w:rPr>
        <w:t>适用通用标准仓单品种的替代品升贴水（花生除外）、仓库或厂库升贴水和重量溢短价款在仓单注册、注销时划转，相应的增值税专用发票由标准仓单注册人向标准仓单注销人开具，仓库或厂库负责监督。仓库或厂库按照增值税适用税率收取押金，增值税发票开具后押金应予退还。</w:t>
      </w:r>
      <w:r>
        <w:rPr>
          <w:rFonts w:cs="仿宋" w:hint="eastAsia"/>
          <w:lang w:bidi="ar-SA"/>
        </w:rPr>
        <w:t>”</w:t>
      </w:r>
    </w:p>
    <w:p w:rsidR="008F1B86" w:rsidRDefault="008F1B86" w:rsidP="008F1B86">
      <w:pPr>
        <w:ind w:firstLineChars="200" w:firstLine="640"/>
        <w:rPr>
          <w:rFonts w:ascii="仿宋" w:eastAsia="仿宋" w:hAnsi="仿宋" w:cs="仿宋"/>
          <w:color w:val="000000"/>
          <w:kern w:val="0"/>
          <w:sz w:val="32"/>
          <w:szCs w:val="32"/>
          <w:lang w:bidi="en-US"/>
        </w:rPr>
      </w:pPr>
      <w:r w:rsidRPr="00FE7E44">
        <w:rPr>
          <w:rFonts w:ascii="仿宋" w:eastAsia="仿宋" w:hAnsi="仿宋" w:cs="仿宋" w:hint="eastAsia"/>
          <w:color w:val="000000"/>
          <w:kern w:val="0"/>
          <w:sz w:val="32"/>
          <w:szCs w:val="32"/>
          <w:lang w:bidi="en-US"/>
        </w:rPr>
        <w:t>六、</w:t>
      </w:r>
      <w:r>
        <w:rPr>
          <w:rFonts w:ascii="仿宋" w:eastAsia="仿宋" w:hAnsi="仿宋" w:cs="仿宋" w:hint="eastAsia"/>
          <w:color w:val="000000"/>
          <w:kern w:val="0"/>
          <w:sz w:val="32"/>
          <w:szCs w:val="32"/>
          <w:lang w:bidi="en-US"/>
        </w:rPr>
        <w:t>将</w:t>
      </w:r>
      <w:r w:rsidRPr="00FE7E44">
        <w:rPr>
          <w:rFonts w:ascii="仿宋" w:eastAsia="仿宋" w:hAnsi="仿宋" w:cs="仿宋" w:hint="eastAsia"/>
          <w:color w:val="000000"/>
          <w:kern w:val="0"/>
          <w:sz w:val="32"/>
          <w:szCs w:val="32"/>
          <w:lang w:bidi="en-US"/>
        </w:rPr>
        <w:t>第八十</w:t>
      </w:r>
      <w:r>
        <w:rPr>
          <w:rFonts w:ascii="仿宋" w:eastAsia="仿宋" w:hAnsi="仿宋" w:cs="仿宋" w:hint="eastAsia"/>
          <w:color w:val="000000"/>
          <w:kern w:val="0"/>
          <w:sz w:val="32"/>
          <w:szCs w:val="32"/>
          <w:lang w:bidi="en-US"/>
        </w:rPr>
        <w:t>二</w:t>
      </w:r>
      <w:r w:rsidRPr="00FE7E44">
        <w:rPr>
          <w:rFonts w:ascii="仿宋" w:eastAsia="仿宋" w:hAnsi="仿宋" w:cs="仿宋" w:hint="eastAsia"/>
          <w:color w:val="000000"/>
          <w:kern w:val="0"/>
          <w:sz w:val="32"/>
          <w:szCs w:val="32"/>
          <w:lang w:bidi="en-US"/>
        </w:rPr>
        <w:t>条</w:t>
      </w:r>
      <w:r>
        <w:rPr>
          <w:rFonts w:ascii="仿宋" w:eastAsia="仿宋" w:hAnsi="仿宋" w:cs="仿宋" w:hint="eastAsia"/>
          <w:color w:val="000000"/>
          <w:kern w:val="0"/>
          <w:sz w:val="32"/>
          <w:szCs w:val="32"/>
          <w:lang w:bidi="en-US"/>
        </w:rPr>
        <w:t>改为第八十五条，</w:t>
      </w:r>
      <w:r w:rsidRPr="00FE7E44">
        <w:rPr>
          <w:rFonts w:ascii="仿宋" w:eastAsia="仿宋" w:hAnsi="仿宋" w:cs="仿宋" w:hint="eastAsia"/>
          <w:color w:val="000000"/>
          <w:kern w:val="0"/>
          <w:sz w:val="32"/>
          <w:szCs w:val="32"/>
          <w:lang w:bidi="en-US"/>
        </w:rPr>
        <w:t>修改</w:t>
      </w:r>
      <w:r>
        <w:rPr>
          <w:rFonts w:ascii="仿宋" w:eastAsia="仿宋" w:hAnsi="仿宋" w:cs="仿宋" w:hint="eastAsia"/>
          <w:color w:val="000000"/>
          <w:kern w:val="0"/>
          <w:sz w:val="32"/>
          <w:szCs w:val="32"/>
          <w:lang w:bidi="en-US"/>
        </w:rPr>
        <w:t>为</w:t>
      </w:r>
      <w:r w:rsidRPr="00FE7E44">
        <w:rPr>
          <w:rFonts w:ascii="仿宋" w:eastAsia="仿宋" w:hAnsi="仿宋" w:cs="仿宋" w:hint="eastAsia"/>
          <w:color w:val="000000"/>
          <w:kern w:val="0"/>
          <w:sz w:val="32"/>
          <w:szCs w:val="32"/>
          <w:lang w:bidi="en-US"/>
        </w:rPr>
        <w:t>:</w:t>
      </w:r>
      <w:r>
        <w:rPr>
          <w:rFonts w:ascii="仿宋" w:eastAsia="仿宋" w:hAnsi="仿宋" w:cs="仿宋" w:hint="eastAsia"/>
          <w:color w:val="000000"/>
          <w:kern w:val="0"/>
          <w:sz w:val="32"/>
          <w:szCs w:val="32"/>
          <w:lang w:bidi="en-US"/>
        </w:rPr>
        <w:t>“滚动交割流程如下：</w:t>
      </w:r>
    </w:p>
    <w:p w:rsidR="008F1B86" w:rsidRDefault="008F1B86" w:rsidP="008F1B86">
      <w:pPr>
        <w:ind w:firstLineChars="200" w:firstLine="640"/>
        <w:rPr>
          <w:rFonts w:ascii="仿宋" w:eastAsia="仿宋" w:hAnsi="仿宋" w:cs="仿宋"/>
          <w:color w:val="000000"/>
          <w:kern w:val="0"/>
          <w:sz w:val="32"/>
          <w:szCs w:val="32"/>
          <w:lang w:bidi="en-US"/>
        </w:rPr>
      </w:pPr>
      <w:r w:rsidRPr="00FE7E44">
        <w:rPr>
          <w:rFonts w:ascii="仿宋" w:eastAsia="仿宋" w:hAnsi="仿宋" w:cs="仿宋" w:hint="eastAsia"/>
          <w:color w:val="000000"/>
          <w:kern w:val="0"/>
          <w:sz w:val="32"/>
          <w:szCs w:val="32"/>
          <w:lang w:bidi="en-US"/>
        </w:rPr>
        <w:t>“</w:t>
      </w:r>
      <w:r>
        <w:rPr>
          <w:rFonts w:ascii="仿宋" w:eastAsia="仿宋" w:hAnsi="仿宋" w:cs="仿宋" w:hint="eastAsia"/>
          <w:color w:val="000000"/>
          <w:kern w:val="0"/>
          <w:sz w:val="32"/>
          <w:szCs w:val="32"/>
          <w:lang w:bidi="en-US"/>
        </w:rPr>
        <w:t>……</w:t>
      </w:r>
    </w:p>
    <w:p w:rsidR="008F1B86" w:rsidRDefault="008F1B86" w:rsidP="008F1B86">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lang w:bidi="en-US"/>
        </w:rPr>
        <w:t>“（2）</w:t>
      </w:r>
      <w:r w:rsidRPr="00FE7E44">
        <w:rPr>
          <w:rFonts w:ascii="仿宋" w:eastAsia="仿宋" w:hAnsi="仿宋" w:cs="仿宋"/>
          <w:color w:val="000000"/>
          <w:kern w:val="0"/>
          <w:sz w:val="32"/>
          <w:szCs w:val="32"/>
        </w:rPr>
        <w:t>卖方提出车（船）板交割申请时，应同时提交相应的拟交割货物信息。</w:t>
      </w:r>
      <w:r>
        <w:rPr>
          <w:rFonts w:ascii="仿宋" w:eastAsia="仿宋" w:hAnsi="仿宋" w:cs="仿宋" w:hint="eastAsia"/>
          <w:color w:val="000000"/>
          <w:kern w:val="0"/>
          <w:sz w:val="32"/>
          <w:szCs w:val="32"/>
        </w:rPr>
        <w:t>……</w:t>
      </w:r>
      <w:r w:rsidRPr="00A54DBE">
        <w:rPr>
          <w:rFonts w:ascii="仿宋" w:eastAsia="仿宋" w:hAnsi="仿宋" w:cs="仿宋" w:hint="eastAsia"/>
          <w:color w:val="000000"/>
          <w:kern w:val="0"/>
          <w:sz w:val="32"/>
          <w:szCs w:val="32"/>
        </w:rPr>
        <w:t>花生车（船）板信息包括：含油率、酸价、霉变粒、</w:t>
      </w:r>
      <w:r w:rsidRPr="00A54DBE">
        <w:rPr>
          <w:rFonts w:ascii="仿宋" w:eastAsia="仿宋" w:hAnsi="仿宋" w:cs="仿宋"/>
          <w:color w:val="000000"/>
          <w:kern w:val="0"/>
          <w:sz w:val="32"/>
          <w:szCs w:val="32"/>
        </w:rPr>
        <w:t>车</w:t>
      </w:r>
      <w:r w:rsidRPr="00A54DBE">
        <w:rPr>
          <w:rFonts w:ascii="仿宋" w:eastAsia="仿宋" w:hAnsi="仿宋" w:cs="仿宋" w:hint="eastAsia"/>
          <w:color w:val="000000"/>
          <w:kern w:val="0"/>
          <w:sz w:val="32"/>
          <w:szCs w:val="32"/>
        </w:rPr>
        <w:t>（船）板交割服务机构、货物数量等。</w:t>
      </w:r>
    </w:p>
    <w:p w:rsidR="008F1B86" w:rsidRDefault="008F1B86" w:rsidP="008F1B86">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p>
    <w:p w:rsidR="008F1B86" w:rsidRDefault="008F1B86" w:rsidP="008F1B86">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w:t>
      </w:r>
      <w:r w:rsidRPr="003D7AD7">
        <w:rPr>
          <w:rFonts w:ascii="仿宋" w:eastAsia="仿宋" w:hAnsi="仿宋" w:cs="仿宋"/>
          <w:color w:val="000000"/>
          <w:kern w:val="0"/>
          <w:sz w:val="32"/>
          <w:szCs w:val="32"/>
        </w:rPr>
        <w:t>买方会员在会员服务系统响应卖方会员的交割申请。买方会员响应的，即视为确认，买卖双方均不得撤销。未得到买方会员响应的，卖方会员可于申请当日下午2时30分之前撤销交割申请；没有撤销的，由计算机系统判为作废</w:t>
      </w:r>
      <w:r w:rsidRPr="003D7AD7">
        <w:rPr>
          <w:rFonts w:ascii="仿宋" w:eastAsia="仿宋" w:hAnsi="仿宋" w:cs="仿宋" w:hint="eastAsia"/>
          <w:color w:val="000000"/>
          <w:kern w:val="0"/>
          <w:sz w:val="32"/>
          <w:szCs w:val="32"/>
        </w:rPr>
        <w:t>，</w:t>
      </w:r>
      <w:r w:rsidRPr="003D7AD7">
        <w:rPr>
          <w:rFonts w:ascii="仿宋" w:eastAsia="仿宋" w:hAnsi="仿宋" w:cs="仿宋"/>
          <w:color w:val="000000"/>
          <w:kern w:val="0"/>
          <w:sz w:val="32"/>
          <w:szCs w:val="32"/>
        </w:rPr>
        <w:t>苹果、红枣</w:t>
      </w:r>
      <w:r w:rsidRPr="003D7AD7">
        <w:rPr>
          <w:rFonts w:ascii="仿宋" w:eastAsia="仿宋" w:hAnsi="仿宋" w:cs="仿宋" w:hint="eastAsia"/>
          <w:color w:val="000000"/>
          <w:kern w:val="0"/>
          <w:sz w:val="32"/>
          <w:szCs w:val="32"/>
        </w:rPr>
        <w:t>、</w:t>
      </w:r>
      <w:r w:rsidRPr="003D7AD7">
        <w:rPr>
          <w:rFonts w:ascii="仿宋" w:eastAsia="仿宋" w:hAnsi="仿宋" w:cs="仿宋"/>
          <w:color w:val="000000"/>
          <w:kern w:val="0"/>
          <w:sz w:val="32"/>
          <w:szCs w:val="32"/>
        </w:rPr>
        <w:t>花生品种</w:t>
      </w:r>
      <w:r w:rsidRPr="003D7AD7">
        <w:rPr>
          <w:rFonts w:ascii="仿宋" w:eastAsia="仿宋" w:hAnsi="仿宋" w:cs="仿宋" w:hint="eastAsia"/>
          <w:color w:val="000000"/>
          <w:kern w:val="0"/>
          <w:sz w:val="32"/>
          <w:szCs w:val="32"/>
        </w:rPr>
        <w:t>除外</w:t>
      </w:r>
      <w:r w:rsidRPr="003D7AD7">
        <w:rPr>
          <w:rFonts w:ascii="仿宋" w:eastAsia="仿宋" w:hAnsi="仿宋" w:cs="仿宋"/>
          <w:color w:val="000000"/>
          <w:kern w:val="0"/>
          <w:sz w:val="32"/>
          <w:szCs w:val="32"/>
        </w:rPr>
        <w:t>。</w:t>
      </w:r>
    </w:p>
    <w:p w:rsidR="008F1B86" w:rsidRDefault="008F1B86" w:rsidP="008F1B86">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w:t>
      </w:r>
    </w:p>
    <w:p w:rsidR="008F1B86" w:rsidRDefault="008F1B86" w:rsidP="008F1B86">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sidRPr="0010262A">
        <w:rPr>
          <w:rFonts w:ascii="仿宋" w:eastAsia="仿宋" w:hAnsi="仿宋" w:cs="仿宋" w:hint="eastAsia"/>
          <w:color w:val="000000"/>
          <w:kern w:val="0"/>
          <w:sz w:val="32"/>
          <w:szCs w:val="32"/>
        </w:rPr>
        <w:t>对于</w:t>
      </w:r>
      <w:r w:rsidRPr="0010262A">
        <w:rPr>
          <w:rFonts w:ascii="仿宋" w:eastAsia="仿宋" w:hAnsi="仿宋" w:cs="仿宋"/>
          <w:color w:val="000000"/>
          <w:kern w:val="0"/>
          <w:sz w:val="32"/>
          <w:szCs w:val="32"/>
        </w:rPr>
        <w:t>苹果、红枣</w:t>
      </w:r>
      <w:r w:rsidRPr="0010262A">
        <w:rPr>
          <w:rFonts w:ascii="仿宋" w:eastAsia="仿宋" w:hAnsi="仿宋" w:cs="仿宋" w:hint="eastAsia"/>
          <w:color w:val="000000"/>
          <w:kern w:val="0"/>
          <w:sz w:val="32"/>
          <w:szCs w:val="32"/>
        </w:rPr>
        <w:t>、</w:t>
      </w:r>
      <w:r w:rsidRPr="0010262A">
        <w:rPr>
          <w:rFonts w:ascii="仿宋" w:eastAsia="仿宋" w:hAnsi="仿宋" w:cs="仿宋"/>
          <w:color w:val="000000"/>
          <w:kern w:val="0"/>
          <w:sz w:val="32"/>
          <w:szCs w:val="32"/>
        </w:rPr>
        <w:t>花生品种未得到买方会员响应的交割申请，交易所通过计算机系统，先按照“建仓时间最早的法人持仓优先”原则，确定参与配对的买方持仓后予以配对（配对日）。苹果</w:t>
      </w:r>
      <w:r w:rsidRPr="0010262A">
        <w:rPr>
          <w:rFonts w:ascii="仿宋" w:eastAsia="仿宋" w:hAnsi="仿宋" w:cs="仿宋" w:hint="eastAsia"/>
          <w:color w:val="000000"/>
          <w:kern w:val="0"/>
          <w:sz w:val="32"/>
          <w:szCs w:val="32"/>
        </w:rPr>
        <w:t>、</w:t>
      </w:r>
      <w:r w:rsidRPr="0010262A">
        <w:rPr>
          <w:rFonts w:ascii="仿宋" w:eastAsia="仿宋" w:hAnsi="仿宋" w:cs="仿宋"/>
          <w:color w:val="000000"/>
          <w:kern w:val="0"/>
          <w:sz w:val="32"/>
          <w:szCs w:val="32"/>
        </w:rPr>
        <w:t>花生由计算机</w:t>
      </w:r>
      <w:r w:rsidRPr="0010262A">
        <w:rPr>
          <w:rFonts w:ascii="仿宋" w:eastAsia="仿宋" w:hAnsi="仿宋" w:cs="仿宋" w:hint="eastAsia"/>
          <w:color w:val="000000"/>
          <w:kern w:val="0"/>
          <w:sz w:val="32"/>
          <w:szCs w:val="32"/>
        </w:rPr>
        <w:t>系统</w:t>
      </w:r>
      <w:r w:rsidRPr="0010262A">
        <w:rPr>
          <w:rFonts w:ascii="仿宋" w:eastAsia="仿宋" w:hAnsi="仿宋" w:cs="仿宋"/>
          <w:color w:val="000000"/>
          <w:kern w:val="0"/>
          <w:sz w:val="32"/>
          <w:szCs w:val="32"/>
        </w:rPr>
        <w:t>按先车（船）板后仓单的原则予以配对（配对日）。</w:t>
      </w:r>
    </w:p>
    <w:p w:rsidR="008F1B86" w:rsidRPr="0010262A" w:rsidRDefault="008F1B86" w:rsidP="008F1B86">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p>
    <w:p w:rsidR="008F1B86" w:rsidRDefault="008F1B86" w:rsidP="008F1B86">
      <w:pPr>
        <w:ind w:firstLineChars="200" w:firstLine="640"/>
        <w:rPr>
          <w:rFonts w:ascii="仿宋" w:eastAsia="仿宋" w:hAnsi="仿宋" w:cs="仿宋"/>
          <w:color w:val="000000"/>
          <w:kern w:val="0"/>
          <w:sz w:val="32"/>
          <w:szCs w:val="32"/>
          <w:lang w:bidi="en-US"/>
        </w:rPr>
      </w:pPr>
      <w:r>
        <w:rPr>
          <w:rFonts w:ascii="仿宋" w:eastAsia="仿宋" w:hAnsi="仿宋" w:cs="仿宋" w:hint="eastAsia"/>
          <w:color w:val="000000"/>
          <w:kern w:val="0"/>
          <w:sz w:val="32"/>
          <w:szCs w:val="32"/>
          <w:lang w:bidi="en-US"/>
        </w:rPr>
        <w:t>七</w:t>
      </w:r>
      <w:r w:rsidRPr="00FE7E44">
        <w:rPr>
          <w:rFonts w:ascii="仿宋" w:eastAsia="仿宋" w:hAnsi="仿宋" w:cs="仿宋" w:hint="eastAsia"/>
          <w:color w:val="000000"/>
          <w:kern w:val="0"/>
          <w:sz w:val="32"/>
          <w:szCs w:val="32"/>
          <w:lang w:bidi="en-US"/>
        </w:rPr>
        <w:t>、</w:t>
      </w:r>
      <w:r>
        <w:rPr>
          <w:rFonts w:ascii="仿宋" w:eastAsia="仿宋" w:hAnsi="仿宋" w:cs="仿宋" w:hint="eastAsia"/>
          <w:color w:val="000000"/>
          <w:kern w:val="0"/>
          <w:sz w:val="32"/>
          <w:szCs w:val="32"/>
          <w:lang w:bidi="en-US"/>
        </w:rPr>
        <w:t>将第八十四</w:t>
      </w:r>
      <w:r w:rsidRPr="00FE7E44">
        <w:rPr>
          <w:rFonts w:ascii="仿宋" w:eastAsia="仿宋" w:hAnsi="仿宋" w:cs="仿宋" w:hint="eastAsia"/>
          <w:color w:val="000000"/>
          <w:kern w:val="0"/>
          <w:sz w:val="32"/>
          <w:szCs w:val="32"/>
          <w:lang w:bidi="en-US"/>
        </w:rPr>
        <w:t>条</w:t>
      </w:r>
      <w:r>
        <w:rPr>
          <w:rFonts w:ascii="仿宋" w:eastAsia="仿宋" w:hAnsi="仿宋" w:cs="仿宋" w:hint="eastAsia"/>
          <w:color w:val="000000"/>
          <w:kern w:val="0"/>
          <w:sz w:val="32"/>
          <w:szCs w:val="32"/>
          <w:lang w:bidi="en-US"/>
        </w:rPr>
        <w:t>改为第八十七条，修改为：“集中交割的交割流程如下：</w:t>
      </w:r>
    </w:p>
    <w:p w:rsidR="008F1B86" w:rsidRDefault="008F1B86" w:rsidP="008F1B86">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p>
    <w:p w:rsidR="008F1B86" w:rsidRPr="0010262A" w:rsidRDefault="008F1B86" w:rsidP="008F1B86">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w:t>
      </w:r>
      <w:r w:rsidRPr="00644DA1">
        <w:rPr>
          <w:rFonts w:ascii="仿宋" w:eastAsia="仿宋" w:hAnsi="仿宋" w:cs="仿宋" w:hint="eastAsia"/>
          <w:color w:val="000000"/>
          <w:kern w:val="0"/>
          <w:sz w:val="32"/>
          <w:szCs w:val="32"/>
        </w:rPr>
        <w:t>当日结算时</w:t>
      </w:r>
      <w:r w:rsidRPr="00644DA1">
        <w:rPr>
          <w:rFonts w:ascii="仿宋" w:eastAsia="仿宋" w:hAnsi="仿宋" w:cs="仿宋"/>
          <w:color w:val="000000"/>
          <w:kern w:val="0"/>
          <w:sz w:val="32"/>
          <w:szCs w:val="32"/>
        </w:rPr>
        <w:t>，</w:t>
      </w:r>
      <w:r w:rsidRPr="00644DA1">
        <w:rPr>
          <w:rFonts w:ascii="仿宋" w:eastAsia="仿宋" w:hAnsi="仿宋" w:cs="仿宋" w:hint="eastAsia"/>
          <w:color w:val="000000"/>
          <w:kern w:val="0"/>
          <w:sz w:val="32"/>
          <w:szCs w:val="32"/>
        </w:rPr>
        <w:t>普麦、花生及非通用标准仓单或者车（船）板交割的，</w:t>
      </w:r>
      <w:r w:rsidRPr="00644DA1">
        <w:rPr>
          <w:rFonts w:ascii="仿宋" w:eastAsia="仿宋" w:hAnsi="仿宋" w:cs="仿宋"/>
          <w:color w:val="000000"/>
          <w:kern w:val="0"/>
          <w:sz w:val="32"/>
          <w:szCs w:val="32"/>
        </w:rPr>
        <w:t>交易所按</w:t>
      </w:r>
      <w:r w:rsidRPr="00644DA1">
        <w:rPr>
          <w:rFonts w:ascii="仿宋" w:eastAsia="仿宋" w:hAnsi="仿宋" w:cs="仿宋" w:hint="eastAsia"/>
          <w:color w:val="000000"/>
          <w:kern w:val="0"/>
          <w:sz w:val="32"/>
          <w:szCs w:val="32"/>
        </w:rPr>
        <w:t>照买卖双方</w:t>
      </w:r>
      <w:r w:rsidRPr="00644DA1">
        <w:rPr>
          <w:rFonts w:ascii="仿宋" w:eastAsia="仿宋" w:hAnsi="仿宋" w:cs="仿宋"/>
          <w:color w:val="000000"/>
          <w:kern w:val="0"/>
          <w:sz w:val="32"/>
          <w:szCs w:val="32"/>
        </w:rPr>
        <w:t>确认结果进行配对；其他仍未配对的</w:t>
      </w:r>
      <w:r w:rsidRPr="00644DA1">
        <w:rPr>
          <w:rFonts w:ascii="仿宋" w:eastAsia="仿宋" w:hAnsi="仿宋" w:cs="仿宋" w:hint="eastAsia"/>
          <w:color w:val="000000"/>
          <w:kern w:val="0"/>
          <w:sz w:val="32"/>
          <w:szCs w:val="32"/>
        </w:rPr>
        <w:t>未平仓持仓</w:t>
      </w:r>
      <w:r w:rsidRPr="00644DA1">
        <w:rPr>
          <w:rFonts w:ascii="仿宋" w:eastAsia="仿宋" w:hAnsi="仿宋" w:cs="仿宋"/>
          <w:color w:val="000000"/>
          <w:kern w:val="0"/>
          <w:sz w:val="32"/>
          <w:szCs w:val="32"/>
        </w:rPr>
        <w:t>，由计算机按先车（船）板后仓单，再按数量取整、最少配对数原则予以配对。</w:t>
      </w:r>
    </w:p>
    <w:p w:rsidR="008F1B86" w:rsidRDefault="008F1B86" w:rsidP="008F1B86">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sidRPr="00644DA1">
        <w:rPr>
          <w:rFonts w:ascii="仿宋" w:eastAsia="仿宋" w:hAnsi="仿宋" w:cs="仿宋" w:hint="eastAsia"/>
          <w:color w:val="000000"/>
          <w:kern w:val="0"/>
          <w:sz w:val="32"/>
          <w:szCs w:val="32"/>
        </w:rPr>
        <w:t>通用标准仓单（普麦、花生除外）交割的买卖双方，</w:t>
      </w:r>
      <w:r w:rsidRPr="00644DA1">
        <w:rPr>
          <w:rFonts w:ascii="仿宋" w:eastAsia="仿宋" w:hAnsi="仿宋" w:cs="仿宋"/>
          <w:color w:val="000000"/>
          <w:kern w:val="0"/>
          <w:sz w:val="32"/>
          <w:szCs w:val="32"/>
        </w:rPr>
        <w:t>由</w:t>
      </w:r>
      <w:r w:rsidRPr="00644DA1">
        <w:rPr>
          <w:rFonts w:ascii="仿宋" w:eastAsia="仿宋" w:hAnsi="仿宋" w:cs="仿宋" w:hint="eastAsia"/>
          <w:color w:val="000000"/>
          <w:kern w:val="0"/>
          <w:sz w:val="32"/>
          <w:szCs w:val="32"/>
        </w:rPr>
        <w:t>计算机系统</w:t>
      </w:r>
      <w:r w:rsidRPr="00644DA1">
        <w:rPr>
          <w:rFonts w:ascii="仿宋" w:eastAsia="仿宋" w:hAnsi="仿宋" w:cs="仿宋"/>
          <w:color w:val="000000"/>
          <w:kern w:val="0"/>
          <w:sz w:val="32"/>
          <w:szCs w:val="32"/>
        </w:rPr>
        <w:t>按数量取整、最少配对数原则予以配对</w:t>
      </w:r>
      <w:r w:rsidRPr="00644DA1">
        <w:rPr>
          <w:rFonts w:ascii="仿宋" w:eastAsia="仿宋" w:hAnsi="仿宋" w:cs="仿宋" w:hint="eastAsia"/>
          <w:color w:val="000000"/>
          <w:kern w:val="0"/>
          <w:sz w:val="32"/>
          <w:szCs w:val="32"/>
        </w:rPr>
        <w:t>。</w:t>
      </w:r>
    </w:p>
    <w:p w:rsidR="008F1B86" w:rsidRDefault="008F1B86" w:rsidP="008F1B86">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p>
    <w:p w:rsidR="008F1B86" w:rsidRDefault="008F1B86" w:rsidP="008F1B86">
      <w:pPr>
        <w:ind w:firstLineChars="200" w:firstLine="640"/>
        <w:rPr>
          <w:rFonts w:ascii="仿宋" w:eastAsia="仿宋" w:hAnsi="仿宋" w:cs="仿宋"/>
          <w:color w:val="000000"/>
          <w:kern w:val="0"/>
          <w:sz w:val="32"/>
          <w:szCs w:val="32"/>
        </w:rPr>
      </w:pPr>
      <w:r>
        <w:rPr>
          <w:rFonts w:ascii="仿宋" w:eastAsia="仿宋" w:hAnsi="仿宋" w:cs="仿宋"/>
          <w:color w:val="000000"/>
          <w:kern w:val="0"/>
          <w:sz w:val="32"/>
          <w:szCs w:val="32"/>
        </w:rPr>
        <w:t>八</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在第九十</w:t>
      </w:r>
      <w:r>
        <w:rPr>
          <w:rFonts w:ascii="仿宋" w:eastAsia="仿宋" w:hAnsi="仿宋" w:cs="仿宋" w:hint="eastAsia"/>
          <w:color w:val="000000"/>
          <w:kern w:val="0"/>
          <w:sz w:val="32"/>
          <w:szCs w:val="32"/>
        </w:rPr>
        <w:t>一</w:t>
      </w:r>
      <w:r>
        <w:rPr>
          <w:rFonts w:ascii="仿宋" w:eastAsia="仿宋" w:hAnsi="仿宋" w:cs="仿宋"/>
          <w:color w:val="000000"/>
          <w:kern w:val="0"/>
          <w:sz w:val="32"/>
          <w:szCs w:val="32"/>
        </w:rPr>
        <w:t>条后</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新增一条作为第九十五条</w:t>
      </w:r>
      <w:r>
        <w:rPr>
          <w:rFonts w:ascii="仿宋" w:eastAsia="仿宋" w:hAnsi="仿宋" w:cs="仿宋" w:hint="eastAsia"/>
          <w:color w:val="000000"/>
          <w:kern w:val="0"/>
          <w:sz w:val="32"/>
          <w:szCs w:val="32"/>
        </w:rPr>
        <w:t>：</w:t>
      </w:r>
    </w:p>
    <w:p w:rsidR="008F1B86" w:rsidRPr="00A54DBE" w:rsidRDefault="008F1B86" w:rsidP="008F1B86">
      <w:pPr>
        <w:widowControl/>
        <w:spacing w:line="360" w:lineRule="auto"/>
        <w:ind w:firstLineChars="200" w:firstLine="640"/>
        <w:outlineLvl w:val="3"/>
        <w:rPr>
          <w:rFonts w:ascii="仿宋" w:eastAsia="仿宋" w:hAnsi="仿宋" w:cs="仿宋"/>
          <w:color w:val="000000"/>
          <w:kern w:val="0"/>
          <w:sz w:val="32"/>
          <w:szCs w:val="32"/>
          <w:lang w:bidi="en-US"/>
        </w:rPr>
      </w:pPr>
      <w:r>
        <w:rPr>
          <w:rFonts w:ascii="仿宋" w:eastAsia="仿宋" w:hAnsi="仿宋" w:cs="仿宋" w:hint="eastAsia"/>
          <w:color w:val="000000"/>
          <w:kern w:val="0"/>
          <w:sz w:val="32"/>
          <w:szCs w:val="32"/>
          <w:lang w:bidi="en-US"/>
        </w:rPr>
        <w:t>“</w:t>
      </w:r>
      <w:r w:rsidRPr="00A54DBE">
        <w:rPr>
          <w:rFonts w:ascii="仿宋" w:eastAsia="仿宋" w:hAnsi="仿宋" w:cs="仿宋" w:hint="eastAsia"/>
          <w:color w:val="000000"/>
          <w:kern w:val="0"/>
          <w:sz w:val="32"/>
          <w:szCs w:val="32"/>
          <w:lang w:bidi="en-US"/>
        </w:rPr>
        <w:t>第九十五条</w:t>
      </w:r>
      <w:r>
        <w:rPr>
          <w:rFonts w:ascii="仿宋" w:eastAsia="仿宋" w:hAnsi="仿宋" w:cs="仿宋" w:hint="eastAsia"/>
          <w:color w:val="000000"/>
          <w:kern w:val="0"/>
          <w:sz w:val="32"/>
          <w:szCs w:val="32"/>
          <w:lang w:bidi="en-US"/>
        </w:rPr>
        <w:t xml:space="preserve"> </w:t>
      </w:r>
      <w:r w:rsidRPr="00A54DBE">
        <w:rPr>
          <w:rFonts w:ascii="仿宋" w:eastAsia="仿宋" w:hAnsi="仿宋" w:cs="仿宋" w:hint="eastAsia"/>
          <w:color w:val="000000"/>
          <w:kern w:val="0"/>
          <w:sz w:val="32"/>
          <w:szCs w:val="32"/>
          <w:lang w:bidi="en-US"/>
        </w:rPr>
        <w:t>花生车（船）板交割应当进行交割预报。</w:t>
      </w:r>
    </w:p>
    <w:p w:rsidR="008F1B86" w:rsidRPr="00A54DBE" w:rsidRDefault="008F1B86" w:rsidP="008F1B86">
      <w:pPr>
        <w:widowControl/>
        <w:spacing w:line="360" w:lineRule="auto"/>
        <w:ind w:firstLineChars="200" w:firstLine="640"/>
        <w:outlineLvl w:val="3"/>
        <w:rPr>
          <w:rFonts w:ascii="仿宋" w:eastAsia="仿宋" w:hAnsi="仿宋" w:cs="仿宋"/>
          <w:color w:val="000000"/>
          <w:kern w:val="0"/>
          <w:sz w:val="32"/>
          <w:szCs w:val="32"/>
          <w:lang w:bidi="en-US"/>
        </w:rPr>
      </w:pPr>
      <w:r>
        <w:rPr>
          <w:rFonts w:ascii="仿宋" w:eastAsia="仿宋" w:hAnsi="仿宋" w:cs="仿宋" w:hint="eastAsia"/>
          <w:color w:val="000000"/>
          <w:kern w:val="0"/>
          <w:sz w:val="32"/>
          <w:szCs w:val="32"/>
          <w:lang w:bidi="en-US"/>
        </w:rPr>
        <w:t>“</w:t>
      </w:r>
      <w:r w:rsidRPr="00A54DBE">
        <w:rPr>
          <w:rFonts w:ascii="仿宋" w:eastAsia="仿宋" w:hAnsi="仿宋" w:cs="仿宋" w:hint="eastAsia"/>
          <w:color w:val="000000"/>
          <w:kern w:val="0"/>
          <w:sz w:val="32"/>
          <w:szCs w:val="32"/>
          <w:lang w:bidi="en-US"/>
        </w:rPr>
        <w:t>参与车（船）板交割的卖方客户或者非期货公司会员的交割预报应</w:t>
      </w:r>
      <w:r>
        <w:rPr>
          <w:rFonts w:ascii="仿宋" w:eastAsia="仿宋" w:hAnsi="仿宋" w:cs="仿宋" w:hint="eastAsia"/>
          <w:color w:val="000000"/>
          <w:kern w:val="0"/>
          <w:sz w:val="32"/>
          <w:szCs w:val="32"/>
          <w:lang w:bidi="en-US"/>
        </w:rPr>
        <w:t>当</w:t>
      </w:r>
      <w:r w:rsidRPr="00A54DBE">
        <w:rPr>
          <w:rFonts w:ascii="仿宋" w:eastAsia="仿宋" w:hAnsi="仿宋" w:cs="仿宋" w:hint="eastAsia"/>
          <w:color w:val="000000"/>
          <w:kern w:val="0"/>
          <w:sz w:val="32"/>
          <w:szCs w:val="32"/>
          <w:lang w:bidi="en-US"/>
        </w:rPr>
        <w:t>委托会员办理。会员填写《花生车（船）板交割预报单》，并通过会</w:t>
      </w:r>
      <w:r>
        <w:rPr>
          <w:rFonts w:ascii="仿宋" w:eastAsia="仿宋" w:hAnsi="仿宋" w:cs="仿宋" w:hint="eastAsia"/>
          <w:color w:val="000000"/>
          <w:kern w:val="0"/>
          <w:sz w:val="32"/>
          <w:szCs w:val="32"/>
          <w:lang w:bidi="en-US"/>
        </w:rPr>
        <w:t>员</w:t>
      </w:r>
      <w:r w:rsidRPr="00A54DBE">
        <w:rPr>
          <w:rFonts w:ascii="仿宋" w:eastAsia="仿宋" w:hAnsi="仿宋" w:cs="仿宋" w:hint="eastAsia"/>
          <w:color w:val="000000"/>
          <w:kern w:val="0"/>
          <w:sz w:val="32"/>
          <w:szCs w:val="32"/>
          <w:lang w:bidi="en-US"/>
        </w:rPr>
        <w:t>服</w:t>
      </w:r>
      <w:r>
        <w:rPr>
          <w:rFonts w:ascii="仿宋" w:eastAsia="仿宋" w:hAnsi="仿宋" w:cs="仿宋" w:hint="eastAsia"/>
          <w:color w:val="000000"/>
          <w:kern w:val="0"/>
          <w:sz w:val="32"/>
          <w:szCs w:val="32"/>
          <w:lang w:bidi="en-US"/>
        </w:rPr>
        <w:t>务</w:t>
      </w:r>
      <w:r w:rsidRPr="00A54DBE">
        <w:rPr>
          <w:rFonts w:ascii="仿宋" w:eastAsia="仿宋" w:hAnsi="仿宋" w:cs="仿宋" w:hint="eastAsia"/>
          <w:color w:val="000000"/>
          <w:kern w:val="0"/>
          <w:sz w:val="32"/>
          <w:szCs w:val="32"/>
          <w:lang w:bidi="en-US"/>
        </w:rPr>
        <w:t>系统向</w:t>
      </w:r>
      <w:r>
        <w:rPr>
          <w:rFonts w:ascii="仿宋" w:eastAsia="仿宋" w:hAnsi="仿宋" w:cs="仿宋" w:hint="eastAsia"/>
          <w:color w:val="000000"/>
          <w:kern w:val="0"/>
          <w:sz w:val="32"/>
          <w:szCs w:val="32"/>
          <w:lang w:bidi="en-US"/>
        </w:rPr>
        <w:t>交易所指定的</w:t>
      </w:r>
      <w:r w:rsidRPr="00A54DBE">
        <w:rPr>
          <w:rFonts w:ascii="仿宋" w:eastAsia="仿宋" w:hAnsi="仿宋" w:cs="仿宋" w:hint="eastAsia"/>
          <w:color w:val="000000"/>
          <w:kern w:val="0"/>
          <w:sz w:val="32"/>
          <w:szCs w:val="32"/>
          <w:lang w:bidi="en-US"/>
        </w:rPr>
        <w:t>车（船）</w:t>
      </w:r>
      <w:r w:rsidRPr="00A54DBE">
        <w:rPr>
          <w:rFonts w:ascii="仿宋" w:eastAsia="仿宋" w:hAnsi="仿宋" w:cs="仿宋" w:hint="eastAsia"/>
          <w:color w:val="000000"/>
          <w:kern w:val="0"/>
          <w:sz w:val="32"/>
          <w:szCs w:val="32"/>
          <w:lang w:bidi="en-US"/>
        </w:rPr>
        <w:lastRenderedPageBreak/>
        <w:t>板交割服务机构提出预报。《花生车（船）板交割预报单》信息包括：交割服务机构、货物数量等。</w:t>
      </w:r>
    </w:p>
    <w:p w:rsidR="008F1B86" w:rsidRPr="00A54DBE" w:rsidRDefault="008F1B86" w:rsidP="008F1B86">
      <w:pPr>
        <w:widowControl/>
        <w:spacing w:line="360" w:lineRule="auto"/>
        <w:ind w:firstLineChars="200" w:firstLine="640"/>
        <w:outlineLvl w:val="3"/>
        <w:rPr>
          <w:rFonts w:ascii="仿宋" w:eastAsia="仿宋" w:hAnsi="仿宋" w:cs="仿宋"/>
          <w:color w:val="000000"/>
          <w:kern w:val="0"/>
          <w:sz w:val="32"/>
          <w:szCs w:val="32"/>
          <w:lang w:bidi="en-US"/>
        </w:rPr>
      </w:pPr>
      <w:r>
        <w:rPr>
          <w:rFonts w:ascii="仿宋" w:eastAsia="仿宋" w:hAnsi="仿宋" w:cs="仿宋" w:hint="eastAsia"/>
          <w:color w:val="000000"/>
          <w:kern w:val="0"/>
          <w:sz w:val="32"/>
          <w:szCs w:val="32"/>
          <w:lang w:bidi="en-US"/>
        </w:rPr>
        <w:t>“</w:t>
      </w:r>
      <w:r w:rsidRPr="00A54DBE">
        <w:rPr>
          <w:rFonts w:ascii="仿宋" w:eastAsia="仿宋" w:hAnsi="仿宋" w:cs="仿宋" w:hint="eastAsia"/>
          <w:color w:val="000000"/>
          <w:kern w:val="0"/>
          <w:sz w:val="32"/>
          <w:szCs w:val="32"/>
          <w:lang w:bidi="en-US"/>
        </w:rPr>
        <w:t>预报数量较大的，交易所可以要求货主提供拥有</w:t>
      </w:r>
      <w:r w:rsidRPr="00A54DBE">
        <w:rPr>
          <w:rFonts w:ascii="仿宋" w:eastAsia="仿宋" w:hAnsi="仿宋" w:cs="仿宋"/>
          <w:color w:val="000000"/>
          <w:kern w:val="0"/>
          <w:sz w:val="32"/>
          <w:szCs w:val="32"/>
          <w:lang w:bidi="en-US"/>
        </w:rPr>
        <w:t>货物</w:t>
      </w:r>
      <w:r w:rsidRPr="00A54DBE">
        <w:rPr>
          <w:rFonts w:ascii="仿宋" w:eastAsia="仿宋" w:hAnsi="仿宋" w:cs="仿宋" w:hint="eastAsia"/>
          <w:color w:val="000000"/>
          <w:kern w:val="0"/>
          <w:sz w:val="32"/>
          <w:szCs w:val="32"/>
          <w:lang w:bidi="en-US"/>
        </w:rPr>
        <w:t>的相关证明。</w:t>
      </w:r>
    </w:p>
    <w:p w:rsidR="008F1B86" w:rsidRPr="00A54DBE" w:rsidRDefault="008F1B86" w:rsidP="008F1B86">
      <w:pPr>
        <w:widowControl/>
        <w:spacing w:line="360" w:lineRule="auto"/>
        <w:ind w:firstLineChars="200" w:firstLine="640"/>
        <w:outlineLvl w:val="3"/>
        <w:rPr>
          <w:rFonts w:ascii="仿宋" w:eastAsia="仿宋" w:hAnsi="仿宋" w:cs="仿宋"/>
          <w:color w:val="000000"/>
          <w:kern w:val="0"/>
          <w:sz w:val="32"/>
          <w:szCs w:val="32"/>
          <w:lang w:bidi="en-US"/>
        </w:rPr>
      </w:pPr>
      <w:r>
        <w:rPr>
          <w:rFonts w:ascii="仿宋" w:eastAsia="仿宋" w:hAnsi="仿宋" w:cs="仿宋" w:hint="eastAsia"/>
          <w:color w:val="000000"/>
          <w:kern w:val="0"/>
          <w:sz w:val="32"/>
          <w:szCs w:val="32"/>
          <w:lang w:bidi="en-US"/>
        </w:rPr>
        <w:t>“</w:t>
      </w:r>
      <w:r w:rsidRPr="00A54DBE">
        <w:rPr>
          <w:rFonts w:ascii="仿宋" w:eastAsia="仿宋" w:hAnsi="仿宋" w:cs="仿宋" w:hint="eastAsia"/>
          <w:color w:val="000000"/>
          <w:kern w:val="0"/>
          <w:sz w:val="32"/>
          <w:szCs w:val="32"/>
          <w:lang w:bidi="en-US"/>
        </w:rPr>
        <w:t>交割服务机构自交割月前一</w:t>
      </w:r>
      <w:r>
        <w:rPr>
          <w:rFonts w:ascii="仿宋" w:eastAsia="仿宋" w:hAnsi="仿宋" w:cs="仿宋" w:hint="eastAsia"/>
          <w:color w:val="000000"/>
          <w:kern w:val="0"/>
          <w:sz w:val="32"/>
          <w:szCs w:val="32"/>
          <w:lang w:bidi="en-US"/>
        </w:rPr>
        <w:t>个</w:t>
      </w:r>
      <w:r w:rsidRPr="00A54DBE">
        <w:rPr>
          <w:rFonts w:ascii="仿宋" w:eastAsia="仿宋" w:hAnsi="仿宋" w:cs="仿宋" w:hint="eastAsia"/>
          <w:color w:val="000000"/>
          <w:kern w:val="0"/>
          <w:sz w:val="32"/>
          <w:szCs w:val="32"/>
          <w:lang w:bidi="en-US"/>
        </w:rPr>
        <w:t>月第</w:t>
      </w:r>
      <w:r w:rsidRPr="00A54DBE">
        <w:rPr>
          <w:rFonts w:ascii="仿宋" w:eastAsia="仿宋" w:hAnsi="仿宋" w:cs="仿宋"/>
          <w:color w:val="000000"/>
          <w:kern w:val="0"/>
          <w:sz w:val="32"/>
          <w:szCs w:val="32"/>
          <w:lang w:bidi="en-US"/>
        </w:rPr>
        <w:t>13个交易日开始接受</w:t>
      </w:r>
      <w:r w:rsidRPr="00A54DBE">
        <w:rPr>
          <w:rFonts w:ascii="仿宋" w:eastAsia="仿宋" w:hAnsi="仿宋" w:cs="仿宋" w:hint="eastAsia"/>
          <w:color w:val="000000"/>
          <w:kern w:val="0"/>
          <w:sz w:val="32"/>
          <w:szCs w:val="32"/>
          <w:lang w:bidi="en-US"/>
        </w:rPr>
        <w:t>交割预报，自接到会员《花生车（船）板交割预报单》之日</w:t>
      </w:r>
      <w:r>
        <w:rPr>
          <w:rFonts w:ascii="仿宋" w:eastAsia="仿宋" w:hAnsi="仿宋" w:cs="仿宋" w:hint="eastAsia"/>
          <w:color w:val="000000"/>
          <w:kern w:val="0"/>
          <w:sz w:val="32"/>
          <w:szCs w:val="32"/>
          <w:lang w:bidi="en-US"/>
        </w:rPr>
        <w:t>（含该日）</w:t>
      </w:r>
      <w:r w:rsidRPr="00A54DBE">
        <w:rPr>
          <w:rFonts w:ascii="仿宋" w:eastAsia="仿宋" w:hAnsi="仿宋" w:cs="仿宋" w:hint="eastAsia"/>
          <w:color w:val="000000"/>
          <w:kern w:val="0"/>
          <w:sz w:val="32"/>
          <w:szCs w:val="32"/>
          <w:lang w:bidi="en-US"/>
        </w:rPr>
        <w:t>起</w:t>
      </w:r>
      <w:r w:rsidRPr="00A54DBE">
        <w:rPr>
          <w:rFonts w:ascii="仿宋" w:eastAsia="仿宋" w:hAnsi="仿宋" w:cs="仿宋"/>
          <w:color w:val="000000"/>
          <w:kern w:val="0"/>
          <w:sz w:val="32"/>
          <w:szCs w:val="32"/>
          <w:lang w:bidi="en-US"/>
        </w:rPr>
        <w:t>2个工作日内，</w:t>
      </w:r>
      <w:r w:rsidRPr="00A54DBE">
        <w:rPr>
          <w:rFonts w:ascii="仿宋" w:eastAsia="仿宋" w:hAnsi="仿宋" w:cs="仿宋" w:hint="eastAsia"/>
          <w:color w:val="000000"/>
          <w:kern w:val="0"/>
          <w:sz w:val="32"/>
          <w:szCs w:val="32"/>
          <w:lang w:bidi="en-US"/>
        </w:rPr>
        <w:t>交割</w:t>
      </w:r>
      <w:r w:rsidRPr="00A54DBE">
        <w:rPr>
          <w:rFonts w:ascii="仿宋" w:eastAsia="仿宋" w:hAnsi="仿宋" w:cs="仿宋"/>
          <w:color w:val="000000"/>
          <w:kern w:val="0"/>
          <w:sz w:val="32"/>
          <w:szCs w:val="32"/>
          <w:lang w:bidi="en-US"/>
        </w:rPr>
        <w:t>服务机构应</w:t>
      </w:r>
      <w:r>
        <w:rPr>
          <w:rFonts w:ascii="仿宋" w:eastAsia="仿宋" w:hAnsi="仿宋" w:cs="仿宋"/>
          <w:color w:val="000000"/>
          <w:kern w:val="0"/>
          <w:sz w:val="32"/>
          <w:szCs w:val="32"/>
          <w:lang w:bidi="en-US"/>
        </w:rPr>
        <w:t>当</w:t>
      </w:r>
      <w:r w:rsidRPr="00A54DBE">
        <w:rPr>
          <w:rFonts w:ascii="仿宋" w:eastAsia="仿宋" w:hAnsi="仿宋" w:cs="仿宋"/>
          <w:color w:val="000000"/>
          <w:kern w:val="0"/>
          <w:sz w:val="32"/>
          <w:szCs w:val="32"/>
          <w:lang w:bidi="en-US"/>
        </w:rPr>
        <w:t>通过会</w:t>
      </w:r>
      <w:r>
        <w:rPr>
          <w:rFonts w:ascii="仿宋" w:eastAsia="仿宋" w:hAnsi="仿宋" w:cs="仿宋" w:hint="eastAsia"/>
          <w:color w:val="000000"/>
          <w:kern w:val="0"/>
          <w:sz w:val="32"/>
          <w:szCs w:val="32"/>
          <w:lang w:bidi="en-US"/>
        </w:rPr>
        <w:t>员</w:t>
      </w:r>
      <w:r w:rsidRPr="00A54DBE">
        <w:rPr>
          <w:rFonts w:ascii="仿宋" w:eastAsia="仿宋" w:hAnsi="仿宋" w:cs="仿宋"/>
          <w:color w:val="000000"/>
          <w:kern w:val="0"/>
          <w:sz w:val="32"/>
          <w:szCs w:val="32"/>
          <w:lang w:bidi="en-US"/>
        </w:rPr>
        <w:t>服</w:t>
      </w:r>
      <w:r>
        <w:rPr>
          <w:rFonts w:ascii="仿宋" w:eastAsia="仿宋" w:hAnsi="仿宋" w:cs="仿宋" w:hint="eastAsia"/>
          <w:color w:val="000000"/>
          <w:kern w:val="0"/>
          <w:sz w:val="32"/>
          <w:szCs w:val="32"/>
          <w:lang w:bidi="en-US"/>
        </w:rPr>
        <w:t>务</w:t>
      </w:r>
      <w:r w:rsidRPr="00A54DBE">
        <w:rPr>
          <w:rFonts w:ascii="仿宋" w:eastAsia="仿宋" w:hAnsi="仿宋" w:cs="仿宋"/>
          <w:color w:val="000000"/>
          <w:kern w:val="0"/>
          <w:sz w:val="32"/>
          <w:szCs w:val="32"/>
          <w:lang w:bidi="en-US"/>
        </w:rPr>
        <w:t>系统回复会员能够接收的货物数量。自接到</w:t>
      </w:r>
      <w:r w:rsidRPr="00A54DBE">
        <w:rPr>
          <w:rFonts w:ascii="仿宋" w:eastAsia="仿宋" w:hAnsi="仿宋" w:cs="仿宋" w:hint="eastAsia"/>
          <w:color w:val="000000"/>
          <w:kern w:val="0"/>
          <w:sz w:val="32"/>
          <w:szCs w:val="32"/>
          <w:lang w:bidi="en-US"/>
        </w:rPr>
        <w:t>交割</w:t>
      </w:r>
      <w:r w:rsidRPr="00A54DBE">
        <w:rPr>
          <w:rFonts w:ascii="仿宋" w:eastAsia="仿宋" w:hAnsi="仿宋" w:cs="仿宋"/>
          <w:color w:val="000000"/>
          <w:kern w:val="0"/>
          <w:sz w:val="32"/>
          <w:szCs w:val="32"/>
          <w:lang w:bidi="en-US"/>
        </w:rPr>
        <w:t>服务机构同意</w:t>
      </w:r>
      <w:r w:rsidRPr="00A54DBE">
        <w:rPr>
          <w:rFonts w:ascii="仿宋" w:eastAsia="仿宋" w:hAnsi="仿宋" w:cs="仿宋" w:hint="eastAsia"/>
          <w:color w:val="000000"/>
          <w:kern w:val="0"/>
          <w:sz w:val="32"/>
          <w:szCs w:val="32"/>
          <w:lang w:bidi="en-US"/>
        </w:rPr>
        <w:t>接收的回复之日（含该日）起</w:t>
      </w:r>
      <w:r w:rsidRPr="00A54DBE">
        <w:rPr>
          <w:rFonts w:ascii="仿宋" w:eastAsia="仿宋" w:hAnsi="仿宋" w:cs="仿宋"/>
          <w:color w:val="000000"/>
          <w:kern w:val="0"/>
          <w:sz w:val="32"/>
          <w:szCs w:val="32"/>
          <w:lang w:bidi="en-US"/>
        </w:rPr>
        <w:t>2个工作日之内，会员应当向</w:t>
      </w:r>
      <w:r w:rsidRPr="00A54DBE">
        <w:rPr>
          <w:rFonts w:ascii="仿宋" w:eastAsia="仿宋" w:hAnsi="仿宋" w:cs="仿宋" w:hint="eastAsia"/>
          <w:color w:val="000000"/>
          <w:kern w:val="0"/>
          <w:sz w:val="32"/>
          <w:szCs w:val="32"/>
          <w:lang w:bidi="en-US"/>
        </w:rPr>
        <w:t>交割服务机构缴纳</w:t>
      </w:r>
      <w:r w:rsidRPr="00A54DBE">
        <w:rPr>
          <w:rFonts w:ascii="仿宋" w:eastAsia="仿宋" w:hAnsi="仿宋" w:cs="仿宋"/>
          <w:color w:val="000000"/>
          <w:kern w:val="0"/>
          <w:sz w:val="32"/>
          <w:szCs w:val="32"/>
          <w:lang w:bidi="en-US"/>
        </w:rPr>
        <w:t>30元/吨的交割</w:t>
      </w:r>
      <w:r w:rsidRPr="00A54DBE">
        <w:rPr>
          <w:rFonts w:ascii="仿宋" w:eastAsia="仿宋" w:hAnsi="仿宋" w:cs="仿宋" w:hint="eastAsia"/>
          <w:color w:val="000000"/>
          <w:kern w:val="0"/>
          <w:sz w:val="32"/>
          <w:szCs w:val="32"/>
          <w:lang w:bidi="en-US"/>
        </w:rPr>
        <w:t>预报定金。交割服务机构应当在收到交割预报定金</w:t>
      </w:r>
      <w:r>
        <w:rPr>
          <w:rFonts w:ascii="仿宋" w:eastAsia="仿宋" w:hAnsi="仿宋" w:cs="仿宋" w:hint="eastAsia"/>
          <w:color w:val="000000"/>
          <w:kern w:val="0"/>
          <w:sz w:val="32"/>
          <w:szCs w:val="32"/>
          <w:lang w:bidi="en-US"/>
        </w:rPr>
        <w:t>之日</w:t>
      </w:r>
      <w:r w:rsidRPr="00A54DBE">
        <w:rPr>
          <w:rFonts w:ascii="仿宋" w:eastAsia="仿宋" w:hAnsi="仿宋" w:cs="仿宋" w:hint="eastAsia"/>
          <w:color w:val="000000"/>
          <w:kern w:val="0"/>
          <w:sz w:val="32"/>
          <w:szCs w:val="32"/>
          <w:lang w:bidi="en-US"/>
        </w:rPr>
        <w:t>（含该日）</w:t>
      </w:r>
      <w:r>
        <w:rPr>
          <w:rFonts w:ascii="仿宋" w:eastAsia="仿宋" w:hAnsi="仿宋" w:cs="仿宋" w:hint="eastAsia"/>
          <w:color w:val="000000"/>
          <w:kern w:val="0"/>
          <w:sz w:val="32"/>
          <w:szCs w:val="32"/>
          <w:lang w:bidi="en-US"/>
        </w:rPr>
        <w:t>起的第1个工作日</w:t>
      </w:r>
      <w:r w:rsidRPr="00A54DBE">
        <w:rPr>
          <w:rFonts w:ascii="仿宋" w:eastAsia="仿宋" w:hAnsi="仿宋" w:cs="仿宋" w:hint="eastAsia"/>
          <w:color w:val="000000"/>
          <w:kern w:val="0"/>
          <w:sz w:val="32"/>
          <w:szCs w:val="32"/>
          <w:lang w:bidi="en-US"/>
        </w:rPr>
        <w:t>，向卖方会员开具《花生车（船）板接收通知单》，视为交割预报完成。会员应</w:t>
      </w:r>
      <w:r>
        <w:rPr>
          <w:rFonts w:ascii="仿宋" w:eastAsia="仿宋" w:hAnsi="仿宋" w:cs="仿宋" w:hint="eastAsia"/>
          <w:color w:val="000000"/>
          <w:kern w:val="0"/>
          <w:sz w:val="32"/>
          <w:szCs w:val="32"/>
          <w:lang w:bidi="en-US"/>
        </w:rPr>
        <w:t>当</w:t>
      </w:r>
      <w:r w:rsidRPr="00A54DBE">
        <w:rPr>
          <w:rFonts w:ascii="仿宋" w:eastAsia="仿宋" w:hAnsi="仿宋" w:cs="仿宋" w:hint="eastAsia"/>
          <w:color w:val="000000"/>
          <w:kern w:val="0"/>
          <w:sz w:val="32"/>
          <w:szCs w:val="32"/>
          <w:lang w:bidi="en-US"/>
        </w:rPr>
        <w:t>及时将交割预报结果通知客户。对已存放在车（船）板交割服务机构的</w:t>
      </w:r>
      <w:r w:rsidRPr="00A54DBE">
        <w:rPr>
          <w:rFonts w:ascii="仿宋" w:eastAsia="仿宋" w:hAnsi="仿宋" w:cs="仿宋"/>
          <w:color w:val="000000"/>
          <w:kern w:val="0"/>
          <w:sz w:val="32"/>
          <w:szCs w:val="32"/>
          <w:lang w:bidi="en-US"/>
        </w:rPr>
        <w:t>货物</w:t>
      </w:r>
      <w:r w:rsidRPr="00A54DBE">
        <w:rPr>
          <w:rFonts w:ascii="仿宋" w:eastAsia="仿宋" w:hAnsi="仿宋" w:cs="仿宋" w:hint="eastAsia"/>
          <w:color w:val="000000"/>
          <w:kern w:val="0"/>
          <w:sz w:val="32"/>
          <w:szCs w:val="32"/>
          <w:lang w:bidi="en-US"/>
        </w:rPr>
        <w:t>申请车（船）板交割的，仍应完成交割预报，无须缴纳交割预报定金。参与滚动交割的卖方，须于提出交割申请前在对应的交割服务机构完成交割预报；参与集中交割的卖方，须于最后交易日（含该日）前在对应的交割服务机构完成交割预报。单一客户在单个交割服务机构的车（船）</w:t>
      </w:r>
      <w:r>
        <w:rPr>
          <w:rFonts w:ascii="仿宋" w:eastAsia="仿宋" w:hAnsi="仿宋" w:cs="仿宋" w:hint="eastAsia"/>
          <w:color w:val="000000"/>
          <w:kern w:val="0"/>
          <w:sz w:val="32"/>
          <w:szCs w:val="32"/>
          <w:lang w:bidi="en-US"/>
        </w:rPr>
        <w:t>板</w:t>
      </w:r>
      <w:r w:rsidRPr="00A54DBE">
        <w:rPr>
          <w:rFonts w:ascii="仿宋" w:eastAsia="仿宋" w:hAnsi="仿宋" w:cs="仿宋" w:hint="eastAsia"/>
          <w:color w:val="000000"/>
          <w:kern w:val="0"/>
          <w:sz w:val="32"/>
          <w:szCs w:val="32"/>
          <w:lang w:bidi="en-US"/>
        </w:rPr>
        <w:t>交割数量不得超过该客户在该交割服务机构交割预报的数量。</w:t>
      </w:r>
    </w:p>
    <w:p w:rsidR="008F1B86" w:rsidRPr="00A54DBE" w:rsidRDefault="008F1B86" w:rsidP="008F1B86">
      <w:pPr>
        <w:widowControl/>
        <w:spacing w:line="360" w:lineRule="auto"/>
        <w:ind w:firstLineChars="200" w:firstLine="640"/>
        <w:outlineLvl w:val="3"/>
        <w:rPr>
          <w:rFonts w:ascii="仿宋" w:eastAsia="仿宋" w:hAnsi="仿宋" w:cs="仿宋"/>
          <w:color w:val="000000"/>
          <w:kern w:val="0"/>
          <w:sz w:val="32"/>
          <w:szCs w:val="32"/>
          <w:lang w:bidi="en-US"/>
        </w:rPr>
      </w:pPr>
      <w:r>
        <w:rPr>
          <w:rFonts w:ascii="仿宋" w:eastAsia="仿宋" w:hAnsi="仿宋" w:cs="仿宋" w:hint="eastAsia"/>
          <w:color w:val="000000"/>
          <w:kern w:val="0"/>
          <w:sz w:val="32"/>
          <w:szCs w:val="32"/>
          <w:lang w:bidi="en-US"/>
        </w:rPr>
        <w:t>“</w:t>
      </w:r>
      <w:r w:rsidRPr="00A54DBE">
        <w:rPr>
          <w:rFonts w:ascii="仿宋" w:eastAsia="仿宋" w:hAnsi="仿宋" w:cs="仿宋" w:hint="eastAsia"/>
          <w:color w:val="000000"/>
          <w:kern w:val="0"/>
          <w:sz w:val="32"/>
          <w:szCs w:val="32"/>
          <w:lang w:bidi="en-US"/>
        </w:rPr>
        <w:t>交割预报自《花生车（船）板接收通知单》开具之日</w:t>
      </w:r>
      <w:r>
        <w:rPr>
          <w:rFonts w:ascii="仿宋" w:eastAsia="仿宋" w:hAnsi="仿宋" w:cs="仿宋" w:hint="eastAsia"/>
          <w:color w:val="000000"/>
          <w:kern w:val="0"/>
          <w:sz w:val="32"/>
          <w:szCs w:val="32"/>
          <w:lang w:bidi="en-US"/>
        </w:rPr>
        <w:t>（含该日）</w:t>
      </w:r>
      <w:r w:rsidRPr="00A54DBE">
        <w:rPr>
          <w:rFonts w:ascii="仿宋" w:eastAsia="仿宋" w:hAnsi="仿宋" w:cs="仿宋" w:hint="eastAsia"/>
          <w:color w:val="000000"/>
          <w:kern w:val="0"/>
          <w:sz w:val="32"/>
          <w:szCs w:val="32"/>
          <w:lang w:bidi="en-US"/>
        </w:rPr>
        <w:t>起生效，有效期至最近交割月的第</w:t>
      </w:r>
      <w:r w:rsidRPr="00A54DBE">
        <w:rPr>
          <w:rFonts w:ascii="仿宋" w:eastAsia="仿宋" w:hAnsi="仿宋" w:cs="仿宋"/>
          <w:color w:val="000000"/>
          <w:kern w:val="0"/>
          <w:sz w:val="32"/>
          <w:szCs w:val="32"/>
          <w:lang w:bidi="en-US"/>
        </w:rPr>
        <w:t>11个交易日</w:t>
      </w:r>
      <w:r w:rsidRPr="00A54DBE">
        <w:rPr>
          <w:rFonts w:ascii="仿宋" w:eastAsia="仿宋" w:hAnsi="仿宋" w:cs="仿宋" w:hint="eastAsia"/>
          <w:color w:val="000000"/>
          <w:kern w:val="0"/>
          <w:sz w:val="32"/>
          <w:szCs w:val="32"/>
          <w:lang w:bidi="en-US"/>
        </w:rPr>
        <w:t>。</w:t>
      </w:r>
    </w:p>
    <w:p w:rsidR="008F1B86" w:rsidRPr="00A54DBE" w:rsidRDefault="008F1B86" w:rsidP="008F1B86">
      <w:pPr>
        <w:widowControl/>
        <w:spacing w:line="360" w:lineRule="auto"/>
        <w:ind w:firstLineChars="200" w:firstLine="640"/>
        <w:outlineLvl w:val="3"/>
        <w:rPr>
          <w:rFonts w:ascii="仿宋" w:eastAsia="仿宋" w:hAnsi="仿宋" w:cs="仿宋"/>
          <w:color w:val="000000"/>
          <w:kern w:val="0"/>
          <w:sz w:val="32"/>
          <w:szCs w:val="32"/>
          <w:lang w:bidi="en-US"/>
        </w:rPr>
      </w:pPr>
      <w:r>
        <w:rPr>
          <w:rFonts w:ascii="仿宋" w:eastAsia="仿宋" w:hAnsi="仿宋" w:cs="仿宋" w:hint="eastAsia"/>
          <w:color w:val="000000"/>
          <w:kern w:val="0"/>
          <w:sz w:val="32"/>
          <w:szCs w:val="32"/>
          <w:lang w:bidi="en-US"/>
        </w:rPr>
        <w:lastRenderedPageBreak/>
        <w:t>“</w:t>
      </w:r>
      <w:r w:rsidRPr="00A54DBE">
        <w:rPr>
          <w:rFonts w:ascii="仿宋" w:eastAsia="仿宋" w:hAnsi="仿宋" w:cs="仿宋" w:hint="eastAsia"/>
          <w:color w:val="000000"/>
          <w:kern w:val="0"/>
          <w:sz w:val="32"/>
          <w:szCs w:val="32"/>
          <w:lang w:bidi="en-US"/>
        </w:rPr>
        <w:t>委托交易所结算且货物到达</w:t>
      </w:r>
      <w:r>
        <w:rPr>
          <w:rFonts w:ascii="仿宋" w:eastAsia="仿宋" w:hAnsi="仿宋" w:cs="仿宋" w:hint="eastAsia"/>
          <w:color w:val="000000"/>
          <w:kern w:val="0"/>
          <w:sz w:val="32"/>
          <w:szCs w:val="32"/>
          <w:lang w:bidi="en-US"/>
        </w:rPr>
        <w:t>接受</w:t>
      </w:r>
      <w:r w:rsidRPr="00A54DBE">
        <w:rPr>
          <w:rFonts w:ascii="仿宋" w:eastAsia="仿宋" w:hAnsi="仿宋" w:cs="仿宋" w:hint="eastAsia"/>
          <w:color w:val="000000"/>
          <w:kern w:val="0"/>
          <w:sz w:val="32"/>
          <w:szCs w:val="32"/>
          <w:lang w:bidi="en-US"/>
        </w:rPr>
        <w:t>交割预报的交割服务机构的，自货物全部</w:t>
      </w:r>
      <w:r w:rsidRPr="00A54DBE">
        <w:rPr>
          <w:rFonts w:ascii="仿宋" w:eastAsia="仿宋" w:hAnsi="仿宋" w:cs="仿宋"/>
          <w:color w:val="000000"/>
          <w:kern w:val="0"/>
          <w:sz w:val="32"/>
          <w:szCs w:val="32"/>
          <w:lang w:bidi="en-US"/>
        </w:rPr>
        <w:t>到达</w:t>
      </w:r>
      <w:r w:rsidRPr="00A54DBE">
        <w:rPr>
          <w:rFonts w:ascii="仿宋" w:eastAsia="仿宋" w:hAnsi="仿宋" w:cs="仿宋" w:hint="eastAsia"/>
          <w:color w:val="000000"/>
          <w:kern w:val="0"/>
          <w:sz w:val="32"/>
          <w:szCs w:val="32"/>
          <w:lang w:bidi="en-US"/>
        </w:rPr>
        <w:t>之日起</w:t>
      </w:r>
      <w:r w:rsidRPr="00A54DBE">
        <w:rPr>
          <w:rFonts w:ascii="仿宋" w:eastAsia="仿宋" w:hAnsi="仿宋" w:cs="仿宋"/>
          <w:color w:val="000000"/>
          <w:kern w:val="0"/>
          <w:sz w:val="32"/>
          <w:szCs w:val="32"/>
          <w:lang w:bidi="en-US"/>
        </w:rPr>
        <w:t>2个工作日内，交割预报定金予以返还；部分到达</w:t>
      </w:r>
      <w:r w:rsidRPr="00A54DBE">
        <w:rPr>
          <w:rFonts w:ascii="仿宋" w:eastAsia="仿宋" w:hAnsi="仿宋" w:cs="仿宋" w:hint="eastAsia"/>
          <w:color w:val="000000"/>
          <w:kern w:val="0"/>
          <w:sz w:val="32"/>
          <w:szCs w:val="32"/>
          <w:lang w:bidi="en-US"/>
        </w:rPr>
        <w:t>的，按实际</w:t>
      </w:r>
      <w:r w:rsidRPr="00A54DBE">
        <w:rPr>
          <w:rFonts w:ascii="仿宋" w:eastAsia="仿宋" w:hAnsi="仿宋" w:cs="仿宋"/>
          <w:color w:val="000000"/>
          <w:kern w:val="0"/>
          <w:sz w:val="32"/>
          <w:szCs w:val="32"/>
          <w:lang w:bidi="en-US"/>
        </w:rPr>
        <w:t>到达</w:t>
      </w:r>
      <w:r w:rsidRPr="00A54DBE">
        <w:rPr>
          <w:rFonts w:ascii="仿宋" w:eastAsia="仿宋" w:hAnsi="仿宋" w:cs="仿宋" w:hint="eastAsia"/>
          <w:color w:val="000000"/>
          <w:kern w:val="0"/>
          <w:sz w:val="32"/>
          <w:szCs w:val="32"/>
          <w:lang w:bidi="en-US"/>
        </w:rPr>
        <w:t>量返还；未</w:t>
      </w:r>
      <w:r w:rsidRPr="00A54DBE">
        <w:rPr>
          <w:rFonts w:ascii="仿宋" w:eastAsia="仿宋" w:hAnsi="仿宋" w:cs="仿宋"/>
          <w:color w:val="000000"/>
          <w:kern w:val="0"/>
          <w:sz w:val="32"/>
          <w:szCs w:val="32"/>
          <w:lang w:bidi="en-US"/>
        </w:rPr>
        <w:t>到达</w:t>
      </w:r>
      <w:r w:rsidRPr="00A54DBE">
        <w:rPr>
          <w:rFonts w:ascii="仿宋" w:eastAsia="仿宋" w:hAnsi="仿宋" w:cs="仿宋" w:hint="eastAsia"/>
          <w:color w:val="000000"/>
          <w:kern w:val="0"/>
          <w:sz w:val="32"/>
          <w:szCs w:val="32"/>
          <w:lang w:bidi="en-US"/>
        </w:rPr>
        <w:t>的，不予返还。不委托交易所结算的，自签订《车（船）板交割协议书》之日起</w:t>
      </w:r>
      <w:r w:rsidRPr="00A54DBE">
        <w:rPr>
          <w:rFonts w:ascii="仿宋" w:eastAsia="仿宋" w:hAnsi="仿宋" w:cs="仿宋"/>
          <w:color w:val="000000"/>
          <w:kern w:val="0"/>
          <w:sz w:val="32"/>
          <w:szCs w:val="32"/>
          <w:lang w:bidi="en-US"/>
        </w:rPr>
        <w:t>2个工作日内，交割预报定金予以返还。</w:t>
      </w:r>
    </w:p>
    <w:p w:rsidR="008F1B86" w:rsidRPr="00A54DBE" w:rsidRDefault="008F1B86" w:rsidP="008F1B86">
      <w:pPr>
        <w:widowControl/>
        <w:spacing w:line="360" w:lineRule="auto"/>
        <w:ind w:firstLineChars="200" w:firstLine="640"/>
        <w:outlineLvl w:val="3"/>
        <w:rPr>
          <w:rFonts w:ascii="仿宋" w:eastAsia="仿宋" w:hAnsi="仿宋" w:cs="仿宋"/>
          <w:color w:val="000000"/>
          <w:kern w:val="0"/>
          <w:sz w:val="32"/>
          <w:szCs w:val="32"/>
          <w:lang w:bidi="en-US"/>
        </w:rPr>
      </w:pPr>
      <w:r>
        <w:rPr>
          <w:rFonts w:ascii="仿宋" w:eastAsia="仿宋" w:hAnsi="仿宋" w:cs="仿宋" w:hint="eastAsia"/>
          <w:color w:val="000000"/>
          <w:kern w:val="0"/>
          <w:sz w:val="32"/>
          <w:szCs w:val="32"/>
          <w:lang w:bidi="en-US"/>
        </w:rPr>
        <w:t>“</w:t>
      </w:r>
      <w:r w:rsidRPr="00A54DBE">
        <w:rPr>
          <w:rFonts w:ascii="仿宋" w:eastAsia="仿宋" w:hAnsi="仿宋" w:cs="仿宋" w:hint="eastAsia"/>
          <w:color w:val="000000"/>
          <w:kern w:val="0"/>
          <w:sz w:val="32"/>
          <w:szCs w:val="32"/>
          <w:lang w:bidi="en-US"/>
        </w:rPr>
        <w:t>货主应当按交易所有关规定向交割服务机构交纳各项费用，</w:t>
      </w:r>
      <w:r w:rsidRPr="00A54DBE">
        <w:rPr>
          <w:rFonts w:ascii="仿宋" w:eastAsia="仿宋" w:hAnsi="仿宋" w:cs="仿宋"/>
          <w:color w:val="000000"/>
          <w:kern w:val="0"/>
          <w:sz w:val="32"/>
          <w:szCs w:val="32"/>
          <w:lang w:bidi="en-US"/>
        </w:rPr>
        <w:t>并在</w:t>
      </w:r>
      <w:r w:rsidRPr="00A54DBE">
        <w:rPr>
          <w:rFonts w:ascii="仿宋" w:eastAsia="仿宋" w:hAnsi="仿宋" w:cs="仿宋" w:hint="eastAsia"/>
          <w:color w:val="000000"/>
          <w:kern w:val="0"/>
          <w:sz w:val="32"/>
          <w:szCs w:val="32"/>
          <w:lang w:bidi="en-US"/>
        </w:rPr>
        <w:t>发货前将运输方式、车（船）号、货物数量、到货时间等</w:t>
      </w:r>
      <w:r>
        <w:rPr>
          <w:rFonts w:ascii="仿宋" w:eastAsia="仿宋" w:hAnsi="仿宋" w:cs="仿宋" w:hint="eastAsia"/>
          <w:color w:val="000000"/>
          <w:kern w:val="0"/>
          <w:sz w:val="32"/>
          <w:szCs w:val="32"/>
          <w:lang w:bidi="en-US"/>
        </w:rPr>
        <w:t>信息</w:t>
      </w:r>
      <w:r w:rsidRPr="00A54DBE">
        <w:rPr>
          <w:rFonts w:ascii="仿宋" w:eastAsia="仿宋" w:hAnsi="仿宋" w:cs="仿宋" w:hint="eastAsia"/>
          <w:color w:val="000000"/>
          <w:kern w:val="0"/>
          <w:sz w:val="32"/>
          <w:szCs w:val="32"/>
          <w:lang w:bidi="en-US"/>
        </w:rPr>
        <w:t>通知</w:t>
      </w:r>
      <w:r>
        <w:rPr>
          <w:rFonts w:ascii="仿宋" w:eastAsia="仿宋" w:hAnsi="仿宋" w:cs="仿宋" w:hint="eastAsia"/>
          <w:color w:val="000000"/>
          <w:kern w:val="0"/>
          <w:sz w:val="32"/>
          <w:szCs w:val="32"/>
          <w:lang w:bidi="en-US"/>
        </w:rPr>
        <w:t>交割</w:t>
      </w:r>
      <w:r w:rsidRPr="00A54DBE">
        <w:rPr>
          <w:rFonts w:ascii="仿宋" w:eastAsia="仿宋" w:hAnsi="仿宋" w:cs="仿宋" w:hint="eastAsia"/>
          <w:color w:val="000000"/>
          <w:kern w:val="0"/>
          <w:sz w:val="32"/>
          <w:szCs w:val="32"/>
          <w:lang w:bidi="en-US"/>
        </w:rPr>
        <w:t>服务机构。</w:t>
      </w:r>
      <w:r>
        <w:rPr>
          <w:rFonts w:ascii="仿宋" w:eastAsia="仿宋" w:hAnsi="仿宋" w:cs="仿宋" w:hint="eastAsia"/>
          <w:color w:val="000000"/>
          <w:kern w:val="0"/>
          <w:sz w:val="32"/>
          <w:szCs w:val="32"/>
          <w:lang w:bidi="en-US"/>
        </w:rPr>
        <w:t>”</w:t>
      </w:r>
    </w:p>
    <w:p w:rsidR="008F1B86" w:rsidRPr="002A79B1" w:rsidRDefault="008F1B86" w:rsidP="008F1B86">
      <w:pPr>
        <w:widowControl/>
        <w:spacing w:line="360" w:lineRule="auto"/>
        <w:ind w:firstLineChars="200" w:firstLine="640"/>
        <w:outlineLvl w:val="3"/>
        <w:rPr>
          <w:rFonts w:ascii="宋体" w:hAnsi="宋体" w:cs="宋体"/>
          <w:kern w:val="0"/>
          <w:sz w:val="28"/>
          <w:szCs w:val="28"/>
        </w:rPr>
      </w:pPr>
      <w:r>
        <w:rPr>
          <w:rFonts w:ascii="仿宋" w:eastAsia="仿宋" w:hAnsi="仿宋" w:cs="仿宋" w:hint="eastAsia"/>
          <w:color w:val="000000"/>
          <w:kern w:val="0"/>
          <w:sz w:val="32"/>
          <w:szCs w:val="32"/>
          <w:lang w:bidi="en-US"/>
        </w:rPr>
        <w:t>九</w:t>
      </w:r>
      <w:r w:rsidRPr="00FE7E44">
        <w:rPr>
          <w:rFonts w:ascii="仿宋" w:eastAsia="仿宋" w:hAnsi="仿宋" w:cs="仿宋" w:hint="eastAsia"/>
          <w:color w:val="000000"/>
          <w:kern w:val="0"/>
          <w:sz w:val="32"/>
          <w:szCs w:val="32"/>
          <w:lang w:bidi="en-US"/>
        </w:rPr>
        <w:t>、</w:t>
      </w:r>
      <w:r>
        <w:rPr>
          <w:rFonts w:ascii="仿宋" w:eastAsia="仿宋" w:hAnsi="仿宋" w:cs="仿宋" w:hint="eastAsia"/>
          <w:color w:val="000000"/>
          <w:kern w:val="0"/>
          <w:sz w:val="32"/>
          <w:szCs w:val="32"/>
          <w:lang w:bidi="en-US"/>
        </w:rPr>
        <w:t>将第九十三条改为第九十七条，</w:t>
      </w:r>
      <w:r w:rsidRPr="00FE7E44">
        <w:rPr>
          <w:rFonts w:ascii="仿宋" w:eastAsia="仿宋" w:hAnsi="仿宋" w:cs="仿宋" w:hint="eastAsia"/>
          <w:color w:val="000000"/>
          <w:kern w:val="0"/>
          <w:sz w:val="32"/>
          <w:szCs w:val="32"/>
          <w:lang w:bidi="en-US"/>
        </w:rPr>
        <w:t>修改</w:t>
      </w:r>
      <w:r>
        <w:rPr>
          <w:rFonts w:ascii="仿宋" w:eastAsia="仿宋" w:hAnsi="仿宋" w:cs="仿宋" w:hint="eastAsia"/>
          <w:color w:val="000000"/>
          <w:kern w:val="0"/>
          <w:sz w:val="32"/>
          <w:szCs w:val="32"/>
          <w:lang w:bidi="en-US"/>
        </w:rPr>
        <w:t>为</w:t>
      </w:r>
      <w:r w:rsidRPr="00FE7E44">
        <w:rPr>
          <w:rFonts w:ascii="仿宋" w:eastAsia="仿宋" w:hAnsi="仿宋" w:cs="仿宋" w:hint="eastAsia"/>
          <w:color w:val="000000"/>
          <w:kern w:val="0"/>
          <w:sz w:val="32"/>
          <w:szCs w:val="32"/>
          <w:lang w:bidi="en-US"/>
        </w:rPr>
        <w:t>:</w:t>
      </w:r>
      <w:r>
        <w:rPr>
          <w:rFonts w:ascii="仿宋" w:eastAsia="仿宋" w:hAnsi="仿宋" w:cs="仿宋" w:hint="eastAsia"/>
          <w:color w:val="000000"/>
          <w:kern w:val="0"/>
          <w:sz w:val="32"/>
          <w:szCs w:val="32"/>
        </w:rPr>
        <w:t>“</w:t>
      </w:r>
      <w:r w:rsidRPr="00644DA1">
        <w:rPr>
          <w:rFonts w:ascii="仿宋" w:eastAsia="仿宋" w:hAnsi="仿宋" w:cs="仿宋" w:hint="eastAsia"/>
          <w:color w:val="000000"/>
          <w:kern w:val="0"/>
          <w:sz w:val="32"/>
          <w:szCs w:val="32"/>
        </w:rPr>
        <w:t>苹果、强麦在交割计价点交割。</w:t>
      </w:r>
      <w:r>
        <w:rPr>
          <w:rFonts w:ascii="仿宋" w:eastAsia="仿宋" w:hAnsi="仿宋" w:cs="仿宋" w:hint="eastAsia"/>
          <w:color w:val="000000"/>
          <w:kern w:val="0"/>
          <w:sz w:val="32"/>
          <w:szCs w:val="32"/>
        </w:rPr>
        <w:t>花生委托交易所结算的，应当在交割服务机构交割。</w:t>
      </w:r>
      <w:r w:rsidRPr="00644DA1">
        <w:rPr>
          <w:rFonts w:ascii="仿宋" w:eastAsia="仿宋" w:hAnsi="仿宋" w:cs="仿宋" w:hint="eastAsia"/>
          <w:color w:val="000000"/>
          <w:kern w:val="0"/>
          <w:sz w:val="32"/>
          <w:szCs w:val="32"/>
        </w:rPr>
        <w:t>除苹果、强麦、花生外，其他品种买方有权选择在卖方货物所在地或交割计价点交割。买卖双方达成协议的，可以按照协议里约定的地点进行交割；未达成协议的，买方可在《车（船）板交货事项确认单》中选择交割计价点进行交割，卖方应</w:t>
      </w:r>
      <w:r>
        <w:rPr>
          <w:rFonts w:ascii="仿宋" w:eastAsia="仿宋" w:hAnsi="仿宋" w:cs="仿宋" w:hint="eastAsia"/>
          <w:color w:val="000000"/>
          <w:kern w:val="0"/>
          <w:sz w:val="32"/>
          <w:szCs w:val="32"/>
        </w:rPr>
        <w:t>当</w:t>
      </w:r>
      <w:r w:rsidRPr="00644DA1">
        <w:rPr>
          <w:rFonts w:ascii="仿宋" w:eastAsia="仿宋" w:hAnsi="仿宋" w:cs="仿宋" w:hint="eastAsia"/>
          <w:color w:val="000000"/>
          <w:kern w:val="0"/>
          <w:sz w:val="32"/>
          <w:szCs w:val="32"/>
        </w:rPr>
        <w:t>按买方的要求交付货物。</w:t>
      </w:r>
      <w:r>
        <w:rPr>
          <w:rFonts w:ascii="仿宋" w:eastAsia="仿宋" w:hAnsi="仿宋" w:cs="仿宋" w:hint="eastAsia"/>
          <w:color w:val="000000"/>
          <w:kern w:val="0"/>
          <w:sz w:val="32"/>
          <w:szCs w:val="32"/>
        </w:rPr>
        <w:t>”</w:t>
      </w:r>
    </w:p>
    <w:p w:rsidR="008F1B86" w:rsidRPr="00644DA1" w:rsidRDefault="008F1B86" w:rsidP="008F1B86">
      <w:pPr>
        <w:ind w:firstLineChars="200" w:firstLine="640"/>
        <w:rPr>
          <w:rFonts w:ascii="仿宋" w:eastAsia="仿宋" w:hAnsi="仿宋" w:cs="仿宋"/>
          <w:color w:val="000000"/>
          <w:kern w:val="0"/>
          <w:sz w:val="32"/>
          <w:szCs w:val="32"/>
          <w:lang w:bidi="en-US"/>
        </w:rPr>
      </w:pPr>
      <w:r>
        <w:rPr>
          <w:rFonts w:ascii="仿宋" w:eastAsia="仿宋" w:hAnsi="仿宋" w:cs="仿宋" w:hint="eastAsia"/>
          <w:color w:val="000000"/>
          <w:kern w:val="0"/>
          <w:sz w:val="32"/>
          <w:szCs w:val="32"/>
          <w:lang w:bidi="en-US"/>
        </w:rPr>
        <w:t>十</w:t>
      </w:r>
      <w:r w:rsidRPr="00FE7E44">
        <w:rPr>
          <w:rFonts w:ascii="仿宋" w:eastAsia="仿宋" w:hAnsi="仿宋" w:cs="仿宋" w:hint="eastAsia"/>
          <w:color w:val="000000"/>
          <w:kern w:val="0"/>
          <w:sz w:val="32"/>
          <w:szCs w:val="32"/>
          <w:lang w:bidi="en-US"/>
        </w:rPr>
        <w:t>、</w:t>
      </w:r>
      <w:r>
        <w:rPr>
          <w:rFonts w:ascii="仿宋" w:eastAsia="仿宋" w:hAnsi="仿宋" w:cs="仿宋" w:hint="eastAsia"/>
          <w:color w:val="000000"/>
          <w:kern w:val="0"/>
          <w:sz w:val="32"/>
          <w:szCs w:val="32"/>
          <w:lang w:bidi="en-US"/>
        </w:rPr>
        <w:t>将第九十四条改为第九十八条，在第三款后新增一款作为第四款：</w:t>
      </w:r>
    </w:p>
    <w:p w:rsidR="008F1B86" w:rsidRPr="009F5D56" w:rsidRDefault="008F1B86" w:rsidP="008F1B86">
      <w:pPr>
        <w:widowControl/>
        <w:spacing w:line="360" w:lineRule="auto"/>
        <w:ind w:firstLineChars="200" w:firstLine="640"/>
        <w:outlineLvl w:val="3"/>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sidRPr="009F5D56">
        <w:rPr>
          <w:rFonts w:ascii="仿宋" w:eastAsia="仿宋" w:hAnsi="仿宋" w:cs="仿宋" w:hint="eastAsia"/>
          <w:color w:val="000000"/>
          <w:kern w:val="0"/>
          <w:sz w:val="32"/>
          <w:szCs w:val="32"/>
        </w:rPr>
        <w:t>花生买卖双方应当在《车（船）板交割协议书》签订</w:t>
      </w:r>
      <w:r>
        <w:rPr>
          <w:rFonts w:ascii="仿宋" w:eastAsia="仿宋" w:hAnsi="仿宋" w:cs="仿宋" w:hint="eastAsia"/>
          <w:color w:val="000000"/>
          <w:kern w:val="0"/>
          <w:sz w:val="32"/>
          <w:szCs w:val="32"/>
        </w:rPr>
        <w:t>之日</w:t>
      </w:r>
      <w:r w:rsidRPr="009F5D56">
        <w:rPr>
          <w:rFonts w:ascii="仿宋" w:eastAsia="仿宋" w:hAnsi="仿宋" w:cs="仿宋" w:hint="eastAsia"/>
          <w:color w:val="000000"/>
          <w:kern w:val="0"/>
          <w:sz w:val="32"/>
          <w:szCs w:val="32"/>
        </w:rPr>
        <w:t>（不含该日）</w:t>
      </w:r>
      <w:r>
        <w:rPr>
          <w:rFonts w:ascii="仿宋" w:eastAsia="仿宋" w:hAnsi="仿宋" w:cs="仿宋" w:hint="eastAsia"/>
          <w:color w:val="000000"/>
          <w:kern w:val="0"/>
          <w:sz w:val="32"/>
          <w:szCs w:val="32"/>
        </w:rPr>
        <w:t>起</w:t>
      </w:r>
      <w:r w:rsidRPr="009F5D56">
        <w:rPr>
          <w:rFonts w:ascii="仿宋" w:eastAsia="仿宋" w:hAnsi="仿宋" w:cs="仿宋"/>
          <w:color w:val="000000"/>
          <w:kern w:val="0"/>
          <w:sz w:val="32"/>
          <w:szCs w:val="32"/>
        </w:rPr>
        <w:t>3</w:t>
      </w:r>
      <w:r w:rsidRPr="009F5D56">
        <w:rPr>
          <w:rFonts w:ascii="仿宋" w:eastAsia="仿宋" w:hAnsi="仿宋" w:cs="仿宋" w:hint="eastAsia"/>
          <w:color w:val="000000"/>
          <w:kern w:val="0"/>
          <w:sz w:val="32"/>
          <w:szCs w:val="32"/>
        </w:rPr>
        <w:t>个日历日内进行货物交收。卖方未在</w:t>
      </w:r>
      <w:r>
        <w:rPr>
          <w:rFonts w:ascii="仿宋" w:eastAsia="仿宋" w:hAnsi="仿宋" w:cs="仿宋" w:hint="eastAsia"/>
          <w:color w:val="000000"/>
          <w:kern w:val="0"/>
          <w:sz w:val="32"/>
          <w:szCs w:val="32"/>
        </w:rPr>
        <w:t>第3个日历日</w:t>
      </w:r>
      <w:r w:rsidRPr="009F5D56">
        <w:rPr>
          <w:rFonts w:ascii="仿宋" w:eastAsia="仿宋" w:hAnsi="仿宋" w:cs="仿宋" w:hint="eastAsia"/>
          <w:color w:val="000000"/>
          <w:kern w:val="0"/>
          <w:sz w:val="32"/>
          <w:szCs w:val="32"/>
        </w:rPr>
        <w:t>下午</w:t>
      </w:r>
      <w:r w:rsidRPr="009F5D56">
        <w:rPr>
          <w:rFonts w:ascii="仿宋" w:eastAsia="仿宋" w:hAnsi="仿宋" w:cs="仿宋"/>
          <w:color w:val="000000"/>
          <w:kern w:val="0"/>
          <w:sz w:val="32"/>
          <w:szCs w:val="32"/>
        </w:rPr>
        <w:t>1时30分前</w:t>
      </w:r>
      <w:r w:rsidRPr="009F5D56">
        <w:rPr>
          <w:rFonts w:ascii="仿宋" w:eastAsia="仿宋" w:hAnsi="仿宋" w:cs="仿宋" w:hint="eastAsia"/>
          <w:color w:val="000000"/>
          <w:kern w:val="0"/>
          <w:sz w:val="32"/>
          <w:szCs w:val="32"/>
        </w:rPr>
        <w:t>将货物运达交割服务机构或买方未按时到场监收的，视为未按规定时间交收货物，新的交收时间由交割服务机构根据自身服务能力重新确定并通</w:t>
      </w:r>
      <w:r w:rsidRPr="009F5D56">
        <w:rPr>
          <w:rFonts w:ascii="仿宋" w:eastAsia="仿宋" w:hAnsi="仿宋" w:cs="仿宋" w:hint="eastAsia"/>
          <w:color w:val="000000"/>
          <w:kern w:val="0"/>
          <w:sz w:val="32"/>
          <w:szCs w:val="32"/>
        </w:rPr>
        <w:lastRenderedPageBreak/>
        <w:t>知买卖双方。当日交收量超过交割服务机构服务能力的，交割服务机构可以延后交收时间，并通知买卖双方。买方应</w:t>
      </w:r>
      <w:r>
        <w:rPr>
          <w:rFonts w:ascii="仿宋" w:eastAsia="仿宋" w:hAnsi="仿宋" w:cs="仿宋" w:hint="eastAsia"/>
          <w:color w:val="000000"/>
          <w:kern w:val="0"/>
          <w:sz w:val="32"/>
          <w:szCs w:val="32"/>
        </w:rPr>
        <w:t>当</w:t>
      </w:r>
      <w:r w:rsidRPr="009F5D56">
        <w:rPr>
          <w:rFonts w:ascii="仿宋" w:eastAsia="仿宋" w:hAnsi="仿宋" w:cs="仿宋" w:hint="eastAsia"/>
          <w:color w:val="000000"/>
          <w:kern w:val="0"/>
          <w:sz w:val="32"/>
          <w:szCs w:val="32"/>
        </w:rPr>
        <w:t>在卖方货物到达</w:t>
      </w:r>
      <w:r>
        <w:rPr>
          <w:rFonts w:ascii="仿宋" w:eastAsia="仿宋" w:hAnsi="仿宋" w:cs="仿宋" w:hint="eastAsia"/>
          <w:color w:val="000000"/>
          <w:kern w:val="0"/>
          <w:sz w:val="32"/>
          <w:szCs w:val="32"/>
        </w:rPr>
        <w:t>之日（不含该日）起</w:t>
      </w:r>
      <w:r w:rsidRPr="009F5D56">
        <w:rPr>
          <w:rFonts w:ascii="仿宋" w:eastAsia="仿宋" w:hAnsi="仿宋" w:cs="仿宋"/>
          <w:color w:val="000000"/>
          <w:kern w:val="0"/>
          <w:sz w:val="32"/>
          <w:szCs w:val="32"/>
        </w:rPr>
        <w:t>3个日历日内完成货物质量检验，</w:t>
      </w:r>
      <w:r w:rsidRPr="009F5D56">
        <w:rPr>
          <w:rFonts w:ascii="仿宋" w:eastAsia="仿宋" w:hAnsi="仿宋" w:cs="仿宋" w:hint="eastAsia"/>
          <w:color w:val="000000"/>
          <w:kern w:val="0"/>
          <w:sz w:val="32"/>
          <w:szCs w:val="32"/>
        </w:rPr>
        <w:t>并在质量验收确认后</w:t>
      </w:r>
      <w:r w:rsidRPr="009F5D56">
        <w:rPr>
          <w:rFonts w:ascii="仿宋" w:eastAsia="仿宋" w:hAnsi="仿宋" w:cs="仿宋"/>
          <w:color w:val="000000"/>
          <w:kern w:val="0"/>
          <w:sz w:val="32"/>
          <w:szCs w:val="32"/>
        </w:rPr>
        <w:t>24</w:t>
      </w:r>
      <w:r w:rsidRPr="009F5D56">
        <w:rPr>
          <w:rFonts w:ascii="仿宋" w:eastAsia="仿宋" w:hAnsi="仿宋" w:cs="仿宋" w:hint="eastAsia"/>
          <w:color w:val="000000"/>
          <w:kern w:val="0"/>
          <w:sz w:val="32"/>
          <w:szCs w:val="32"/>
        </w:rPr>
        <w:t>小时内装车发运。用于质量验收的样品应</w:t>
      </w:r>
      <w:r>
        <w:rPr>
          <w:rFonts w:ascii="仿宋" w:eastAsia="仿宋" w:hAnsi="仿宋" w:cs="仿宋" w:hint="eastAsia"/>
          <w:color w:val="000000"/>
          <w:kern w:val="0"/>
          <w:sz w:val="32"/>
          <w:szCs w:val="32"/>
        </w:rPr>
        <w:t>当</w:t>
      </w:r>
      <w:r w:rsidRPr="009F5D56">
        <w:rPr>
          <w:rFonts w:ascii="仿宋" w:eastAsia="仿宋" w:hAnsi="仿宋" w:cs="仿宋" w:hint="eastAsia"/>
          <w:color w:val="000000"/>
          <w:kern w:val="0"/>
          <w:sz w:val="32"/>
          <w:szCs w:val="32"/>
        </w:rPr>
        <w:t>由买卖双方按照国家相关标准及交易所有关规定共同扦取，就地分为二份，任选一份供买方使用；另一份由双方共同签字封样，</w:t>
      </w:r>
      <w:r>
        <w:rPr>
          <w:rFonts w:ascii="仿宋" w:eastAsia="仿宋" w:hAnsi="仿宋" w:cs="仿宋" w:hint="eastAsia"/>
          <w:color w:val="000000"/>
          <w:kern w:val="0"/>
          <w:sz w:val="32"/>
          <w:szCs w:val="32"/>
        </w:rPr>
        <w:t>由交割服务机构保管，</w:t>
      </w:r>
      <w:r w:rsidRPr="009F5D56">
        <w:rPr>
          <w:rFonts w:ascii="仿宋" w:eastAsia="仿宋" w:hAnsi="仿宋" w:cs="仿宋" w:hint="eastAsia"/>
          <w:color w:val="000000"/>
          <w:kern w:val="0"/>
          <w:sz w:val="32"/>
          <w:szCs w:val="32"/>
        </w:rPr>
        <w:t>作为发生质量争议时的复检样品。买方在规定的时间内因自身原因不能装车发运的，卖方不再承担该批货物的质量责任。</w:t>
      </w:r>
      <w:r>
        <w:rPr>
          <w:rFonts w:ascii="仿宋" w:eastAsia="仿宋" w:hAnsi="仿宋" w:cs="仿宋" w:hint="eastAsia"/>
          <w:color w:val="000000"/>
          <w:kern w:val="0"/>
          <w:sz w:val="32"/>
          <w:szCs w:val="32"/>
        </w:rPr>
        <w:t>”</w:t>
      </w:r>
    </w:p>
    <w:p w:rsidR="008F1B86" w:rsidRDefault="008F1B86" w:rsidP="008F1B86">
      <w:pPr>
        <w:widowControl/>
        <w:spacing w:line="360"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将</w:t>
      </w:r>
      <w:r>
        <w:rPr>
          <w:rFonts w:ascii="仿宋" w:eastAsia="仿宋" w:hAnsi="仿宋" w:cs="仿宋"/>
          <w:color w:val="000000"/>
          <w:kern w:val="0"/>
          <w:sz w:val="32"/>
          <w:szCs w:val="32"/>
        </w:rPr>
        <w:t>第四</w:t>
      </w:r>
      <w:r w:rsidRPr="0091023B">
        <w:rPr>
          <w:rFonts w:ascii="仿宋" w:eastAsia="仿宋" w:hAnsi="仿宋" w:cs="仿宋"/>
          <w:color w:val="000000"/>
          <w:kern w:val="0"/>
          <w:sz w:val="32"/>
          <w:szCs w:val="32"/>
        </w:rPr>
        <w:t>款</w:t>
      </w:r>
      <w:r>
        <w:rPr>
          <w:rFonts w:ascii="仿宋" w:eastAsia="仿宋" w:hAnsi="仿宋" w:cs="仿宋" w:hint="eastAsia"/>
          <w:color w:val="000000"/>
          <w:kern w:val="0"/>
          <w:sz w:val="32"/>
          <w:szCs w:val="32"/>
        </w:rPr>
        <w:t>改为第五款，修改为</w:t>
      </w:r>
      <w:r w:rsidRPr="0091023B">
        <w:rPr>
          <w:rFonts w:ascii="仿宋" w:eastAsia="仿宋" w:hAnsi="仿宋" w:cs="仿宋" w:hint="eastAsia"/>
          <w:color w:val="000000"/>
          <w:kern w:val="0"/>
          <w:sz w:val="32"/>
          <w:szCs w:val="32"/>
        </w:rPr>
        <w:t>：</w:t>
      </w:r>
    </w:p>
    <w:p w:rsidR="008F1B86" w:rsidRPr="0091023B" w:rsidRDefault="008F1B86" w:rsidP="008F1B86">
      <w:pPr>
        <w:widowControl/>
        <w:spacing w:line="360" w:lineRule="auto"/>
        <w:ind w:firstLineChars="200" w:firstLine="640"/>
        <w:outlineLvl w:val="3"/>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sidRPr="0091023B">
        <w:rPr>
          <w:rFonts w:ascii="仿宋" w:eastAsia="仿宋" w:hAnsi="仿宋" w:cs="仿宋" w:hint="eastAsia"/>
          <w:color w:val="000000"/>
          <w:kern w:val="0"/>
          <w:sz w:val="32"/>
          <w:szCs w:val="32"/>
        </w:rPr>
        <w:t>动力煤、强麦、苹果、花生之外的其他品种，在交割计价点交割的，买卖双方应</w:t>
      </w:r>
      <w:r>
        <w:rPr>
          <w:rFonts w:ascii="仿宋" w:eastAsia="仿宋" w:hAnsi="仿宋" w:cs="仿宋" w:hint="eastAsia"/>
          <w:color w:val="000000"/>
          <w:kern w:val="0"/>
          <w:sz w:val="32"/>
          <w:szCs w:val="32"/>
        </w:rPr>
        <w:t>当</w:t>
      </w:r>
      <w:r w:rsidRPr="0091023B">
        <w:rPr>
          <w:rFonts w:ascii="仿宋" w:eastAsia="仿宋" w:hAnsi="仿宋" w:cs="仿宋" w:hint="eastAsia"/>
          <w:color w:val="000000"/>
          <w:kern w:val="0"/>
          <w:sz w:val="32"/>
          <w:szCs w:val="32"/>
        </w:rPr>
        <w:t>在互相确认《车（船）板交货事项确认单》后三个工作日内与交割计价点指定仓库或者其他交割服务机构联系，签订交割中转协议，安排交割事宜。</w:t>
      </w:r>
      <w:r>
        <w:rPr>
          <w:rFonts w:ascii="仿宋" w:eastAsia="仿宋" w:hAnsi="仿宋" w:cs="仿宋" w:hint="eastAsia"/>
          <w:color w:val="000000"/>
          <w:kern w:val="0"/>
          <w:sz w:val="32"/>
          <w:szCs w:val="32"/>
        </w:rPr>
        <w:t>”</w:t>
      </w:r>
    </w:p>
    <w:p w:rsidR="008F1B86" w:rsidRDefault="008F1B86" w:rsidP="008F1B86">
      <w:pPr>
        <w:ind w:firstLineChars="200" w:firstLine="640"/>
        <w:rPr>
          <w:rFonts w:ascii="仿宋" w:eastAsia="仿宋" w:hAnsi="仿宋" w:cs="仿宋"/>
          <w:color w:val="000000"/>
          <w:kern w:val="0"/>
          <w:sz w:val="32"/>
          <w:szCs w:val="32"/>
          <w:lang w:bidi="en-US"/>
        </w:rPr>
      </w:pPr>
      <w:r>
        <w:rPr>
          <w:rFonts w:ascii="仿宋" w:eastAsia="仿宋" w:hAnsi="仿宋" w:cs="仿宋" w:hint="eastAsia"/>
          <w:color w:val="000000"/>
          <w:kern w:val="0"/>
          <w:sz w:val="32"/>
          <w:szCs w:val="32"/>
          <w:lang w:bidi="en-US"/>
        </w:rPr>
        <w:t>十一</w:t>
      </w:r>
      <w:r w:rsidRPr="00FE7E44">
        <w:rPr>
          <w:rFonts w:ascii="仿宋" w:eastAsia="仿宋" w:hAnsi="仿宋" w:cs="仿宋" w:hint="eastAsia"/>
          <w:color w:val="000000"/>
          <w:kern w:val="0"/>
          <w:sz w:val="32"/>
          <w:szCs w:val="32"/>
          <w:lang w:bidi="en-US"/>
        </w:rPr>
        <w:t>、</w:t>
      </w:r>
      <w:r>
        <w:rPr>
          <w:rFonts w:ascii="仿宋" w:eastAsia="仿宋" w:hAnsi="仿宋" w:cs="仿宋" w:hint="eastAsia"/>
          <w:color w:val="000000"/>
          <w:kern w:val="0"/>
          <w:sz w:val="32"/>
          <w:szCs w:val="32"/>
          <w:lang w:bidi="en-US"/>
        </w:rPr>
        <w:t>将第九十五条改为第九十九条，第三款</w:t>
      </w:r>
      <w:r w:rsidRPr="0091023B">
        <w:rPr>
          <w:rFonts w:ascii="仿宋" w:eastAsia="仿宋" w:hAnsi="仿宋" w:cs="仿宋"/>
          <w:color w:val="000000"/>
          <w:kern w:val="0"/>
          <w:sz w:val="32"/>
          <w:szCs w:val="32"/>
        </w:rPr>
        <w:t>修改</w:t>
      </w:r>
      <w:r>
        <w:rPr>
          <w:rFonts w:ascii="仿宋" w:eastAsia="仿宋" w:hAnsi="仿宋" w:cs="仿宋" w:hint="eastAsia"/>
          <w:color w:val="000000"/>
          <w:kern w:val="0"/>
          <w:sz w:val="32"/>
          <w:szCs w:val="32"/>
        </w:rPr>
        <w:t>为</w:t>
      </w:r>
      <w:r>
        <w:rPr>
          <w:rFonts w:ascii="仿宋" w:eastAsia="仿宋" w:hAnsi="仿宋" w:cs="仿宋" w:hint="eastAsia"/>
          <w:color w:val="000000"/>
          <w:kern w:val="0"/>
          <w:sz w:val="32"/>
          <w:szCs w:val="32"/>
          <w:lang w:bidi="en-US"/>
        </w:rPr>
        <w:t>：</w:t>
      </w:r>
    </w:p>
    <w:p w:rsidR="008F1B86" w:rsidRDefault="008F1B86" w:rsidP="008F1B86">
      <w:pPr>
        <w:widowControl/>
        <w:spacing w:line="360" w:lineRule="auto"/>
        <w:ind w:firstLineChars="200" w:firstLine="640"/>
        <w:outlineLvl w:val="3"/>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sidRPr="008A5613">
        <w:rPr>
          <w:rFonts w:ascii="仿宋" w:eastAsia="仿宋" w:hAnsi="仿宋" w:cs="仿宋" w:hint="eastAsia"/>
          <w:color w:val="000000"/>
          <w:kern w:val="0"/>
          <w:sz w:val="32"/>
          <w:szCs w:val="32"/>
        </w:rPr>
        <w:t>动力煤、强麦、苹果、花生之外的其他品种，买卖双方应自达成中转协议之日起（含该日）三日内开始交收货物。卖方须按约定的时间及发货速度把货物运达交割计价点指定仓库或指定地点。买方应在卖方货物到达后24小时内完成货物质量检验，并在质量验收确认后24小时内装车发运。买方在规定的时间内因自身原因不能装车发运的，卖方不再承担该批货物的质量责任。交割数量较大的，卖方可分批（普</w:t>
      </w:r>
      <w:r w:rsidRPr="008A5613">
        <w:rPr>
          <w:rFonts w:ascii="仿宋" w:eastAsia="仿宋" w:hAnsi="仿宋" w:cs="仿宋" w:hint="eastAsia"/>
          <w:color w:val="000000"/>
          <w:kern w:val="0"/>
          <w:sz w:val="32"/>
          <w:szCs w:val="32"/>
        </w:rPr>
        <w:lastRenderedPageBreak/>
        <w:t>麦、菜籽不低于300吨/日，双方另有约定的除外）发货到库，买方分批检验及接运货物。</w:t>
      </w:r>
      <w:r>
        <w:rPr>
          <w:rFonts w:ascii="仿宋" w:eastAsia="仿宋" w:hAnsi="仿宋" w:cs="仿宋" w:hint="eastAsia"/>
          <w:color w:val="000000"/>
          <w:kern w:val="0"/>
          <w:sz w:val="32"/>
          <w:szCs w:val="32"/>
        </w:rPr>
        <w:t>”</w:t>
      </w:r>
    </w:p>
    <w:p w:rsidR="008F1B86" w:rsidRDefault="008F1B86" w:rsidP="008F1B86">
      <w:pPr>
        <w:ind w:firstLineChars="200" w:firstLine="640"/>
        <w:rPr>
          <w:rFonts w:ascii="仿宋" w:eastAsia="仿宋" w:hAnsi="仿宋" w:cs="仿宋"/>
          <w:color w:val="000000"/>
          <w:kern w:val="0"/>
          <w:sz w:val="32"/>
          <w:szCs w:val="32"/>
          <w:lang w:bidi="en-US"/>
        </w:rPr>
      </w:pPr>
      <w:r>
        <w:rPr>
          <w:rFonts w:ascii="仿宋" w:eastAsia="仿宋" w:hAnsi="仿宋" w:cs="仿宋"/>
          <w:color w:val="000000"/>
          <w:kern w:val="0"/>
          <w:sz w:val="32"/>
          <w:szCs w:val="32"/>
        </w:rPr>
        <w:t>十二</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lang w:bidi="en-US"/>
        </w:rPr>
        <w:t>将第九十六条改为第一百条，第六款后新增一款作为第七款：</w:t>
      </w:r>
    </w:p>
    <w:p w:rsidR="008F1B86" w:rsidRPr="009F5D56" w:rsidRDefault="008F1B86" w:rsidP="008F1B86">
      <w:pPr>
        <w:widowControl/>
        <w:spacing w:line="360" w:lineRule="auto"/>
        <w:ind w:firstLineChars="200" w:firstLine="640"/>
        <w:outlineLvl w:val="3"/>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sidRPr="009F5D56">
        <w:rPr>
          <w:rFonts w:ascii="仿宋" w:eastAsia="仿宋" w:hAnsi="仿宋" w:cs="仿宋"/>
          <w:color w:val="000000"/>
          <w:kern w:val="0"/>
          <w:sz w:val="32"/>
          <w:szCs w:val="32"/>
        </w:rPr>
        <w:t>花生买卖双方发生质量争议时，应</w:t>
      </w:r>
      <w:r>
        <w:rPr>
          <w:rFonts w:ascii="仿宋" w:eastAsia="仿宋" w:hAnsi="仿宋" w:cs="仿宋"/>
          <w:color w:val="000000"/>
          <w:kern w:val="0"/>
          <w:sz w:val="32"/>
          <w:szCs w:val="32"/>
        </w:rPr>
        <w:t>当</w:t>
      </w:r>
      <w:r w:rsidRPr="009F5D56">
        <w:rPr>
          <w:rFonts w:ascii="仿宋" w:eastAsia="仿宋" w:hAnsi="仿宋" w:cs="仿宋"/>
          <w:color w:val="000000"/>
          <w:kern w:val="0"/>
          <w:sz w:val="32"/>
          <w:szCs w:val="32"/>
        </w:rPr>
        <w:t>协商解决。协商不一致的，应当在货物未离开指定车（船）板交割场所情况下向交易所提出复检申请，并说明需要复检的质量指标。</w:t>
      </w:r>
      <w:r w:rsidRPr="009F5D56">
        <w:rPr>
          <w:rFonts w:ascii="仿宋" w:eastAsia="仿宋" w:hAnsi="仿宋" w:cs="仿宋" w:hint="eastAsia"/>
          <w:color w:val="000000"/>
          <w:kern w:val="0"/>
          <w:sz w:val="32"/>
          <w:szCs w:val="32"/>
        </w:rPr>
        <w:t>复检机构由买卖双方在交易所指定质检机构中协商选取，协商不一致的由交易所确定。</w:t>
      </w:r>
      <w:r w:rsidRPr="009F5D56">
        <w:rPr>
          <w:rFonts w:ascii="仿宋" w:eastAsia="仿宋" w:hAnsi="仿宋" w:cs="仿宋"/>
          <w:color w:val="000000"/>
          <w:kern w:val="0"/>
          <w:sz w:val="32"/>
          <w:szCs w:val="32"/>
        </w:rPr>
        <w:t>复检样品仅限于保留样品</w:t>
      </w:r>
      <w:r w:rsidRPr="009F5D56">
        <w:rPr>
          <w:rFonts w:ascii="仿宋" w:eastAsia="仿宋" w:hAnsi="仿宋" w:cs="仿宋" w:hint="eastAsia"/>
          <w:color w:val="000000"/>
          <w:kern w:val="0"/>
          <w:sz w:val="32"/>
          <w:szCs w:val="32"/>
        </w:rPr>
        <w:t>。</w:t>
      </w:r>
      <w:r w:rsidRPr="009F5D56">
        <w:rPr>
          <w:rFonts w:ascii="仿宋" w:eastAsia="仿宋" w:hAnsi="仿宋" w:cs="仿宋"/>
          <w:color w:val="000000"/>
          <w:kern w:val="0"/>
          <w:sz w:val="32"/>
          <w:szCs w:val="32"/>
        </w:rPr>
        <w:t>复检机构</w:t>
      </w:r>
      <w:r>
        <w:rPr>
          <w:rFonts w:ascii="仿宋" w:eastAsia="仿宋" w:hAnsi="仿宋" w:cs="仿宋" w:hint="eastAsia"/>
          <w:color w:val="000000"/>
          <w:kern w:val="0"/>
          <w:sz w:val="32"/>
          <w:szCs w:val="32"/>
        </w:rPr>
        <w:t>应当</w:t>
      </w:r>
      <w:r w:rsidRPr="009F5D56">
        <w:rPr>
          <w:rFonts w:ascii="仿宋" w:eastAsia="仿宋" w:hAnsi="仿宋" w:cs="仿宋"/>
          <w:color w:val="000000"/>
          <w:kern w:val="0"/>
          <w:sz w:val="32"/>
          <w:szCs w:val="32"/>
        </w:rPr>
        <w:t>自收到</w:t>
      </w:r>
      <w:r w:rsidRPr="009F5D56">
        <w:rPr>
          <w:rFonts w:ascii="仿宋" w:eastAsia="仿宋" w:hAnsi="仿宋" w:cs="仿宋" w:hint="eastAsia"/>
          <w:color w:val="000000"/>
          <w:kern w:val="0"/>
          <w:sz w:val="32"/>
          <w:szCs w:val="32"/>
        </w:rPr>
        <w:t>样品</w:t>
      </w:r>
      <w:r w:rsidRPr="009F5D56">
        <w:rPr>
          <w:rFonts w:ascii="仿宋" w:eastAsia="仿宋" w:hAnsi="仿宋" w:cs="仿宋"/>
          <w:color w:val="000000"/>
          <w:kern w:val="0"/>
          <w:sz w:val="32"/>
          <w:szCs w:val="32"/>
        </w:rPr>
        <w:t>之日（不含该日）起3个工作日内做出复检结果，复检结果为解决争议的依据。</w:t>
      </w:r>
      <w:r w:rsidRPr="009F5D56">
        <w:rPr>
          <w:rFonts w:ascii="仿宋" w:eastAsia="仿宋" w:hAnsi="仿宋" w:cs="仿宋" w:hint="eastAsia"/>
          <w:color w:val="000000"/>
          <w:kern w:val="0"/>
          <w:sz w:val="32"/>
          <w:szCs w:val="32"/>
        </w:rPr>
        <w:t>寄送</w:t>
      </w:r>
      <w:r>
        <w:rPr>
          <w:rFonts w:ascii="仿宋" w:eastAsia="仿宋" w:hAnsi="仿宋" w:cs="仿宋" w:hint="eastAsia"/>
          <w:color w:val="000000"/>
          <w:kern w:val="0"/>
          <w:sz w:val="32"/>
          <w:szCs w:val="32"/>
        </w:rPr>
        <w:t>样品</w:t>
      </w:r>
      <w:r w:rsidRPr="009F5D56">
        <w:rPr>
          <w:rFonts w:ascii="仿宋" w:eastAsia="仿宋" w:hAnsi="仿宋" w:cs="仿宋" w:hint="eastAsia"/>
          <w:color w:val="000000"/>
          <w:kern w:val="0"/>
          <w:sz w:val="32"/>
          <w:szCs w:val="32"/>
        </w:rPr>
        <w:t>及</w:t>
      </w:r>
      <w:r w:rsidRPr="009F5D56">
        <w:rPr>
          <w:rFonts w:ascii="仿宋" w:eastAsia="仿宋" w:hAnsi="仿宋" w:cs="仿宋"/>
          <w:color w:val="000000"/>
          <w:kern w:val="0"/>
          <w:sz w:val="32"/>
          <w:szCs w:val="32"/>
        </w:rPr>
        <w:t>复检费用由过错方承担，并应当在复检结果出具</w:t>
      </w:r>
      <w:r>
        <w:rPr>
          <w:rFonts w:ascii="仿宋" w:eastAsia="仿宋" w:hAnsi="仿宋" w:cs="仿宋" w:hint="eastAsia"/>
          <w:color w:val="000000"/>
          <w:kern w:val="0"/>
          <w:sz w:val="32"/>
          <w:szCs w:val="32"/>
        </w:rPr>
        <w:t>之</w:t>
      </w:r>
      <w:r w:rsidRPr="009F5D56">
        <w:rPr>
          <w:rFonts w:ascii="仿宋" w:eastAsia="仿宋" w:hAnsi="仿宋" w:cs="仿宋"/>
          <w:color w:val="000000"/>
          <w:kern w:val="0"/>
          <w:sz w:val="32"/>
          <w:szCs w:val="32"/>
        </w:rPr>
        <w:t>日（不含该日）起2个工作日内通过交割服务机构支付。复检结果确定的酸价或霉变粒指标所在升贴水区间低于或等于车</w:t>
      </w:r>
      <w:r w:rsidRPr="009F5D56">
        <w:rPr>
          <w:rFonts w:ascii="仿宋" w:eastAsia="仿宋" w:hAnsi="仿宋" w:cs="仿宋" w:hint="eastAsia"/>
          <w:color w:val="000000"/>
          <w:kern w:val="0"/>
          <w:sz w:val="32"/>
          <w:szCs w:val="32"/>
        </w:rPr>
        <w:t>（船）板信息标示的</w:t>
      </w:r>
      <w:r w:rsidRPr="009F5D56">
        <w:rPr>
          <w:rFonts w:ascii="仿宋" w:eastAsia="仿宋" w:hAnsi="仿宋" w:cs="仿宋"/>
          <w:color w:val="000000"/>
          <w:kern w:val="0"/>
          <w:sz w:val="32"/>
          <w:szCs w:val="32"/>
        </w:rPr>
        <w:t>升贴水区间的</w:t>
      </w:r>
      <w:r w:rsidRPr="009F5D56">
        <w:rPr>
          <w:rFonts w:ascii="仿宋" w:eastAsia="仿宋" w:hAnsi="仿宋" w:cs="仿宋" w:hint="eastAsia"/>
          <w:color w:val="000000"/>
          <w:kern w:val="0"/>
          <w:sz w:val="32"/>
          <w:szCs w:val="32"/>
        </w:rPr>
        <w:t>，或</w:t>
      </w:r>
      <w:r w:rsidRPr="009F5D56">
        <w:rPr>
          <w:rFonts w:ascii="仿宋" w:eastAsia="仿宋" w:hAnsi="仿宋" w:cs="仿宋"/>
          <w:color w:val="000000"/>
          <w:kern w:val="0"/>
          <w:sz w:val="32"/>
          <w:szCs w:val="32"/>
        </w:rPr>
        <w:t>含油率指标所在升贴水区间高于或等于车</w:t>
      </w:r>
      <w:r w:rsidRPr="009F5D56">
        <w:rPr>
          <w:rFonts w:ascii="仿宋" w:eastAsia="仿宋" w:hAnsi="仿宋" w:cs="仿宋" w:hint="eastAsia"/>
          <w:color w:val="000000"/>
          <w:kern w:val="0"/>
          <w:sz w:val="32"/>
          <w:szCs w:val="32"/>
        </w:rPr>
        <w:t>（船）板信息标示的</w:t>
      </w:r>
      <w:r w:rsidRPr="009F5D56">
        <w:rPr>
          <w:rFonts w:ascii="仿宋" w:eastAsia="仿宋" w:hAnsi="仿宋" w:cs="仿宋"/>
          <w:color w:val="000000"/>
          <w:kern w:val="0"/>
          <w:sz w:val="32"/>
          <w:szCs w:val="32"/>
        </w:rPr>
        <w:t>升贴水区间的</w:t>
      </w:r>
      <w:r w:rsidRPr="009F5D56">
        <w:rPr>
          <w:rFonts w:ascii="仿宋" w:eastAsia="仿宋" w:hAnsi="仿宋" w:cs="仿宋" w:hint="eastAsia"/>
          <w:color w:val="000000"/>
          <w:kern w:val="0"/>
          <w:sz w:val="32"/>
          <w:szCs w:val="32"/>
        </w:rPr>
        <w:t>，分别</w:t>
      </w:r>
      <w:r w:rsidRPr="009F5D56">
        <w:rPr>
          <w:rFonts w:ascii="仿宋" w:eastAsia="仿宋" w:hAnsi="仿宋" w:cs="仿宋"/>
          <w:color w:val="000000"/>
          <w:kern w:val="0"/>
          <w:sz w:val="32"/>
          <w:szCs w:val="32"/>
        </w:rPr>
        <w:t>以车（船）板信息标示的酸价</w:t>
      </w:r>
      <w:r w:rsidRPr="009F5D56">
        <w:rPr>
          <w:rFonts w:ascii="仿宋" w:eastAsia="仿宋" w:hAnsi="仿宋" w:cs="仿宋" w:hint="eastAsia"/>
          <w:color w:val="000000"/>
          <w:kern w:val="0"/>
          <w:sz w:val="32"/>
          <w:szCs w:val="32"/>
        </w:rPr>
        <w:t>、</w:t>
      </w:r>
      <w:r w:rsidRPr="009F5D56">
        <w:rPr>
          <w:rFonts w:ascii="仿宋" w:eastAsia="仿宋" w:hAnsi="仿宋" w:cs="仿宋"/>
          <w:color w:val="000000"/>
          <w:kern w:val="0"/>
          <w:sz w:val="32"/>
          <w:szCs w:val="32"/>
        </w:rPr>
        <w:t>霉变粒</w:t>
      </w:r>
      <w:r w:rsidRPr="009F5D56">
        <w:rPr>
          <w:rFonts w:ascii="仿宋" w:eastAsia="仿宋" w:hAnsi="仿宋" w:cs="仿宋" w:hint="eastAsia"/>
          <w:color w:val="000000"/>
          <w:kern w:val="0"/>
          <w:sz w:val="32"/>
          <w:szCs w:val="32"/>
        </w:rPr>
        <w:t>、</w:t>
      </w:r>
      <w:r w:rsidRPr="009F5D56">
        <w:rPr>
          <w:rFonts w:ascii="仿宋" w:eastAsia="仿宋" w:hAnsi="仿宋" w:cs="仿宋"/>
          <w:color w:val="000000"/>
          <w:kern w:val="0"/>
          <w:sz w:val="32"/>
          <w:szCs w:val="32"/>
        </w:rPr>
        <w:t>含油率为准，由此产生的复检及相关费用由争议提出方承担；复检结果确定的酸价或霉变粒指标所在升贴水区间高于车（船）板信息标示的</w:t>
      </w:r>
      <w:r w:rsidRPr="009F5D56">
        <w:rPr>
          <w:rFonts w:ascii="仿宋" w:eastAsia="仿宋" w:hAnsi="仿宋" w:cs="仿宋" w:hint="eastAsia"/>
          <w:color w:val="000000"/>
          <w:kern w:val="0"/>
          <w:sz w:val="32"/>
          <w:szCs w:val="32"/>
        </w:rPr>
        <w:t>升贴水区间的</w:t>
      </w:r>
      <w:r w:rsidRPr="009F5D56">
        <w:rPr>
          <w:rFonts w:ascii="仿宋" w:eastAsia="仿宋" w:hAnsi="仿宋" w:cs="仿宋"/>
          <w:color w:val="000000"/>
          <w:kern w:val="0"/>
          <w:sz w:val="32"/>
          <w:szCs w:val="32"/>
        </w:rPr>
        <w:t>，或</w:t>
      </w:r>
      <w:r w:rsidRPr="009F5D56">
        <w:rPr>
          <w:rFonts w:ascii="仿宋" w:eastAsia="仿宋" w:hAnsi="仿宋" w:cs="仿宋" w:hint="eastAsia"/>
          <w:color w:val="000000"/>
          <w:kern w:val="0"/>
          <w:sz w:val="32"/>
          <w:szCs w:val="32"/>
        </w:rPr>
        <w:t>含油率</w:t>
      </w:r>
      <w:r w:rsidRPr="009F5D56">
        <w:rPr>
          <w:rFonts w:ascii="仿宋" w:eastAsia="仿宋" w:hAnsi="仿宋" w:cs="仿宋"/>
          <w:color w:val="000000"/>
          <w:kern w:val="0"/>
          <w:sz w:val="32"/>
          <w:szCs w:val="32"/>
        </w:rPr>
        <w:t>指标所在升贴水区间低于车</w:t>
      </w:r>
      <w:r w:rsidRPr="009F5D56">
        <w:rPr>
          <w:rFonts w:ascii="仿宋" w:eastAsia="仿宋" w:hAnsi="仿宋" w:cs="仿宋" w:hint="eastAsia"/>
          <w:color w:val="000000"/>
          <w:kern w:val="0"/>
          <w:sz w:val="32"/>
          <w:szCs w:val="32"/>
        </w:rPr>
        <w:t>（船）板信息标示的</w:t>
      </w:r>
      <w:r w:rsidRPr="009F5D56">
        <w:rPr>
          <w:rFonts w:ascii="仿宋" w:eastAsia="仿宋" w:hAnsi="仿宋" w:cs="仿宋"/>
          <w:color w:val="000000"/>
          <w:kern w:val="0"/>
          <w:sz w:val="32"/>
          <w:szCs w:val="32"/>
        </w:rPr>
        <w:t>升贴水区间的</w:t>
      </w:r>
      <w:r w:rsidRPr="009F5D56">
        <w:rPr>
          <w:rFonts w:ascii="仿宋" w:eastAsia="仿宋" w:hAnsi="仿宋" w:cs="仿宋" w:hint="eastAsia"/>
          <w:color w:val="000000"/>
          <w:kern w:val="0"/>
          <w:sz w:val="32"/>
          <w:szCs w:val="32"/>
        </w:rPr>
        <w:t>，分别</w:t>
      </w:r>
      <w:r w:rsidRPr="009F5D56">
        <w:rPr>
          <w:rFonts w:ascii="仿宋" w:eastAsia="仿宋" w:hAnsi="仿宋" w:cs="仿宋"/>
          <w:color w:val="000000"/>
          <w:kern w:val="0"/>
          <w:sz w:val="32"/>
          <w:szCs w:val="32"/>
        </w:rPr>
        <w:t>以复检结果确定的</w:t>
      </w:r>
      <w:r w:rsidRPr="009F5D56">
        <w:rPr>
          <w:rFonts w:ascii="仿宋" w:eastAsia="仿宋" w:hAnsi="仿宋" w:cs="仿宋" w:hint="eastAsia"/>
          <w:color w:val="000000"/>
          <w:kern w:val="0"/>
          <w:sz w:val="32"/>
          <w:szCs w:val="32"/>
        </w:rPr>
        <w:t>升贴水区间</w:t>
      </w:r>
      <w:r w:rsidRPr="009F5D56">
        <w:rPr>
          <w:rFonts w:ascii="仿宋" w:eastAsia="仿宋" w:hAnsi="仿宋" w:cs="仿宋"/>
          <w:color w:val="000000"/>
          <w:kern w:val="0"/>
          <w:sz w:val="32"/>
          <w:szCs w:val="32"/>
        </w:rPr>
        <w:t>为准</w:t>
      </w:r>
      <w:r w:rsidRPr="009F5D56">
        <w:rPr>
          <w:rFonts w:ascii="仿宋" w:eastAsia="仿宋" w:hAnsi="仿宋" w:cs="仿宋" w:hint="eastAsia"/>
          <w:color w:val="000000"/>
          <w:kern w:val="0"/>
          <w:sz w:val="32"/>
          <w:szCs w:val="32"/>
        </w:rPr>
        <w:t>。</w:t>
      </w:r>
      <w:r w:rsidRPr="009F5D56">
        <w:rPr>
          <w:rFonts w:ascii="仿宋" w:eastAsia="仿宋" w:hAnsi="仿宋" w:cs="仿宋" w:hint="eastAsia"/>
          <w:color w:val="000000"/>
          <w:kern w:val="0"/>
          <w:sz w:val="32"/>
          <w:szCs w:val="32"/>
        </w:rPr>
        <w:lastRenderedPageBreak/>
        <w:t>复检结果仍</w:t>
      </w:r>
      <w:r w:rsidRPr="009F5D56">
        <w:rPr>
          <w:rFonts w:ascii="仿宋" w:eastAsia="仿宋" w:hAnsi="仿宋" w:cs="仿宋"/>
          <w:color w:val="000000"/>
          <w:kern w:val="0"/>
          <w:sz w:val="32"/>
          <w:szCs w:val="32"/>
        </w:rPr>
        <w:t>在交割标准允许范围内</w:t>
      </w:r>
      <w:r w:rsidRPr="009F5D56">
        <w:rPr>
          <w:rFonts w:ascii="仿宋" w:eastAsia="仿宋" w:hAnsi="仿宋" w:cs="仿宋" w:hint="eastAsia"/>
          <w:color w:val="000000"/>
          <w:kern w:val="0"/>
          <w:sz w:val="32"/>
          <w:szCs w:val="32"/>
        </w:rPr>
        <w:t>的，</w:t>
      </w:r>
      <w:r w:rsidRPr="009F5D56">
        <w:rPr>
          <w:rFonts w:ascii="仿宋" w:eastAsia="仿宋" w:hAnsi="仿宋" w:cs="仿宋"/>
          <w:color w:val="000000"/>
          <w:kern w:val="0"/>
          <w:sz w:val="32"/>
          <w:szCs w:val="32"/>
        </w:rPr>
        <w:t>买方应当接受，由此产生的一切费用和责任由卖方承担。</w:t>
      </w:r>
      <w:r>
        <w:rPr>
          <w:rFonts w:ascii="仿宋" w:eastAsia="仿宋" w:hAnsi="仿宋" w:cs="仿宋" w:hint="eastAsia"/>
          <w:color w:val="000000"/>
          <w:kern w:val="0"/>
          <w:sz w:val="32"/>
          <w:szCs w:val="32"/>
        </w:rPr>
        <w:t>”</w:t>
      </w:r>
    </w:p>
    <w:p w:rsidR="008F1B86" w:rsidRDefault="008F1B86" w:rsidP="008F1B86">
      <w:pPr>
        <w:widowControl/>
        <w:spacing w:line="360" w:lineRule="auto"/>
        <w:ind w:firstLineChars="200" w:firstLine="640"/>
        <w:outlineLvl w:val="3"/>
        <w:rPr>
          <w:rFonts w:ascii="仿宋" w:eastAsia="仿宋" w:hAnsi="仿宋" w:cs="仿宋"/>
          <w:color w:val="000000"/>
          <w:kern w:val="0"/>
          <w:sz w:val="32"/>
          <w:szCs w:val="32"/>
        </w:rPr>
      </w:pPr>
      <w:r>
        <w:rPr>
          <w:rFonts w:ascii="仿宋" w:eastAsia="仿宋" w:hAnsi="仿宋" w:cs="仿宋" w:hint="eastAsia"/>
          <w:color w:val="000000"/>
          <w:kern w:val="0"/>
          <w:sz w:val="32"/>
          <w:szCs w:val="32"/>
        </w:rPr>
        <w:t>将</w:t>
      </w:r>
      <w:r>
        <w:rPr>
          <w:rFonts w:ascii="仿宋" w:eastAsia="仿宋" w:hAnsi="仿宋" w:cs="仿宋"/>
          <w:color w:val="000000"/>
          <w:kern w:val="0"/>
          <w:sz w:val="32"/>
          <w:szCs w:val="32"/>
        </w:rPr>
        <w:t>第七款改为第</w:t>
      </w:r>
      <w:r>
        <w:rPr>
          <w:rFonts w:ascii="仿宋" w:eastAsia="仿宋" w:hAnsi="仿宋" w:cs="仿宋" w:hint="eastAsia"/>
          <w:color w:val="000000"/>
          <w:kern w:val="0"/>
          <w:sz w:val="32"/>
          <w:szCs w:val="32"/>
        </w:rPr>
        <w:t>八</w:t>
      </w:r>
      <w:r w:rsidRPr="0091023B">
        <w:rPr>
          <w:rFonts w:ascii="仿宋" w:eastAsia="仿宋" w:hAnsi="仿宋" w:cs="仿宋"/>
          <w:color w:val="000000"/>
          <w:kern w:val="0"/>
          <w:sz w:val="32"/>
          <w:szCs w:val="32"/>
        </w:rPr>
        <w:t>款</w:t>
      </w:r>
      <w:r>
        <w:rPr>
          <w:rFonts w:ascii="仿宋" w:eastAsia="仿宋" w:hAnsi="仿宋" w:cs="仿宋"/>
          <w:color w:val="000000"/>
          <w:kern w:val="0"/>
          <w:sz w:val="32"/>
          <w:szCs w:val="32"/>
        </w:rPr>
        <w:t>，</w:t>
      </w:r>
      <w:r w:rsidRPr="0091023B">
        <w:rPr>
          <w:rFonts w:ascii="仿宋" w:eastAsia="仿宋" w:hAnsi="仿宋" w:cs="仿宋"/>
          <w:color w:val="000000"/>
          <w:kern w:val="0"/>
          <w:sz w:val="32"/>
          <w:szCs w:val="32"/>
        </w:rPr>
        <w:t>修改</w:t>
      </w:r>
      <w:r>
        <w:rPr>
          <w:rFonts w:ascii="仿宋" w:eastAsia="仿宋" w:hAnsi="仿宋" w:cs="仿宋"/>
          <w:color w:val="000000"/>
          <w:kern w:val="0"/>
          <w:sz w:val="32"/>
          <w:szCs w:val="32"/>
        </w:rPr>
        <w:t>为</w:t>
      </w:r>
      <w:r w:rsidRPr="0091023B">
        <w:rPr>
          <w:rFonts w:ascii="仿宋" w:eastAsia="仿宋" w:hAnsi="仿宋" w:cs="仿宋" w:hint="eastAsia"/>
          <w:color w:val="000000"/>
          <w:kern w:val="0"/>
          <w:sz w:val="32"/>
          <w:szCs w:val="32"/>
        </w:rPr>
        <w:t>：</w:t>
      </w:r>
    </w:p>
    <w:p w:rsidR="008F1B86" w:rsidRPr="00E72314" w:rsidRDefault="008F1B86" w:rsidP="008F1B86">
      <w:pPr>
        <w:widowControl/>
        <w:spacing w:line="360" w:lineRule="auto"/>
        <w:ind w:firstLineChars="200" w:firstLine="640"/>
        <w:outlineLvl w:val="3"/>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sidRPr="00E72314">
        <w:rPr>
          <w:rFonts w:ascii="仿宋" w:eastAsia="仿宋" w:hAnsi="仿宋" w:cs="仿宋" w:hint="eastAsia"/>
          <w:color w:val="000000"/>
          <w:kern w:val="0"/>
          <w:sz w:val="32"/>
          <w:szCs w:val="32"/>
        </w:rPr>
        <w:t>动力煤、苹果、强麦、花生之外的其他品种发生质量争议时，应</w:t>
      </w:r>
      <w:r>
        <w:rPr>
          <w:rFonts w:ascii="仿宋" w:eastAsia="仿宋" w:hAnsi="仿宋" w:cs="仿宋" w:hint="eastAsia"/>
          <w:color w:val="000000"/>
          <w:kern w:val="0"/>
          <w:sz w:val="32"/>
          <w:szCs w:val="32"/>
        </w:rPr>
        <w:t>当</w:t>
      </w:r>
      <w:r w:rsidRPr="00E72314">
        <w:rPr>
          <w:rFonts w:ascii="仿宋" w:eastAsia="仿宋" w:hAnsi="仿宋" w:cs="仿宋" w:hint="eastAsia"/>
          <w:color w:val="000000"/>
          <w:kern w:val="0"/>
          <w:sz w:val="32"/>
          <w:szCs w:val="32"/>
        </w:rPr>
        <w:t>及时通知交易所。双方把复检样品共同寄送交易所指定质检机构或者双方认可的检验机构进行复检；复检结果为货物质量判定的依据。寄送</w:t>
      </w:r>
      <w:r>
        <w:rPr>
          <w:rFonts w:ascii="仿宋" w:eastAsia="仿宋" w:hAnsi="仿宋" w:cs="仿宋" w:hint="eastAsia"/>
          <w:color w:val="000000"/>
          <w:kern w:val="0"/>
          <w:sz w:val="32"/>
          <w:szCs w:val="32"/>
        </w:rPr>
        <w:t>样品</w:t>
      </w:r>
      <w:r w:rsidRPr="00E72314">
        <w:rPr>
          <w:rFonts w:ascii="仿宋" w:eastAsia="仿宋" w:hAnsi="仿宋" w:cs="仿宋" w:hint="eastAsia"/>
          <w:color w:val="000000"/>
          <w:kern w:val="0"/>
          <w:sz w:val="32"/>
          <w:szCs w:val="32"/>
        </w:rPr>
        <w:t>及复检费用由双方共同承担。</w:t>
      </w:r>
      <w:r>
        <w:rPr>
          <w:rFonts w:ascii="仿宋" w:eastAsia="仿宋" w:hAnsi="仿宋" w:cs="仿宋" w:hint="eastAsia"/>
          <w:color w:val="000000"/>
          <w:kern w:val="0"/>
          <w:sz w:val="32"/>
          <w:szCs w:val="32"/>
        </w:rPr>
        <w:t>”</w:t>
      </w:r>
    </w:p>
    <w:p w:rsidR="008F1B86" w:rsidRDefault="008F1B86" w:rsidP="008F1B86">
      <w:pPr>
        <w:ind w:firstLineChars="200" w:firstLine="640"/>
        <w:rPr>
          <w:rFonts w:ascii="仿宋" w:eastAsia="仿宋" w:hAnsi="仿宋" w:cs="仿宋"/>
          <w:color w:val="000000"/>
          <w:kern w:val="0"/>
          <w:sz w:val="32"/>
          <w:szCs w:val="32"/>
          <w:lang w:bidi="en-US"/>
        </w:rPr>
      </w:pPr>
      <w:r>
        <w:rPr>
          <w:rFonts w:ascii="仿宋" w:eastAsia="仿宋" w:hAnsi="仿宋" w:cs="仿宋"/>
          <w:color w:val="000000"/>
          <w:kern w:val="0"/>
          <w:sz w:val="32"/>
          <w:szCs w:val="32"/>
        </w:rPr>
        <w:t>十三</w:t>
      </w:r>
      <w:r>
        <w:rPr>
          <w:rFonts w:ascii="仿宋" w:eastAsia="仿宋" w:hAnsi="仿宋" w:cs="仿宋" w:hint="eastAsia"/>
          <w:color w:val="000000"/>
          <w:kern w:val="0"/>
          <w:sz w:val="32"/>
          <w:szCs w:val="32"/>
        </w:rPr>
        <w:t>、将第九十八条改为</w:t>
      </w:r>
      <w:r>
        <w:rPr>
          <w:rFonts w:ascii="仿宋" w:eastAsia="仿宋" w:hAnsi="仿宋" w:cs="仿宋" w:hint="eastAsia"/>
          <w:color w:val="000000"/>
          <w:kern w:val="0"/>
          <w:sz w:val="32"/>
          <w:szCs w:val="32"/>
          <w:lang w:bidi="en-US"/>
        </w:rPr>
        <w:t>第一百零二条，</w:t>
      </w:r>
      <w:r w:rsidRPr="00FE7E44">
        <w:rPr>
          <w:rFonts w:ascii="仿宋" w:eastAsia="仿宋" w:hAnsi="仿宋" w:cs="仿宋" w:hint="eastAsia"/>
          <w:color w:val="000000"/>
          <w:kern w:val="0"/>
          <w:sz w:val="32"/>
          <w:szCs w:val="32"/>
          <w:lang w:bidi="en-US"/>
        </w:rPr>
        <w:t>修改</w:t>
      </w:r>
      <w:r>
        <w:rPr>
          <w:rFonts w:ascii="仿宋" w:eastAsia="仿宋" w:hAnsi="仿宋" w:cs="仿宋" w:hint="eastAsia"/>
          <w:color w:val="000000"/>
          <w:kern w:val="0"/>
          <w:sz w:val="32"/>
          <w:szCs w:val="32"/>
          <w:lang w:bidi="en-US"/>
        </w:rPr>
        <w:t>为</w:t>
      </w:r>
      <w:r w:rsidRPr="00FE7E44">
        <w:rPr>
          <w:rFonts w:ascii="仿宋" w:eastAsia="仿宋" w:hAnsi="仿宋" w:cs="仿宋" w:hint="eastAsia"/>
          <w:color w:val="000000"/>
          <w:kern w:val="0"/>
          <w:sz w:val="32"/>
          <w:szCs w:val="32"/>
          <w:lang w:bidi="en-US"/>
        </w:rPr>
        <w:t>:</w:t>
      </w:r>
    </w:p>
    <w:p w:rsidR="008F1B86" w:rsidRDefault="008F1B86" w:rsidP="008F1B86">
      <w:pPr>
        <w:widowControl/>
        <w:spacing w:line="360" w:lineRule="auto"/>
        <w:ind w:firstLineChars="200" w:firstLine="640"/>
        <w:outlineLvl w:val="3"/>
        <w:rPr>
          <w:rFonts w:ascii="仿宋" w:eastAsia="仿宋" w:hAnsi="仿宋" w:cs="仿宋"/>
          <w:color w:val="000000"/>
          <w:kern w:val="0"/>
          <w:sz w:val="32"/>
          <w:szCs w:val="32"/>
          <w:lang w:bidi="en-US"/>
        </w:rPr>
      </w:pPr>
      <w:r>
        <w:rPr>
          <w:rFonts w:ascii="仿宋" w:eastAsia="仿宋" w:hAnsi="仿宋" w:cs="仿宋" w:hint="eastAsia"/>
          <w:color w:val="000000"/>
          <w:kern w:val="0"/>
          <w:sz w:val="32"/>
          <w:szCs w:val="32"/>
        </w:rPr>
        <w:t>“</w:t>
      </w:r>
      <w:r w:rsidRPr="009F5D56">
        <w:rPr>
          <w:rFonts w:ascii="仿宋" w:eastAsia="仿宋" w:hAnsi="仿宋" w:cs="仿宋" w:hint="eastAsia"/>
          <w:color w:val="000000"/>
          <w:kern w:val="0"/>
          <w:sz w:val="32"/>
          <w:szCs w:val="32"/>
        </w:rPr>
        <w:t>普麦、强麦、菜籽、花生未发运货物质量达不到交割标准的，卖方应</w:t>
      </w:r>
      <w:r>
        <w:rPr>
          <w:rFonts w:ascii="仿宋" w:eastAsia="仿宋" w:hAnsi="仿宋" w:cs="仿宋" w:hint="eastAsia"/>
          <w:color w:val="000000"/>
          <w:kern w:val="0"/>
          <w:sz w:val="32"/>
          <w:szCs w:val="32"/>
        </w:rPr>
        <w:t>当</w:t>
      </w:r>
      <w:r w:rsidRPr="009F5D56">
        <w:rPr>
          <w:rFonts w:ascii="仿宋" w:eastAsia="仿宋" w:hAnsi="仿宋" w:cs="仿宋" w:hint="eastAsia"/>
          <w:color w:val="000000"/>
          <w:kern w:val="0"/>
          <w:sz w:val="32"/>
          <w:szCs w:val="32"/>
        </w:rPr>
        <w:t>及时更换货物，无法更换货物的，买卖双方可协商处理，协商不一致的，未发运货物按照本办法“交割违约处理”的相关规定处理。普麦、强麦、菜籽最终货物质量以每次检验结果及所发货物数量的加权平均值核定，花生最终货物质量以每次检验结果单独核定。</w:t>
      </w:r>
    </w:p>
    <w:p w:rsidR="008F1B86" w:rsidRPr="009F5D56" w:rsidRDefault="008F1B86" w:rsidP="008F1B86">
      <w:pPr>
        <w:widowControl/>
        <w:spacing w:line="360" w:lineRule="auto"/>
        <w:ind w:firstLineChars="200" w:firstLine="640"/>
        <w:outlineLvl w:val="3"/>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sidRPr="009F5D56">
        <w:rPr>
          <w:rFonts w:ascii="仿宋" w:eastAsia="仿宋" w:hAnsi="仿宋" w:cs="仿宋" w:hint="eastAsia"/>
          <w:color w:val="000000"/>
          <w:kern w:val="0"/>
          <w:sz w:val="32"/>
          <w:szCs w:val="32"/>
        </w:rPr>
        <w:t>普麦、强麦、菜籽、苹果、花生验收完成后，买卖双方签署《质量验收确认单》。《质量验收确认单》为交割货物质量判定及升贴水处理的依据。</w:t>
      </w:r>
      <w:r>
        <w:rPr>
          <w:rFonts w:ascii="仿宋" w:eastAsia="仿宋" w:hAnsi="仿宋" w:cs="仿宋" w:hint="eastAsia"/>
          <w:color w:val="000000"/>
          <w:kern w:val="0"/>
          <w:sz w:val="32"/>
          <w:szCs w:val="32"/>
        </w:rPr>
        <w:t>”</w:t>
      </w:r>
    </w:p>
    <w:p w:rsidR="008F1B86" w:rsidRDefault="008F1B86" w:rsidP="008F1B86">
      <w:pPr>
        <w:ind w:firstLineChars="200" w:firstLine="640"/>
        <w:rPr>
          <w:rFonts w:ascii="仿宋" w:eastAsia="仿宋" w:hAnsi="仿宋" w:cs="仿宋"/>
          <w:color w:val="000000"/>
          <w:kern w:val="0"/>
          <w:sz w:val="32"/>
          <w:szCs w:val="32"/>
          <w:lang w:bidi="en-US"/>
        </w:rPr>
      </w:pPr>
      <w:r>
        <w:rPr>
          <w:rFonts w:ascii="仿宋" w:eastAsia="仿宋" w:hAnsi="仿宋" w:cs="仿宋"/>
          <w:color w:val="000000"/>
          <w:kern w:val="0"/>
          <w:sz w:val="32"/>
          <w:szCs w:val="32"/>
        </w:rPr>
        <w:t>十四</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lang w:bidi="en-US"/>
        </w:rPr>
        <w:t>将第九十九条改为第一百零三条，第二款修改为</w:t>
      </w:r>
      <w:r w:rsidRPr="00FE7E44">
        <w:rPr>
          <w:rFonts w:ascii="仿宋" w:eastAsia="仿宋" w:hAnsi="仿宋" w:cs="仿宋" w:hint="eastAsia"/>
          <w:color w:val="000000"/>
          <w:kern w:val="0"/>
          <w:sz w:val="32"/>
          <w:szCs w:val="32"/>
          <w:lang w:bidi="en-US"/>
        </w:rPr>
        <w:t>:</w:t>
      </w:r>
    </w:p>
    <w:p w:rsidR="008F1B86" w:rsidRPr="008E67DF" w:rsidRDefault="008F1B86" w:rsidP="008F1B86">
      <w:pPr>
        <w:widowControl/>
        <w:spacing w:line="360" w:lineRule="auto"/>
        <w:ind w:firstLineChars="200" w:firstLine="640"/>
        <w:outlineLvl w:val="3"/>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sidRPr="008E67DF">
        <w:rPr>
          <w:rFonts w:ascii="仿宋" w:eastAsia="仿宋" w:hAnsi="仿宋" w:cs="仿宋" w:hint="eastAsia"/>
          <w:color w:val="000000"/>
          <w:kern w:val="0"/>
          <w:sz w:val="32"/>
          <w:szCs w:val="32"/>
        </w:rPr>
        <w:t>动力煤之外的其他品种，货物发运时，买方应到场验收并监装、监运，卖方应安排足够人力、设备，确保正常发货。普麦、强麦、菜籽、花生重量检验采用发货地过地磅称</w:t>
      </w:r>
      <w:r w:rsidRPr="008E67DF">
        <w:rPr>
          <w:rFonts w:ascii="仿宋" w:eastAsia="仿宋" w:hAnsi="仿宋" w:cs="仿宋" w:hint="eastAsia"/>
          <w:color w:val="000000"/>
          <w:kern w:val="0"/>
          <w:sz w:val="32"/>
          <w:szCs w:val="32"/>
        </w:rPr>
        <w:lastRenderedPageBreak/>
        <w:t>重或双方认可的其他计量方式验重。苹果重量检验采用发货地抽筐（箱）检斤或双方认可的其他计量方式验重。</w:t>
      </w:r>
      <w:r>
        <w:rPr>
          <w:rFonts w:ascii="仿宋" w:eastAsia="仿宋" w:hAnsi="仿宋" w:cs="仿宋" w:hint="eastAsia"/>
          <w:color w:val="000000"/>
          <w:kern w:val="0"/>
          <w:sz w:val="32"/>
          <w:szCs w:val="32"/>
        </w:rPr>
        <w:t>”</w:t>
      </w:r>
    </w:p>
    <w:p w:rsidR="008F1B86" w:rsidRDefault="008F1B86" w:rsidP="008F1B86">
      <w:pPr>
        <w:ind w:firstLineChars="200" w:firstLine="640"/>
        <w:rPr>
          <w:rFonts w:ascii="仿宋" w:eastAsia="仿宋" w:hAnsi="仿宋" w:cs="仿宋"/>
          <w:color w:val="000000"/>
          <w:kern w:val="0"/>
          <w:sz w:val="32"/>
          <w:szCs w:val="32"/>
          <w:lang w:bidi="en-US"/>
        </w:rPr>
      </w:pPr>
      <w:r>
        <w:rPr>
          <w:rFonts w:ascii="仿宋" w:eastAsia="仿宋" w:hAnsi="仿宋" w:cs="仿宋"/>
          <w:color w:val="000000"/>
          <w:kern w:val="0"/>
          <w:sz w:val="32"/>
          <w:szCs w:val="32"/>
        </w:rPr>
        <w:t>十五</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lang w:bidi="en-US"/>
        </w:rPr>
        <w:t>将第一百条改为第一百零四条，在第二款后新增一款作为第三款：</w:t>
      </w:r>
    </w:p>
    <w:p w:rsidR="008F1B86" w:rsidRDefault="008F1B86" w:rsidP="008F1B86">
      <w:pPr>
        <w:widowControl/>
        <w:spacing w:line="360" w:lineRule="auto"/>
        <w:ind w:firstLineChars="200" w:firstLine="640"/>
        <w:outlineLvl w:val="3"/>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sidRPr="00024021">
        <w:rPr>
          <w:rFonts w:ascii="仿宋" w:eastAsia="仿宋" w:hAnsi="仿宋" w:cs="仿宋"/>
          <w:color w:val="000000"/>
          <w:kern w:val="0"/>
          <w:sz w:val="32"/>
          <w:szCs w:val="32"/>
        </w:rPr>
        <w:t>花生交割时</w:t>
      </w:r>
      <w:r w:rsidRPr="00024021">
        <w:rPr>
          <w:rFonts w:ascii="仿宋" w:eastAsia="仿宋" w:hAnsi="仿宋" w:cs="仿宋" w:hint="eastAsia"/>
          <w:color w:val="000000"/>
          <w:kern w:val="0"/>
          <w:sz w:val="32"/>
          <w:szCs w:val="32"/>
        </w:rPr>
        <w:t>，</w:t>
      </w:r>
      <w:r w:rsidRPr="00024021">
        <w:rPr>
          <w:rFonts w:ascii="仿宋" w:eastAsia="仿宋" w:hAnsi="仿宋" w:cs="仿宋"/>
          <w:color w:val="000000"/>
          <w:kern w:val="0"/>
          <w:sz w:val="32"/>
          <w:szCs w:val="32"/>
        </w:rPr>
        <w:t>买卖双方未按规定时间交收货物，造成延误的，首先协商解决。协商不成的，守约方可以向交易所提出补偿申请，并提交相应证据。交易所经核实后，对过错方扣罚滞纳金补偿给守约方。滞纳金金额=∑[</w:t>
      </w:r>
      <w:r>
        <w:rPr>
          <w:rFonts w:ascii="仿宋" w:eastAsia="仿宋" w:hAnsi="仿宋" w:cs="仿宋"/>
          <w:color w:val="000000"/>
          <w:kern w:val="0"/>
          <w:sz w:val="32"/>
          <w:szCs w:val="32"/>
        </w:rPr>
        <w:t>3</w:t>
      </w:r>
      <w:r w:rsidRPr="00024021">
        <w:rPr>
          <w:rFonts w:ascii="仿宋" w:eastAsia="仿宋" w:hAnsi="仿宋" w:cs="仿宋"/>
          <w:color w:val="000000"/>
          <w:kern w:val="0"/>
          <w:sz w:val="32"/>
          <w:szCs w:val="32"/>
        </w:rPr>
        <w:t>0（元/吨）×延误天数×应发（收）而未发（收）商品数量]。滞纳金扣罚总额不超过合约价值（按交割结算价计算）的20%。</w:t>
      </w:r>
      <w:r>
        <w:rPr>
          <w:rFonts w:ascii="仿宋" w:eastAsia="仿宋" w:hAnsi="仿宋" w:cs="仿宋" w:hint="eastAsia"/>
          <w:color w:val="000000"/>
          <w:kern w:val="0"/>
          <w:sz w:val="32"/>
          <w:szCs w:val="32"/>
        </w:rPr>
        <w:t>”</w:t>
      </w:r>
    </w:p>
    <w:p w:rsidR="008F1B86" w:rsidRDefault="008F1B86" w:rsidP="008F1B86">
      <w:pPr>
        <w:widowControl/>
        <w:spacing w:line="360" w:lineRule="auto"/>
        <w:ind w:firstLineChars="200" w:firstLine="640"/>
        <w:outlineLvl w:val="3"/>
        <w:rPr>
          <w:rFonts w:ascii="仿宋" w:eastAsia="仿宋" w:hAnsi="仿宋" w:cs="仿宋"/>
          <w:color w:val="000000"/>
          <w:kern w:val="0"/>
          <w:sz w:val="32"/>
          <w:szCs w:val="32"/>
        </w:rPr>
      </w:pPr>
      <w:r>
        <w:rPr>
          <w:rFonts w:ascii="仿宋" w:eastAsia="仿宋" w:hAnsi="仿宋" w:cs="仿宋"/>
          <w:color w:val="000000"/>
          <w:kern w:val="0"/>
          <w:sz w:val="32"/>
          <w:szCs w:val="32"/>
        </w:rPr>
        <w:t>将第</w:t>
      </w:r>
      <w:r>
        <w:rPr>
          <w:rFonts w:ascii="仿宋" w:eastAsia="仿宋" w:hAnsi="仿宋" w:cs="仿宋" w:hint="eastAsia"/>
          <w:color w:val="000000"/>
          <w:kern w:val="0"/>
          <w:sz w:val="32"/>
          <w:szCs w:val="32"/>
        </w:rPr>
        <w:t>三</w:t>
      </w:r>
      <w:r w:rsidRPr="0091023B">
        <w:rPr>
          <w:rFonts w:ascii="仿宋" w:eastAsia="仿宋" w:hAnsi="仿宋" w:cs="仿宋"/>
          <w:color w:val="000000"/>
          <w:kern w:val="0"/>
          <w:sz w:val="32"/>
          <w:szCs w:val="32"/>
        </w:rPr>
        <w:t>款</w:t>
      </w:r>
      <w:r>
        <w:rPr>
          <w:rFonts w:ascii="仿宋" w:eastAsia="仿宋" w:hAnsi="仿宋" w:cs="仿宋"/>
          <w:color w:val="000000"/>
          <w:kern w:val="0"/>
          <w:sz w:val="32"/>
          <w:szCs w:val="32"/>
        </w:rPr>
        <w:t>改为第四款，修改为</w:t>
      </w:r>
      <w:r w:rsidRPr="0091023B">
        <w:rPr>
          <w:rFonts w:ascii="仿宋" w:eastAsia="仿宋" w:hAnsi="仿宋" w:cs="仿宋" w:hint="eastAsia"/>
          <w:color w:val="000000"/>
          <w:kern w:val="0"/>
          <w:sz w:val="32"/>
          <w:szCs w:val="32"/>
        </w:rPr>
        <w:t>：</w:t>
      </w:r>
    </w:p>
    <w:p w:rsidR="008F1B86" w:rsidRDefault="008F1B86" w:rsidP="008F1B86">
      <w:pPr>
        <w:widowControl/>
        <w:spacing w:line="360" w:lineRule="auto"/>
        <w:ind w:firstLineChars="200" w:firstLine="640"/>
        <w:outlineLvl w:val="3"/>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sidRPr="000A00F9">
        <w:rPr>
          <w:rFonts w:ascii="仿宋" w:eastAsia="仿宋" w:hAnsi="仿宋" w:cs="仿宋" w:hint="eastAsia"/>
          <w:color w:val="000000"/>
          <w:kern w:val="0"/>
          <w:sz w:val="32"/>
          <w:szCs w:val="32"/>
        </w:rPr>
        <w:t>除动力煤、苹果、花生之外的其他品种，买卖双方未按约定的发运时间、发运速度交接货物，造成延误的，首先协商解决。协商不成的，守约方可以向交易所提出补偿申请，并提交相应证据。交易所经核实后，对过错方扣罚滞纳金补偿给守约方。滞纳金金额=∑[5（元/吨）×延误天数×应发（收）而未发（收）商品数量]。</w:t>
      </w:r>
      <w:r>
        <w:rPr>
          <w:rFonts w:ascii="仿宋" w:eastAsia="仿宋" w:hAnsi="仿宋" w:cs="仿宋" w:hint="eastAsia"/>
          <w:color w:val="000000"/>
          <w:kern w:val="0"/>
          <w:sz w:val="32"/>
          <w:szCs w:val="32"/>
        </w:rPr>
        <w:t>”</w:t>
      </w:r>
    </w:p>
    <w:p w:rsidR="008F1B86" w:rsidRDefault="008F1B86" w:rsidP="008F1B86">
      <w:pPr>
        <w:ind w:firstLineChars="200" w:firstLine="640"/>
        <w:rPr>
          <w:rFonts w:ascii="仿宋" w:eastAsia="仿宋" w:hAnsi="仿宋" w:cs="仿宋"/>
          <w:color w:val="000000"/>
          <w:kern w:val="0"/>
          <w:sz w:val="32"/>
          <w:szCs w:val="32"/>
          <w:lang w:bidi="en-US"/>
        </w:rPr>
      </w:pPr>
      <w:r>
        <w:rPr>
          <w:rFonts w:ascii="仿宋" w:eastAsia="仿宋" w:hAnsi="仿宋" w:cs="仿宋"/>
          <w:color w:val="000000"/>
          <w:kern w:val="0"/>
          <w:sz w:val="32"/>
          <w:szCs w:val="32"/>
        </w:rPr>
        <w:t>十六</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lang w:bidi="en-US"/>
        </w:rPr>
        <w:t>将第一百零三条改为第一百零七条，第三款修改为：</w:t>
      </w:r>
    </w:p>
    <w:p w:rsidR="008F1B86" w:rsidRPr="004A3BCA" w:rsidRDefault="008F1B86" w:rsidP="008F1B86">
      <w:pPr>
        <w:widowControl/>
        <w:spacing w:line="360" w:lineRule="auto"/>
        <w:ind w:firstLineChars="200" w:firstLine="640"/>
        <w:outlineLvl w:val="3"/>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sidRPr="004A3BCA">
        <w:rPr>
          <w:rFonts w:ascii="仿宋" w:eastAsia="仿宋" w:hAnsi="仿宋" w:cs="仿宋" w:hint="eastAsia"/>
          <w:color w:val="000000"/>
          <w:kern w:val="0"/>
          <w:sz w:val="32"/>
          <w:szCs w:val="32"/>
        </w:rPr>
        <w:t>苹果、红枣、花生开具增值税专用发票或农产品销售发票。</w:t>
      </w:r>
      <w:r>
        <w:rPr>
          <w:rFonts w:ascii="仿宋" w:eastAsia="仿宋" w:hAnsi="仿宋" w:cs="仿宋" w:hint="eastAsia"/>
          <w:color w:val="000000"/>
          <w:kern w:val="0"/>
          <w:sz w:val="32"/>
          <w:szCs w:val="32"/>
        </w:rPr>
        <w:t>”</w:t>
      </w:r>
    </w:p>
    <w:p w:rsidR="008F1B86" w:rsidRDefault="008F1B86" w:rsidP="008F1B86">
      <w:pPr>
        <w:ind w:firstLineChars="200" w:firstLine="640"/>
        <w:rPr>
          <w:rFonts w:ascii="仿宋" w:eastAsia="仿宋" w:hAnsi="仿宋" w:cs="仿宋"/>
          <w:color w:val="000000"/>
          <w:kern w:val="0"/>
          <w:sz w:val="32"/>
          <w:szCs w:val="32"/>
          <w:lang w:bidi="en-US"/>
        </w:rPr>
      </w:pPr>
      <w:r>
        <w:rPr>
          <w:rFonts w:ascii="仿宋" w:eastAsia="仿宋" w:hAnsi="仿宋" w:cs="仿宋"/>
          <w:color w:val="000000"/>
          <w:kern w:val="0"/>
          <w:sz w:val="32"/>
          <w:szCs w:val="32"/>
        </w:rPr>
        <w:t>十七</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lang w:bidi="en-US"/>
        </w:rPr>
        <w:t>将第一百一十一条改为第一百一十五条，第三款</w:t>
      </w:r>
      <w:r>
        <w:rPr>
          <w:rFonts w:ascii="仿宋" w:eastAsia="仿宋" w:hAnsi="仿宋" w:cs="仿宋" w:hint="eastAsia"/>
          <w:color w:val="000000"/>
          <w:kern w:val="0"/>
          <w:sz w:val="32"/>
          <w:szCs w:val="32"/>
          <w:lang w:bidi="en-US"/>
        </w:rPr>
        <w:lastRenderedPageBreak/>
        <w:t>修改为：</w:t>
      </w:r>
    </w:p>
    <w:p w:rsidR="008F1B86" w:rsidRDefault="008F1B86" w:rsidP="008F1B86">
      <w:pPr>
        <w:widowControl/>
        <w:spacing w:line="360" w:lineRule="auto"/>
        <w:ind w:firstLineChars="200" w:firstLine="640"/>
        <w:outlineLvl w:val="3"/>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sidRPr="002F4141">
        <w:rPr>
          <w:rFonts w:ascii="仿宋" w:eastAsia="仿宋" w:hAnsi="仿宋" w:cs="仿宋" w:hint="eastAsia"/>
          <w:color w:val="000000"/>
          <w:kern w:val="0"/>
          <w:sz w:val="32"/>
          <w:szCs w:val="32"/>
        </w:rPr>
        <w:t>车（船）板普麦、车板菜籽、车板苹果、车板花生交割时，自指定交割计价点或双方协商的其它交割地点装至车（船）板之前的一切费用（不含包装）由卖方客户承担，之后的一切费用由买方客户承担。双方协商买方自行提货或卖方送货的，可根据距离交割计价点的远近协商各自承担的运费。车（船）板强麦质量确定之前的一切费用由卖方客户承担，之后的一切费用由买方客户承担。</w:t>
      </w:r>
      <w:r>
        <w:rPr>
          <w:rFonts w:ascii="仿宋" w:eastAsia="仿宋" w:hAnsi="仿宋" w:cs="仿宋" w:hint="eastAsia"/>
          <w:color w:val="000000"/>
          <w:kern w:val="0"/>
          <w:sz w:val="32"/>
          <w:szCs w:val="32"/>
        </w:rPr>
        <w:t>”</w:t>
      </w:r>
    </w:p>
    <w:p w:rsidR="008F1B86" w:rsidRDefault="008F1B86" w:rsidP="008F1B86">
      <w:pPr>
        <w:ind w:firstLineChars="200" w:firstLine="640"/>
        <w:rPr>
          <w:rFonts w:ascii="仿宋" w:eastAsia="仿宋" w:hAnsi="仿宋" w:cs="仿宋"/>
          <w:color w:val="000000"/>
          <w:kern w:val="0"/>
          <w:sz w:val="32"/>
          <w:szCs w:val="32"/>
        </w:rPr>
      </w:pPr>
      <w:r>
        <w:rPr>
          <w:rFonts w:ascii="仿宋" w:eastAsia="仿宋" w:hAnsi="仿宋" w:cs="仿宋"/>
          <w:color w:val="000000"/>
          <w:kern w:val="0"/>
          <w:sz w:val="32"/>
          <w:szCs w:val="32"/>
        </w:rPr>
        <w:t>第四款修改</w:t>
      </w:r>
      <w:r>
        <w:rPr>
          <w:rFonts w:ascii="仿宋" w:eastAsia="仿宋" w:hAnsi="仿宋" w:cs="仿宋" w:hint="eastAsia"/>
          <w:color w:val="000000"/>
          <w:kern w:val="0"/>
          <w:sz w:val="32"/>
          <w:szCs w:val="32"/>
        </w:rPr>
        <w:t>为：</w:t>
      </w:r>
    </w:p>
    <w:p w:rsidR="008F1B86" w:rsidRDefault="008F1B86" w:rsidP="008F1B86">
      <w:pPr>
        <w:widowControl/>
        <w:spacing w:line="360" w:lineRule="auto"/>
        <w:ind w:firstLineChars="200" w:firstLine="640"/>
        <w:outlineLvl w:val="3"/>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sidRPr="002F4141">
        <w:rPr>
          <w:rFonts w:ascii="仿宋" w:eastAsia="仿宋" w:hAnsi="仿宋" w:cs="仿宋" w:hint="eastAsia"/>
          <w:color w:val="000000"/>
          <w:kern w:val="0"/>
          <w:sz w:val="32"/>
          <w:szCs w:val="32"/>
        </w:rPr>
        <w:t>玻璃、棉纱、短纤、仓单花生用汽车提货的，装到汽车板前的一切费用由厂库承担，装到汽车板后的一切费用由提货方承担。玻璃用船提货的，提货方需支付短驳费和码头使用费。</w:t>
      </w:r>
      <w:r>
        <w:rPr>
          <w:rFonts w:ascii="仿宋" w:eastAsia="仿宋" w:hAnsi="仿宋" w:cs="仿宋" w:hint="eastAsia"/>
          <w:color w:val="000000"/>
          <w:kern w:val="0"/>
          <w:sz w:val="32"/>
          <w:szCs w:val="32"/>
        </w:rPr>
        <w:t>”</w:t>
      </w:r>
    </w:p>
    <w:p w:rsidR="008F1B86" w:rsidRDefault="008F1B86" w:rsidP="008F1B86">
      <w:pPr>
        <w:ind w:firstLineChars="200" w:firstLine="640"/>
        <w:rPr>
          <w:rFonts w:ascii="仿宋" w:eastAsia="仿宋" w:hAnsi="仿宋" w:cs="仿宋"/>
          <w:color w:val="000000"/>
          <w:kern w:val="0"/>
          <w:sz w:val="32"/>
          <w:szCs w:val="32"/>
          <w:lang w:bidi="en-US"/>
        </w:rPr>
      </w:pPr>
      <w:r>
        <w:rPr>
          <w:rFonts w:ascii="仿宋" w:eastAsia="仿宋" w:hAnsi="仿宋" w:cs="仿宋"/>
          <w:color w:val="000000"/>
          <w:kern w:val="0"/>
          <w:sz w:val="32"/>
          <w:szCs w:val="32"/>
        </w:rPr>
        <w:t>十八</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lang w:bidi="en-US"/>
        </w:rPr>
        <w:t>将第一百一十四条改为第一百一十八条，第一款修改为：</w:t>
      </w:r>
    </w:p>
    <w:p w:rsidR="008F1B86" w:rsidRDefault="008F1B86" w:rsidP="008F1B86">
      <w:pPr>
        <w:widowControl/>
        <w:spacing w:line="360" w:lineRule="auto"/>
        <w:ind w:firstLineChars="200" w:firstLine="640"/>
        <w:outlineLvl w:val="3"/>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sidRPr="002F4141">
        <w:rPr>
          <w:rFonts w:ascii="仿宋" w:eastAsia="仿宋" w:hAnsi="仿宋" w:cs="仿宋" w:hint="eastAsia"/>
          <w:color w:val="000000"/>
          <w:kern w:val="0"/>
          <w:sz w:val="32"/>
          <w:szCs w:val="32"/>
        </w:rPr>
        <w:t>普麦、强麦、早籼稻、晚籼稻、粳稻、苹果无包装物。棉花、白糖、PTA、菜籽、菜粕、硅铁、锰硅、棉纱、红枣、尿素、纯碱、短纤、花生包装物不另行计价。</w:t>
      </w:r>
      <w:r>
        <w:rPr>
          <w:rFonts w:ascii="仿宋" w:eastAsia="仿宋" w:hAnsi="仿宋" w:cs="仿宋" w:hint="eastAsia"/>
          <w:color w:val="000000"/>
          <w:kern w:val="0"/>
          <w:sz w:val="32"/>
          <w:szCs w:val="32"/>
        </w:rPr>
        <w:t>”</w:t>
      </w:r>
    </w:p>
    <w:p w:rsidR="008F1B86" w:rsidRPr="00736932" w:rsidRDefault="008F1B86" w:rsidP="008F1B86">
      <w:pPr>
        <w:widowControl/>
        <w:spacing w:line="360" w:lineRule="auto"/>
        <w:ind w:firstLineChars="200" w:firstLine="640"/>
        <w:rPr>
          <w:rFonts w:ascii="华文中宋" w:eastAsia="华文中宋" w:hAnsi="华文中宋"/>
          <w:sz w:val="44"/>
          <w:szCs w:val="44"/>
        </w:rPr>
      </w:pPr>
      <w:r w:rsidRPr="009B3285">
        <w:rPr>
          <w:rFonts w:ascii="仿宋" w:eastAsia="仿宋" w:hAnsi="仿宋" w:cs="仿宋" w:hint="eastAsia"/>
          <w:color w:val="000000"/>
          <w:kern w:val="0"/>
          <w:sz w:val="32"/>
          <w:szCs w:val="32"/>
        </w:rPr>
        <w:t>作上述修订后，条款顺序相应调整。</w:t>
      </w:r>
      <w:r>
        <w:rPr>
          <w:rFonts w:ascii="仿宋" w:eastAsia="仿宋" w:hAnsi="仿宋" w:cs="仿宋"/>
          <w:color w:val="000000"/>
          <w:kern w:val="0"/>
          <w:sz w:val="32"/>
          <w:szCs w:val="32"/>
        </w:rPr>
        <w:br w:type="page"/>
      </w:r>
      <w:r w:rsidRPr="00736932">
        <w:rPr>
          <w:rFonts w:ascii="华文中宋" w:eastAsia="华文中宋" w:hAnsi="华文中宋" w:hint="eastAsia"/>
          <w:sz w:val="44"/>
          <w:szCs w:val="44"/>
        </w:rPr>
        <w:lastRenderedPageBreak/>
        <w:t>《郑州商品交易所期货交割细则》修订条款</w:t>
      </w:r>
    </w:p>
    <w:p w:rsidR="008F1B86" w:rsidRPr="00736932" w:rsidRDefault="008F1B86" w:rsidP="00FE22AC">
      <w:pPr>
        <w:widowControl/>
        <w:spacing w:beforeLines="50"/>
        <w:jc w:val="center"/>
        <w:outlineLvl w:val="0"/>
        <w:rPr>
          <w:rFonts w:ascii="华文中宋" w:eastAsia="华文中宋" w:hAnsi="华文中宋"/>
          <w:sz w:val="44"/>
          <w:szCs w:val="44"/>
        </w:rPr>
      </w:pPr>
      <w:r w:rsidRPr="00736932">
        <w:rPr>
          <w:rFonts w:ascii="华文中宋" w:eastAsia="华文中宋" w:hAnsi="华文中宋" w:hint="eastAsia"/>
          <w:sz w:val="44"/>
          <w:szCs w:val="44"/>
        </w:rPr>
        <w:t>对照表</w:t>
      </w:r>
    </w:p>
    <w:p w:rsidR="008F1B86" w:rsidRPr="007C1225" w:rsidRDefault="008F1B86" w:rsidP="008F1B86">
      <w:pPr>
        <w:widowControl/>
        <w:spacing w:before="240" w:after="240"/>
        <w:jc w:val="center"/>
        <w:rPr>
          <w:rFonts w:ascii="楷体" w:eastAsia="楷体" w:hAnsi="楷体"/>
          <w:sz w:val="28"/>
          <w:szCs w:val="28"/>
        </w:rPr>
      </w:pPr>
      <w:r w:rsidRPr="002B0C46">
        <w:rPr>
          <w:rFonts w:ascii="楷体" w:eastAsia="楷体" w:hAnsi="楷体" w:hint="eastAsia"/>
          <w:sz w:val="28"/>
          <w:szCs w:val="28"/>
        </w:rPr>
        <w:t>（</w:t>
      </w:r>
      <w:r>
        <w:rPr>
          <w:rFonts w:ascii="楷体" w:eastAsia="楷体" w:hAnsi="楷体" w:hint="eastAsia"/>
          <w:sz w:val="28"/>
          <w:szCs w:val="28"/>
        </w:rPr>
        <w:t>删除部分使用</w:t>
      </w:r>
      <w:r w:rsidRPr="0020699C">
        <w:rPr>
          <w:rFonts w:ascii="楷体" w:eastAsia="楷体" w:hAnsi="楷体" w:hint="eastAsia"/>
          <w:dstrike/>
          <w:sz w:val="28"/>
          <w:szCs w:val="28"/>
        </w:rPr>
        <w:t>双删除线</w:t>
      </w:r>
      <w:r>
        <w:rPr>
          <w:rFonts w:ascii="楷体" w:eastAsia="楷体" w:hAnsi="楷体" w:hint="eastAsia"/>
          <w:sz w:val="28"/>
          <w:szCs w:val="28"/>
        </w:rPr>
        <w:t>，增加部分使用</w:t>
      </w:r>
      <w:r w:rsidRPr="0020699C">
        <w:rPr>
          <w:rFonts w:ascii="楷体" w:eastAsia="楷体" w:hAnsi="楷体" w:hint="eastAsia"/>
          <w:b/>
          <w:sz w:val="28"/>
          <w:szCs w:val="28"/>
          <w:u w:val="single"/>
        </w:rPr>
        <w:t>加粗下划线</w:t>
      </w:r>
      <w:r w:rsidRPr="002B0C46">
        <w:rPr>
          <w:rFonts w:ascii="楷体" w:eastAsia="楷体" w:hAnsi="楷体" w:hint="eastAsia"/>
          <w:sz w:val="28"/>
          <w:szCs w:val="28"/>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3402"/>
        <w:gridCol w:w="2438"/>
      </w:tblGrid>
      <w:tr w:rsidR="008F1B86" w:rsidRPr="009B3285" w:rsidTr="008F1B86">
        <w:trPr>
          <w:trHeight w:val="285"/>
        </w:trPr>
        <w:tc>
          <w:tcPr>
            <w:tcW w:w="3369" w:type="dxa"/>
            <w:vAlign w:val="center"/>
            <w:hideMark/>
          </w:tcPr>
          <w:p w:rsidR="008F1B86" w:rsidRPr="009B3285" w:rsidRDefault="008F1B86" w:rsidP="00192AF3">
            <w:pPr>
              <w:widowControl/>
              <w:snapToGrid w:val="0"/>
              <w:jc w:val="center"/>
              <w:rPr>
                <w:rFonts w:ascii="仿宋" w:eastAsia="仿宋" w:hAnsi="仿宋" w:cs="宋体"/>
                <w:color w:val="000000"/>
                <w:kern w:val="0"/>
                <w:sz w:val="24"/>
              </w:rPr>
            </w:pPr>
            <w:r w:rsidRPr="009B3285">
              <w:rPr>
                <w:rFonts w:ascii="仿宋" w:eastAsia="仿宋" w:hAnsi="仿宋" w:cs="宋体" w:hint="eastAsia"/>
                <w:color w:val="000000"/>
                <w:kern w:val="0"/>
                <w:sz w:val="24"/>
              </w:rPr>
              <w:t>现行条文</w:t>
            </w:r>
          </w:p>
        </w:tc>
        <w:tc>
          <w:tcPr>
            <w:tcW w:w="3402" w:type="dxa"/>
            <w:vAlign w:val="center"/>
            <w:hideMark/>
          </w:tcPr>
          <w:p w:rsidR="008F1B86" w:rsidRPr="009B3285" w:rsidRDefault="008F1B86" w:rsidP="00192AF3">
            <w:pPr>
              <w:widowControl/>
              <w:snapToGrid w:val="0"/>
              <w:jc w:val="center"/>
              <w:rPr>
                <w:rFonts w:ascii="仿宋" w:eastAsia="仿宋" w:hAnsi="仿宋" w:cs="宋体"/>
                <w:color w:val="000000"/>
                <w:kern w:val="0"/>
                <w:sz w:val="24"/>
              </w:rPr>
            </w:pPr>
            <w:r w:rsidRPr="009B3285">
              <w:rPr>
                <w:rFonts w:ascii="仿宋" w:eastAsia="仿宋" w:hAnsi="仿宋" w:cs="宋体" w:hint="eastAsia"/>
                <w:color w:val="000000"/>
                <w:kern w:val="0"/>
                <w:sz w:val="24"/>
              </w:rPr>
              <w:t>修订</w:t>
            </w:r>
            <w:r>
              <w:rPr>
                <w:rFonts w:ascii="仿宋" w:eastAsia="仿宋" w:hAnsi="仿宋" w:cs="宋体" w:hint="eastAsia"/>
                <w:color w:val="000000"/>
                <w:kern w:val="0"/>
                <w:sz w:val="24"/>
              </w:rPr>
              <w:t>案</w:t>
            </w:r>
            <w:r w:rsidRPr="009B3285">
              <w:rPr>
                <w:rFonts w:ascii="仿宋" w:eastAsia="仿宋" w:hAnsi="仿宋" w:cs="宋体" w:hint="eastAsia"/>
                <w:color w:val="000000"/>
                <w:kern w:val="0"/>
                <w:sz w:val="24"/>
              </w:rPr>
              <w:t>条文</w:t>
            </w:r>
          </w:p>
        </w:tc>
        <w:tc>
          <w:tcPr>
            <w:tcW w:w="2438" w:type="dxa"/>
            <w:vAlign w:val="center"/>
            <w:hideMark/>
          </w:tcPr>
          <w:p w:rsidR="008F1B86" w:rsidRPr="009B3285" w:rsidRDefault="008F1B86" w:rsidP="00192AF3">
            <w:pPr>
              <w:widowControl/>
              <w:snapToGrid w:val="0"/>
              <w:jc w:val="center"/>
              <w:rPr>
                <w:rFonts w:ascii="仿宋" w:eastAsia="仿宋" w:hAnsi="仿宋" w:cs="宋体"/>
                <w:color w:val="000000"/>
                <w:kern w:val="0"/>
                <w:sz w:val="24"/>
              </w:rPr>
            </w:pPr>
            <w:r w:rsidRPr="009B3285">
              <w:rPr>
                <w:rFonts w:ascii="仿宋" w:eastAsia="仿宋" w:hAnsi="仿宋" w:cs="宋体" w:hint="eastAsia"/>
                <w:color w:val="000000"/>
                <w:kern w:val="0"/>
                <w:sz w:val="24"/>
              </w:rPr>
              <w:t>修订理由与备注</w:t>
            </w:r>
          </w:p>
        </w:tc>
      </w:tr>
      <w:tr w:rsidR="008F1B86" w:rsidRPr="009B3285" w:rsidTr="008F1B86">
        <w:trPr>
          <w:trHeight w:val="285"/>
        </w:trPr>
        <w:tc>
          <w:tcPr>
            <w:tcW w:w="3369" w:type="dxa"/>
            <w:vAlign w:val="center"/>
            <w:hideMark/>
          </w:tcPr>
          <w:p w:rsidR="008F1B86" w:rsidRPr="009B3285" w:rsidRDefault="008F1B86" w:rsidP="00192AF3">
            <w:pPr>
              <w:widowControl/>
              <w:snapToGrid w:val="0"/>
              <w:ind w:firstLineChars="200" w:firstLine="480"/>
              <w:jc w:val="center"/>
              <w:rPr>
                <w:rFonts w:ascii="仿宋" w:eastAsia="仿宋" w:hAnsi="仿宋" w:cs="宋体"/>
                <w:color w:val="000000"/>
                <w:kern w:val="0"/>
                <w:sz w:val="24"/>
              </w:rPr>
            </w:pPr>
            <w:r w:rsidRPr="009B3285">
              <w:rPr>
                <w:rFonts w:ascii="仿宋" w:eastAsia="仿宋" w:hAnsi="仿宋" w:cs="宋体" w:hint="eastAsia"/>
                <w:color w:val="000000"/>
                <w:kern w:val="0"/>
                <w:sz w:val="24"/>
              </w:rPr>
              <w:t>第一章 总则</w:t>
            </w:r>
          </w:p>
        </w:tc>
        <w:tc>
          <w:tcPr>
            <w:tcW w:w="3402" w:type="dxa"/>
            <w:vAlign w:val="center"/>
            <w:hideMark/>
          </w:tcPr>
          <w:p w:rsidR="008F1B86" w:rsidRPr="009B3285" w:rsidRDefault="008F1B86" w:rsidP="00192AF3">
            <w:pPr>
              <w:widowControl/>
              <w:snapToGrid w:val="0"/>
              <w:jc w:val="center"/>
              <w:rPr>
                <w:rFonts w:ascii="仿宋" w:eastAsia="仿宋" w:hAnsi="仿宋" w:cs="宋体"/>
                <w:color w:val="000000"/>
                <w:kern w:val="0"/>
                <w:sz w:val="24"/>
              </w:rPr>
            </w:pPr>
            <w:r w:rsidRPr="009B3285">
              <w:rPr>
                <w:rFonts w:ascii="仿宋" w:eastAsia="仿宋" w:hAnsi="仿宋" w:cs="宋体" w:hint="eastAsia"/>
                <w:color w:val="000000"/>
                <w:kern w:val="0"/>
                <w:sz w:val="24"/>
              </w:rPr>
              <w:t>第一章 总则</w:t>
            </w:r>
          </w:p>
        </w:tc>
        <w:tc>
          <w:tcPr>
            <w:tcW w:w="2438" w:type="dxa"/>
            <w:vAlign w:val="center"/>
            <w:hideMark/>
          </w:tcPr>
          <w:p w:rsidR="008F1B86" w:rsidRPr="009B3285" w:rsidRDefault="008F1B86" w:rsidP="00192AF3">
            <w:pPr>
              <w:widowControl/>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不变</w:t>
            </w:r>
          </w:p>
        </w:tc>
      </w:tr>
      <w:tr w:rsidR="008F1B86" w:rsidRPr="009B3285" w:rsidTr="008F1B86">
        <w:trPr>
          <w:trHeight w:val="285"/>
        </w:trPr>
        <w:tc>
          <w:tcPr>
            <w:tcW w:w="3369" w:type="dxa"/>
            <w:vAlign w:val="center"/>
            <w:hideMark/>
          </w:tcPr>
          <w:p w:rsidR="008F1B86" w:rsidRDefault="008F1B86" w:rsidP="00192AF3">
            <w:pPr>
              <w:widowControl/>
              <w:snapToGrid w:val="0"/>
              <w:ind w:firstLineChars="200" w:firstLine="482"/>
              <w:rPr>
                <w:rFonts w:ascii="仿宋" w:eastAsia="仿宋" w:hAnsi="仿宋" w:cs="宋体"/>
                <w:color w:val="000000"/>
                <w:kern w:val="0"/>
                <w:sz w:val="24"/>
              </w:rPr>
            </w:pPr>
            <w:r w:rsidRPr="00D019ED">
              <w:rPr>
                <w:rFonts w:ascii="仿宋" w:eastAsia="仿宋" w:hAnsi="仿宋" w:cs="宋体" w:hint="eastAsia"/>
                <w:b/>
                <w:color w:val="000000"/>
                <w:kern w:val="0"/>
                <w:sz w:val="24"/>
              </w:rPr>
              <w:t>第四条</w:t>
            </w:r>
            <w:r w:rsidRPr="009B3285">
              <w:rPr>
                <w:rFonts w:ascii="仿宋" w:eastAsia="仿宋" w:hAnsi="仿宋" w:cs="宋体" w:hint="eastAsia"/>
                <w:color w:val="000000"/>
                <w:kern w:val="0"/>
                <w:sz w:val="24"/>
              </w:rPr>
              <w:t xml:space="preserve"> 各品种采用的交割方式如下：</w:t>
            </w:r>
          </w:p>
          <w:p w:rsidR="008F1B86" w:rsidRDefault="008F1B86" w:rsidP="00192AF3">
            <w:pPr>
              <w:widowControl/>
              <w:snapToGrid w:val="0"/>
              <w:ind w:firstLineChars="200" w:firstLine="480"/>
              <w:rPr>
                <w:rFonts w:ascii="仿宋" w:eastAsia="仿宋" w:hAnsi="仿宋" w:cs="宋体"/>
                <w:color w:val="000000"/>
                <w:kern w:val="0"/>
                <w:sz w:val="24"/>
              </w:rPr>
            </w:pPr>
            <w:r w:rsidRPr="009B3285">
              <w:rPr>
                <w:rFonts w:ascii="仿宋" w:eastAsia="仿宋" w:hAnsi="仿宋" w:cs="宋体" w:hint="eastAsia"/>
                <w:color w:val="000000"/>
                <w:kern w:val="0"/>
                <w:sz w:val="24"/>
              </w:rPr>
              <w:t>……</w:t>
            </w:r>
          </w:p>
          <w:p w:rsidR="008F1B86" w:rsidRDefault="008F1B86" w:rsidP="00192AF3">
            <w:pPr>
              <w:widowControl/>
              <w:snapToGrid w:val="0"/>
              <w:ind w:firstLineChars="200" w:firstLine="480"/>
              <w:rPr>
                <w:rFonts w:ascii="仿宋" w:eastAsia="仿宋" w:hAnsi="仿宋" w:cs="宋体"/>
                <w:color w:val="000000"/>
                <w:kern w:val="0"/>
                <w:sz w:val="24"/>
              </w:rPr>
            </w:pPr>
            <w:r>
              <w:rPr>
                <w:rFonts w:ascii="仿宋" w:eastAsia="仿宋" w:hAnsi="仿宋" w:cs="宋体" w:hint="eastAsia"/>
                <w:color w:val="000000"/>
                <w:kern w:val="0"/>
                <w:sz w:val="24"/>
              </w:rPr>
              <w:t>动力煤</w:t>
            </w:r>
            <w:r w:rsidRPr="00EA68C2">
              <w:rPr>
                <w:rFonts w:ascii="仿宋" w:eastAsia="仿宋" w:hAnsi="仿宋" w:cs="宋体" w:hint="eastAsia"/>
                <w:color w:val="000000"/>
                <w:kern w:val="0"/>
                <w:sz w:val="24"/>
              </w:rPr>
              <w:t>：</w:t>
            </w:r>
            <w:r>
              <w:rPr>
                <w:rFonts w:ascii="仿宋" w:eastAsia="仿宋" w:hAnsi="仿宋" w:cs="宋体" w:hint="eastAsia"/>
                <w:color w:val="000000"/>
                <w:kern w:val="0"/>
                <w:sz w:val="24"/>
              </w:rPr>
              <w:t>车（船）板交割和</w:t>
            </w:r>
            <w:r w:rsidRPr="00EA68C2">
              <w:rPr>
                <w:rFonts w:ascii="仿宋" w:eastAsia="仿宋" w:hAnsi="仿宋" w:cs="宋体" w:hint="eastAsia"/>
                <w:color w:val="000000"/>
                <w:kern w:val="0"/>
                <w:sz w:val="24"/>
              </w:rPr>
              <w:t>厂库交割。</w:t>
            </w:r>
          </w:p>
          <w:p w:rsidR="008F1B86" w:rsidRPr="009B3285" w:rsidRDefault="008F1B86" w:rsidP="00192AF3">
            <w:pPr>
              <w:widowControl/>
              <w:snapToGrid w:val="0"/>
              <w:ind w:firstLineChars="200" w:firstLine="480"/>
              <w:rPr>
                <w:rFonts w:ascii="仿宋" w:eastAsia="仿宋" w:hAnsi="仿宋" w:cs="宋体"/>
                <w:color w:val="000000"/>
                <w:kern w:val="0"/>
                <w:sz w:val="24"/>
              </w:rPr>
            </w:pPr>
            <w:r w:rsidRPr="009B3285">
              <w:rPr>
                <w:rFonts w:ascii="仿宋" w:eastAsia="仿宋" w:hAnsi="仿宋" w:cs="宋体" w:hint="eastAsia"/>
                <w:color w:val="000000"/>
                <w:kern w:val="0"/>
                <w:sz w:val="24"/>
              </w:rPr>
              <w:t>……</w:t>
            </w:r>
          </w:p>
        </w:tc>
        <w:tc>
          <w:tcPr>
            <w:tcW w:w="3402" w:type="dxa"/>
            <w:vAlign w:val="center"/>
            <w:hideMark/>
          </w:tcPr>
          <w:p w:rsidR="008F1B86" w:rsidRDefault="008F1B86" w:rsidP="00192AF3">
            <w:pPr>
              <w:widowControl/>
              <w:snapToGrid w:val="0"/>
              <w:ind w:firstLineChars="200" w:firstLine="482"/>
              <w:rPr>
                <w:rFonts w:ascii="仿宋" w:eastAsia="仿宋" w:hAnsi="仿宋" w:cs="宋体"/>
                <w:color w:val="000000"/>
                <w:kern w:val="0"/>
                <w:sz w:val="24"/>
              </w:rPr>
            </w:pPr>
            <w:r w:rsidRPr="00D019ED">
              <w:rPr>
                <w:rFonts w:ascii="仿宋" w:eastAsia="仿宋" w:hAnsi="仿宋" w:cs="宋体" w:hint="eastAsia"/>
                <w:b/>
                <w:color w:val="000000"/>
                <w:kern w:val="0"/>
                <w:sz w:val="24"/>
              </w:rPr>
              <w:t>第四条</w:t>
            </w:r>
            <w:r w:rsidRPr="009B3285">
              <w:rPr>
                <w:rFonts w:ascii="仿宋" w:eastAsia="仿宋" w:hAnsi="仿宋" w:cs="宋体" w:hint="eastAsia"/>
                <w:color w:val="000000"/>
                <w:kern w:val="0"/>
                <w:sz w:val="24"/>
              </w:rPr>
              <w:t xml:space="preserve"> 各品种采用的交割方式如下：</w:t>
            </w:r>
          </w:p>
          <w:p w:rsidR="008F1B86" w:rsidRDefault="008F1B86" w:rsidP="00192AF3">
            <w:pPr>
              <w:widowControl/>
              <w:snapToGrid w:val="0"/>
              <w:ind w:firstLineChars="200" w:firstLine="480"/>
              <w:rPr>
                <w:rFonts w:ascii="仿宋" w:eastAsia="仿宋" w:hAnsi="仿宋" w:cs="宋体"/>
                <w:color w:val="000000"/>
                <w:kern w:val="0"/>
                <w:sz w:val="24"/>
              </w:rPr>
            </w:pPr>
            <w:r w:rsidRPr="009B3285">
              <w:rPr>
                <w:rFonts w:ascii="仿宋" w:eastAsia="仿宋" w:hAnsi="仿宋" w:cs="宋体" w:hint="eastAsia"/>
                <w:color w:val="000000"/>
                <w:kern w:val="0"/>
                <w:sz w:val="24"/>
              </w:rPr>
              <w:t>……</w:t>
            </w:r>
          </w:p>
          <w:p w:rsidR="008F1B86" w:rsidRDefault="008F1B86" w:rsidP="00192AF3">
            <w:pPr>
              <w:widowControl/>
              <w:snapToGrid w:val="0"/>
              <w:ind w:firstLineChars="200" w:firstLine="480"/>
              <w:rPr>
                <w:rFonts w:ascii="仿宋" w:eastAsia="仿宋" w:hAnsi="仿宋" w:cs="宋体"/>
                <w:color w:val="000000"/>
                <w:kern w:val="0"/>
                <w:sz w:val="24"/>
              </w:rPr>
            </w:pPr>
            <w:r>
              <w:rPr>
                <w:rFonts w:ascii="仿宋" w:eastAsia="仿宋" w:hAnsi="仿宋" w:cs="宋体" w:hint="eastAsia"/>
                <w:color w:val="000000"/>
                <w:kern w:val="0"/>
                <w:sz w:val="24"/>
              </w:rPr>
              <w:t>动力煤</w:t>
            </w:r>
            <w:r w:rsidRPr="00715BEC">
              <w:rPr>
                <w:rFonts w:ascii="仿宋" w:eastAsia="仿宋" w:hAnsi="仿宋" w:cs="宋体" w:hint="eastAsia"/>
                <w:b/>
                <w:color w:val="000000"/>
                <w:kern w:val="0"/>
                <w:sz w:val="24"/>
                <w:u w:val="single"/>
              </w:rPr>
              <w:t>、</w:t>
            </w:r>
            <w:r>
              <w:rPr>
                <w:rFonts w:ascii="仿宋" w:eastAsia="仿宋" w:hAnsi="仿宋" w:cs="宋体" w:hint="eastAsia"/>
                <w:b/>
                <w:color w:val="000000"/>
                <w:kern w:val="0"/>
                <w:sz w:val="24"/>
                <w:u w:val="single"/>
              </w:rPr>
              <w:t>花生</w:t>
            </w:r>
            <w:r w:rsidRPr="00EA68C2">
              <w:rPr>
                <w:rFonts w:ascii="仿宋" w:eastAsia="仿宋" w:hAnsi="仿宋" w:cs="宋体" w:hint="eastAsia"/>
                <w:color w:val="000000"/>
                <w:kern w:val="0"/>
                <w:sz w:val="24"/>
              </w:rPr>
              <w:t>：</w:t>
            </w:r>
            <w:r>
              <w:rPr>
                <w:rFonts w:ascii="仿宋" w:eastAsia="仿宋" w:hAnsi="仿宋" w:cs="宋体" w:hint="eastAsia"/>
                <w:color w:val="000000"/>
                <w:kern w:val="0"/>
                <w:sz w:val="24"/>
              </w:rPr>
              <w:t>车（船）板交割和</w:t>
            </w:r>
            <w:r w:rsidRPr="00EA68C2">
              <w:rPr>
                <w:rFonts w:ascii="仿宋" w:eastAsia="仿宋" w:hAnsi="仿宋" w:cs="宋体" w:hint="eastAsia"/>
                <w:color w:val="000000"/>
                <w:kern w:val="0"/>
                <w:sz w:val="24"/>
              </w:rPr>
              <w:t>厂库交割。</w:t>
            </w:r>
          </w:p>
          <w:p w:rsidR="008F1B86" w:rsidRPr="009B3285" w:rsidRDefault="008F1B86" w:rsidP="00192AF3">
            <w:pPr>
              <w:widowControl/>
              <w:snapToGrid w:val="0"/>
              <w:ind w:firstLineChars="200" w:firstLine="480"/>
              <w:rPr>
                <w:rFonts w:ascii="仿宋" w:eastAsia="仿宋" w:hAnsi="仿宋" w:cs="宋体"/>
                <w:color w:val="000000"/>
                <w:kern w:val="0"/>
                <w:sz w:val="24"/>
              </w:rPr>
            </w:pPr>
            <w:r w:rsidRPr="009B3285">
              <w:rPr>
                <w:rFonts w:ascii="仿宋" w:eastAsia="仿宋" w:hAnsi="仿宋" w:cs="宋体" w:hint="eastAsia"/>
                <w:color w:val="000000"/>
                <w:kern w:val="0"/>
                <w:sz w:val="24"/>
              </w:rPr>
              <w:t>……</w:t>
            </w:r>
          </w:p>
        </w:tc>
        <w:tc>
          <w:tcPr>
            <w:tcW w:w="2438" w:type="dxa"/>
            <w:vAlign w:val="center"/>
            <w:hideMark/>
          </w:tcPr>
          <w:p w:rsidR="008F1B86" w:rsidRPr="009B3285" w:rsidRDefault="008F1B86" w:rsidP="00192AF3">
            <w:pPr>
              <w:widowControl/>
              <w:snapToGrid w:val="0"/>
              <w:rPr>
                <w:rFonts w:ascii="仿宋" w:eastAsia="仿宋" w:hAnsi="仿宋" w:cs="宋体"/>
                <w:color w:val="000000"/>
                <w:kern w:val="0"/>
                <w:sz w:val="24"/>
              </w:rPr>
            </w:pPr>
            <w:r>
              <w:rPr>
                <w:rFonts w:ascii="仿宋" w:eastAsia="仿宋" w:hAnsi="仿宋" w:cs="宋体" w:hint="eastAsia"/>
                <w:color w:val="000000"/>
                <w:kern w:val="0"/>
                <w:sz w:val="24"/>
              </w:rPr>
              <w:t>对</w:t>
            </w:r>
            <w:r w:rsidRPr="009B3285">
              <w:rPr>
                <w:rFonts w:ascii="仿宋" w:eastAsia="仿宋" w:hAnsi="仿宋" w:cs="宋体" w:hint="eastAsia"/>
                <w:color w:val="000000"/>
                <w:kern w:val="0"/>
                <w:sz w:val="24"/>
              </w:rPr>
              <w:t>第四条进行修改，增加</w:t>
            </w:r>
            <w:r>
              <w:rPr>
                <w:rFonts w:ascii="仿宋" w:eastAsia="仿宋" w:hAnsi="仿宋" w:cs="宋体" w:hint="eastAsia"/>
                <w:color w:val="000000"/>
                <w:kern w:val="0"/>
                <w:sz w:val="24"/>
              </w:rPr>
              <w:t>花生</w:t>
            </w:r>
            <w:r w:rsidRPr="009B3285">
              <w:rPr>
                <w:rFonts w:ascii="仿宋" w:eastAsia="仿宋" w:hAnsi="仿宋" w:cs="宋体" w:hint="eastAsia"/>
                <w:color w:val="000000"/>
                <w:kern w:val="0"/>
                <w:sz w:val="24"/>
              </w:rPr>
              <w:t>期货交割方式，其他品种的相关规定不变。</w:t>
            </w:r>
          </w:p>
        </w:tc>
      </w:tr>
      <w:tr w:rsidR="008F1B86" w:rsidRPr="009B3285" w:rsidTr="008F1B86">
        <w:trPr>
          <w:trHeight w:val="285"/>
        </w:trPr>
        <w:tc>
          <w:tcPr>
            <w:tcW w:w="3369" w:type="dxa"/>
            <w:vAlign w:val="center"/>
          </w:tcPr>
          <w:p w:rsidR="008F1B86" w:rsidRDefault="008F1B86" w:rsidP="00192AF3">
            <w:pPr>
              <w:widowControl/>
              <w:snapToGrid w:val="0"/>
              <w:ind w:firstLineChars="200" w:firstLine="482"/>
              <w:rPr>
                <w:rFonts w:ascii="仿宋" w:eastAsia="仿宋" w:hAnsi="仿宋" w:cs="宋体"/>
                <w:color w:val="000000"/>
                <w:kern w:val="0"/>
                <w:sz w:val="24"/>
              </w:rPr>
            </w:pPr>
            <w:r w:rsidRPr="00D019ED">
              <w:rPr>
                <w:rFonts w:ascii="仿宋" w:eastAsia="仿宋" w:hAnsi="仿宋" w:cs="宋体" w:hint="eastAsia"/>
                <w:b/>
                <w:color w:val="000000"/>
                <w:kern w:val="0"/>
                <w:sz w:val="24"/>
              </w:rPr>
              <w:t>第六条</w:t>
            </w:r>
          </w:p>
          <w:p w:rsidR="008F1B86" w:rsidRDefault="008F1B86" w:rsidP="00192AF3">
            <w:pPr>
              <w:widowControl/>
              <w:snapToGrid w:val="0"/>
              <w:ind w:firstLineChars="200" w:firstLine="480"/>
              <w:rPr>
                <w:rFonts w:ascii="仿宋" w:eastAsia="仿宋" w:hAnsi="仿宋" w:cs="宋体"/>
                <w:color w:val="000000"/>
                <w:kern w:val="0"/>
                <w:sz w:val="24"/>
              </w:rPr>
            </w:pPr>
            <w:r w:rsidRPr="009B3285">
              <w:rPr>
                <w:rFonts w:ascii="仿宋" w:eastAsia="仿宋" w:hAnsi="仿宋" w:cs="宋体" w:hint="eastAsia"/>
                <w:color w:val="000000"/>
                <w:kern w:val="0"/>
                <w:sz w:val="24"/>
              </w:rPr>
              <w:t>……</w:t>
            </w:r>
          </w:p>
          <w:p w:rsidR="008F1B86" w:rsidRDefault="008F1B86" w:rsidP="00192AF3">
            <w:pPr>
              <w:widowControl/>
              <w:snapToGrid w:val="0"/>
              <w:ind w:firstLineChars="200" w:firstLine="480"/>
              <w:rPr>
                <w:rFonts w:ascii="仿宋" w:eastAsia="仿宋" w:hAnsi="仿宋" w:cs="宋体"/>
                <w:color w:val="000000"/>
                <w:kern w:val="0"/>
                <w:sz w:val="24"/>
              </w:rPr>
            </w:pPr>
            <w:r w:rsidRPr="00BB178D">
              <w:rPr>
                <w:rFonts w:ascii="仿宋" w:eastAsia="仿宋" w:hAnsi="仿宋" w:cs="宋体" w:hint="eastAsia"/>
                <w:color w:val="000000"/>
                <w:kern w:val="0"/>
                <w:sz w:val="24"/>
              </w:rPr>
              <w:t>苹果、红枣交付增值税专用发票或农产品销售发票。</w:t>
            </w:r>
          </w:p>
          <w:p w:rsidR="008F1B86" w:rsidRPr="009B3285" w:rsidRDefault="008F1B86" w:rsidP="00192AF3">
            <w:pPr>
              <w:widowControl/>
              <w:snapToGrid w:val="0"/>
              <w:ind w:firstLineChars="200" w:firstLine="480"/>
              <w:rPr>
                <w:rFonts w:ascii="仿宋" w:eastAsia="仿宋" w:hAnsi="仿宋" w:cs="宋体"/>
                <w:color w:val="000000"/>
                <w:kern w:val="0"/>
                <w:sz w:val="24"/>
              </w:rPr>
            </w:pPr>
            <w:r w:rsidRPr="009B3285">
              <w:rPr>
                <w:rFonts w:ascii="仿宋" w:eastAsia="仿宋" w:hAnsi="仿宋" w:cs="宋体" w:hint="eastAsia"/>
                <w:color w:val="000000"/>
                <w:kern w:val="0"/>
                <w:sz w:val="24"/>
              </w:rPr>
              <w:t>……</w:t>
            </w:r>
          </w:p>
        </w:tc>
        <w:tc>
          <w:tcPr>
            <w:tcW w:w="3402" w:type="dxa"/>
            <w:vAlign w:val="center"/>
          </w:tcPr>
          <w:p w:rsidR="008F1B86" w:rsidRPr="00D019ED" w:rsidRDefault="008F1B86" w:rsidP="00192AF3">
            <w:pPr>
              <w:widowControl/>
              <w:snapToGrid w:val="0"/>
              <w:ind w:firstLineChars="200" w:firstLine="482"/>
              <w:rPr>
                <w:rFonts w:ascii="仿宋" w:eastAsia="仿宋" w:hAnsi="仿宋" w:cs="宋体"/>
                <w:b/>
                <w:color w:val="000000"/>
                <w:kern w:val="0"/>
                <w:sz w:val="24"/>
              </w:rPr>
            </w:pPr>
            <w:r w:rsidRPr="00D019ED">
              <w:rPr>
                <w:rFonts w:ascii="仿宋" w:eastAsia="仿宋" w:hAnsi="仿宋" w:cs="宋体" w:hint="eastAsia"/>
                <w:b/>
                <w:color w:val="000000"/>
                <w:kern w:val="0"/>
                <w:sz w:val="24"/>
              </w:rPr>
              <w:t xml:space="preserve">第六条 </w:t>
            </w:r>
          </w:p>
          <w:p w:rsidR="008F1B86" w:rsidRDefault="008F1B86" w:rsidP="00192AF3">
            <w:pPr>
              <w:widowControl/>
              <w:snapToGrid w:val="0"/>
              <w:ind w:firstLineChars="200" w:firstLine="480"/>
              <w:rPr>
                <w:rFonts w:ascii="仿宋" w:eastAsia="仿宋" w:hAnsi="仿宋" w:cs="宋体"/>
                <w:color w:val="000000"/>
                <w:kern w:val="0"/>
                <w:sz w:val="24"/>
              </w:rPr>
            </w:pPr>
            <w:r w:rsidRPr="009B3285">
              <w:rPr>
                <w:rFonts w:ascii="仿宋" w:eastAsia="仿宋" w:hAnsi="仿宋" w:cs="宋体" w:hint="eastAsia"/>
                <w:color w:val="000000"/>
                <w:kern w:val="0"/>
                <w:sz w:val="24"/>
              </w:rPr>
              <w:t>……</w:t>
            </w:r>
          </w:p>
          <w:p w:rsidR="008F1B86" w:rsidRDefault="008F1B86" w:rsidP="00192AF3">
            <w:pPr>
              <w:widowControl/>
              <w:snapToGrid w:val="0"/>
              <w:ind w:firstLineChars="200" w:firstLine="480"/>
              <w:rPr>
                <w:rFonts w:ascii="仿宋" w:eastAsia="仿宋" w:hAnsi="仿宋" w:cs="宋体"/>
                <w:color w:val="000000"/>
                <w:kern w:val="0"/>
                <w:sz w:val="24"/>
              </w:rPr>
            </w:pPr>
            <w:r w:rsidRPr="00BB178D">
              <w:rPr>
                <w:rFonts w:ascii="仿宋" w:eastAsia="仿宋" w:hAnsi="仿宋" w:cs="宋体" w:hint="eastAsia"/>
                <w:color w:val="000000"/>
                <w:kern w:val="0"/>
                <w:sz w:val="24"/>
              </w:rPr>
              <w:t>苹果、红枣</w:t>
            </w:r>
            <w:r w:rsidRPr="00BB178D">
              <w:rPr>
                <w:rFonts w:ascii="仿宋" w:eastAsia="仿宋" w:hAnsi="仿宋" w:cs="宋体" w:hint="eastAsia"/>
                <w:b/>
                <w:color w:val="000000"/>
                <w:kern w:val="0"/>
                <w:sz w:val="24"/>
                <w:u w:val="single"/>
              </w:rPr>
              <w:t>、花生</w:t>
            </w:r>
            <w:r w:rsidRPr="00BB178D">
              <w:rPr>
                <w:rFonts w:ascii="仿宋" w:eastAsia="仿宋" w:hAnsi="仿宋" w:cs="宋体" w:hint="eastAsia"/>
                <w:color w:val="000000"/>
                <w:kern w:val="0"/>
                <w:sz w:val="24"/>
              </w:rPr>
              <w:t>交付增值税专用发票或农产品销售发票。</w:t>
            </w:r>
          </w:p>
          <w:p w:rsidR="008F1B86" w:rsidRPr="009B3285" w:rsidRDefault="008F1B86" w:rsidP="00192AF3">
            <w:pPr>
              <w:widowControl/>
              <w:snapToGrid w:val="0"/>
              <w:ind w:firstLineChars="200" w:firstLine="480"/>
              <w:rPr>
                <w:rFonts w:ascii="仿宋" w:eastAsia="仿宋" w:hAnsi="仿宋" w:cs="宋体"/>
                <w:color w:val="000000"/>
                <w:kern w:val="0"/>
                <w:sz w:val="24"/>
              </w:rPr>
            </w:pPr>
            <w:r w:rsidRPr="009B3285">
              <w:rPr>
                <w:rFonts w:ascii="仿宋" w:eastAsia="仿宋" w:hAnsi="仿宋" w:cs="宋体" w:hint="eastAsia"/>
                <w:color w:val="000000"/>
                <w:kern w:val="0"/>
                <w:sz w:val="24"/>
              </w:rPr>
              <w:t>……</w:t>
            </w:r>
          </w:p>
        </w:tc>
        <w:tc>
          <w:tcPr>
            <w:tcW w:w="2438" w:type="dxa"/>
            <w:vAlign w:val="center"/>
          </w:tcPr>
          <w:p w:rsidR="008F1B86" w:rsidRDefault="008F1B86" w:rsidP="00192AF3">
            <w:pPr>
              <w:widowControl/>
              <w:snapToGrid w:val="0"/>
              <w:rPr>
                <w:rFonts w:ascii="仿宋" w:eastAsia="仿宋" w:hAnsi="仿宋" w:cs="宋体"/>
                <w:color w:val="000000"/>
                <w:kern w:val="0"/>
                <w:sz w:val="24"/>
              </w:rPr>
            </w:pPr>
            <w:r>
              <w:rPr>
                <w:rFonts w:ascii="仿宋" w:eastAsia="仿宋" w:hAnsi="仿宋" w:cs="宋体" w:hint="eastAsia"/>
                <w:color w:val="000000"/>
                <w:kern w:val="0"/>
                <w:sz w:val="24"/>
              </w:rPr>
              <w:t>对</w:t>
            </w:r>
            <w:r w:rsidRPr="009B3285">
              <w:rPr>
                <w:rFonts w:ascii="仿宋" w:eastAsia="仿宋" w:hAnsi="仿宋" w:cs="宋体" w:hint="eastAsia"/>
                <w:color w:val="000000"/>
                <w:kern w:val="0"/>
                <w:sz w:val="24"/>
              </w:rPr>
              <w:t>第</w:t>
            </w:r>
            <w:r>
              <w:rPr>
                <w:rFonts w:ascii="仿宋" w:eastAsia="仿宋" w:hAnsi="仿宋" w:cs="宋体" w:hint="eastAsia"/>
                <w:color w:val="000000"/>
                <w:kern w:val="0"/>
                <w:sz w:val="24"/>
              </w:rPr>
              <w:t>六</w:t>
            </w:r>
            <w:r w:rsidRPr="009B3285">
              <w:rPr>
                <w:rFonts w:ascii="仿宋" w:eastAsia="仿宋" w:hAnsi="仿宋" w:cs="宋体" w:hint="eastAsia"/>
                <w:color w:val="000000"/>
                <w:kern w:val="0"/>
                <w:sz w:val="24"/>
              </w:rPr>
              <w:t>条进行修改，增加</w:t>
            </w:r>
            <w:r>
              <w:rPr>
                <w:rFonts w:ascii="仿宋" w:eastAsia="仿宋" w:hAnsi="仿宋" w:cs="宋体" w:hint="eastAsia"/>
                <w:color w:val="000000"/>
                <w:kern w:val="0"/>
                <w:sz w:val="24"/>
              </w:rPr>
              <w:t>花生期货发票交付要求，其他品种的相关规定不变。</w:t>
            </w:r>
          </w:p>
        </w:tc>
      </w:tr>
      <w:tr w:rsidR="008F1B86" w:rsidRPr="009B3285" w:rsidTr="008F1B86">
        <w:trPr>
          <w:trHeight w:val="285"/>
        </w:trPr>
        <w:tc>
          <w:tcPr>
            <w:tcW w:w="3369" w:type="dxa"/>
            <w:vAlign w:val="center"/>
            <w:hideMark/>
          </w:tcPr>
          <w:p w:rsidR="008F1B86" w:rsidRPr="009B3285" w:rsidRDefault="008F1B86" w:rsidP="00192AF3">
            <w:pPr>
              <w:widowControl/>
              <w:snapToGrid w:val="0"/>
              <w:jc w:val="center"/>
              <w:rPr>
                <w:rFonts w:ascii="仿宋" w:eastAsia="仿宋" w:hAnsi="仿宋" w:cs="宋体"/>
                <w:color w:val="000000"/>
                <w:kern w:val="0"/>
                <w:sz w:val="24"/>
              </w:rPr>
            </w:pPr>
            <w:r w:rsidRPr="009B3285">
              <w:rPr>
                <w:rFonts w:ascii="仿宋" w:eastAsia="仿宋" w:hAnsi="仿宋" w:cs="宋体" w:hint="eastAsia"/>
                <w:color w:val="000000"/>
                <w:kern w:val="0"/>
                <w:sz w:val="24"/>
              </w:rPr>
              <w:t>第二章 期货交割标准</w:t>
            </w:r>
          </w:p>
        </w:tc>
        <w:tc>
          <w:tcPr>
            <w:tcW w:w="3402" w:type="dxa"/>
            <w:vAlign w:val="center"/>
            <w:hideMark/>
          </w:tcPr>
          <w:p w:rsidR="008F1B86" w:rsidRPr="009B3285" w:rsidRDefault="008F1B86" w:rsidP="00192AF3">
            <w:pPr>
              <w:widowControl/>
              <w:snapToGrid w:val="0"/>
              <w:jc w:val="center"/>
              <w:rPr>
                <w:rFonts w:ascii="仿宋" w:eastAsia="仿宋" w:hAnsi="仿宋" w:cs="宋体"/>
                <w:color w:val="000000"/>
                <w:kern w:val="0"/>
                <w:sz w:val="24"/>
              </w:rPr>
            </w:pPr>
            <w:r w:rsidRPr="009B3285">
              <w:rPr>
                <w:rFonts w:ascii="仿宋" w:eastAsia="仿宋" w:hAnsi="仿宋" w:cs="宋体" w:hint="eastAsia"/>
                <w:color w:val="000000"/>
                <w:kern w:val="0"/>
                <w:sz w:val="24"/>
              </w:rPr>
              <w:t>第二章 期货交割标准</w:t>
            </w:r>
          </w:p>
        </w:tc>
        <w:tc>
          <w:tcPr>
            <w:tcW w:w="2438" w:type="dxa"/>
            <w:vAlign w:val="center"/>
            <w:hideMark/>
          </w:tcPr>
          <w:p w:rsidR="008F1B86" w:rsidRPr="009B3285" w:rsidRDefault="008F1B86" w:rsidP="00192AF3">
            <w:pPr>
              <w:widowControl/>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不变</w:t>
            </w:r>
          </w:p>
        </w:tc>
      </w:tr>
      <w:tr w:rsidR="008F1B86" w:rsidRPr="009B3285" w:rsidTr="008F1B86">
        <w:trPr>
          <w:trHeight w:val="285"/>
        </w:trPr>
        <w:tc>
          <w:tcPr>
            <w:tcW w:w="3369" w:type="dxa"/>
            <w:noWrap/>
            <w:vAlign w:val="center"/>
            <w:hideMark/>
          </w:tcPr>
          <w:p w:rsidR="008F1B86" w:rsidRPr="009B3285" w:rsidRDefault="008F1B86" w:rsidP="00192AF3">
            <w:pPr>
              <w:widowControl/>
              <w:snapToGrid w:val="0"/>
              <w:jc w:val="left"/>
              <w:rPr>
                <w:rFonts w:ascii="仿宋" w:eastAsia="仿宋" w:hAnsi="仿宋" w:cs="宋体"/>
                <w:color w:val="000000"/>
                <w:kern w:val="0"/>
                <w:sz w:val="24"/>
              </w:rPr>
            </w:pPr>
          </w:p>
        </w:tc>
        <w:tc>
          <w:tcPr>
            <w:tcW w:w="3402" w:type="dxa"/>
            <w:vAlign w:val="center"/>
            <w:hideMark/>
          </w:tcPr>
          <w:p w:rsidR="008F1B86" w:rsidRPr="00BF49A5" w:rsidRDefault="008F1B86" w:rsidP="00192AF3">
            <w:pPr>
              <w:widowControl/>
              <w:snapToGrid w:val="0"/>
              <w:jc w:val="center"/>
              <w:rPr>
                <w:rFonts w:ascii="仿宋" w:eastAsia="仿宋" w:hAnsi="仿宋" w:cs="宋体"/>
                <w:b/>
                <w:bCs/>
                <w:color w:val="000000"/>
                <w:kern w:val="0"/>
                <w:sz w:val="24"/>
                <w:u w:val="single"/>
              </w:rPr>
            </w:pPr>
            <w:r w:rsidRPr="00715BEC">
              <w:rPr>
                <w:rFonts w:ascii="仿宋" w:eastAsia="仿宋" w:hAnsi="仿宋" w:cs="宋体" w:hint="eastAsia"/>
                <w:b/>
                <w:bCs/>
                <w:color w:val="000000"/>
                <w:kern w:val="0"/>
                <w:sz w:val="24"/>
                <w:u w:val="single"/>
              </w:rPr>
              <w:t>第二十</w:t>
            </w:r>
            <w:r>
              <w:rPr>
                <w:rFonts w:ascii="仿宋" w:eastAsia="仿宋" w:hAnsi="仿宋" w:cs="宋体" w:hint="eastAsia"/>
                <w:b/>
                <w:bCs/>
                <w:color w:val="000000"/>
                <w:kern w:val="0"/>
                <w:sz w:val="24"/>
                <w:u w:val="single"/>
              </w:rPr>
              <w:t>三</w:t>
            </w:r>
            <w:r w:rsidRPr="00715BEC">
              <w:rPr>
                <w:rFonts w:ascii="仿宋" w:eastAsia="仿宋" w:hAnsi="仿宋" w:cs="宋体" w:hint="eastAsia"/>
                <w:b/>
                <w:bCs/>
                <w:color w:val="000000"/>
                <w:kern w:val="0"/>
                <w:sz w:val="24"/>
                <w:u w:val="single"/>
              </w:rPr>
              <w:t>节</w:t>
            </w:r>
            <w:r>
              <w:rPr>
                <w:rFonts w:ascii="仿宋" w:eastAsia="仿宋" w:hAnsi="仿宋" w:cs="宋体" w:hint="eastAsia"/>
                <w:b/>
                <w:bCs/>
                <w:color w:val="000000"/>
                <w:kern w:val="0"/>
                <w:sz w:val="24"/>
                <w:u w:val="single"/>
              </w:rPr>
              <w:t xml:space="preserve"> 花生</w:t>
            </w:r>
          </w:p>
        </w:tc>
        <w:tc>
          <w:tcPr>
            <w:tcW w:w="2438" w:type="dxa"/>
            <w:vAlign w:val="center"/>
            <w:hideMark/>
          </w:tcPr>
          <w:p w:rsidR="008F1B86" w:rsidRPr="009B3285" w:rsidRDefault="008F1B86" w:rsidP="00192AF3">
            <w:pPr>
              <w:widowControl/>
              <w:snapToGrid w:val="0"/>
              <w:rPr>
                <w:rFonts w:ascii="仿宋" w:eastAsia="仿宋" w:hAnsi="仿宋" w:cs="宋体"/>
                <w:color w:val="000000"/>
                <w:kern w:val="0"/>
                <w:sz w:val="24"/>
              </w:rPr>
            </w:pPr>
            <w:r w:rsidRPr="009B3285">
              <w:rPr>
                <w:rFonts w:ascii="仿宋" w:eastAsia="仿宋" w:hAnsi="仿宋" w:cs="宋体" w:hint="eastAsia"/>
                <w:color w:val="000000"/>
                <w:kern w:val="0"/>
                <w:sz w:val="24"/>
              </w:rPr>
              <w:t>在第二章第</w:t>
            </w:r>
            <w:r>
              <w:rPr>
                <w:rFonts w:ascii="仿宋" w:eastAsia="仿宋" w:hAnsi="仿宋" w:cs="宋体" w:hint="eastAsia"/>
                <w:color w:val="000000"/>
                <w:kern w:val="0"/>
                <w:sz w:val="24"/>
              </w:rPr>
              <w:t>二十二</w:t>
            </w:r>
            <w:r w:rsidRPr="009B3285">
              <w:rPr>
                <w:rFonts w:ascii="仿宋" w:eastAsia="仿宋" w:hAnsi="仿宋" w:cs="宋体" w:hint="eastAsia"/>
                <w:color w:val="000000"/>
                <w:kern w:val="0"/>
                <w:sz w:val="24"/>
              </w:rPr>
              <w:t>节后增加一节作为第二十</w:t>
            </w:r>
            <w:r>
              <w:rPr>
                <w:rFonts w:ascii="仿宋" w:eastAsia="仿宋" w:hAnsi="仿宋" w:cs="宋体" w:hint="eastAsia"/>
                <w:color w:val="000000"/>
                <w:kern w:val="0"/>
                <w:sz w:val="24"/>
              </w:rPr>
              <w:t>三</w:t>
            </w:r>
            <w:r w:rsidRPr="009B3285">
              <w:rPr>
                <w:rFonts w:ascii="仿宋" w:eastAsia="仿宋" w:hAnsi="仿宋" w:cs="宋体" w:hint="eastAsia"/>
                <w:color w:val="000000"/>
                <w:kern w:val="0"/>
                <w:sz w:val="24"/>
              </w:rPr>
              <w:t>节，新增内容为</w:t>
            </w:r>
            <w:r>
              <w:rPr>
                <w:rFonts w:ascii="仿宋" w:eastAsia="仿宋" w:hAnsi="仿宋" w:cs="宋体" w:hint="eastAsia"/>
                <w:color w:val="000000"/>
                <w:kern w:val="0"/>
                <w:sz w:val="24"/>
              </w:rPr>
              <w:t>花生</w:t>
            </w:r>
            <w:r w:rsidRPr="009B3285">
              <w:rPr>
                <w:rFonts w:ascii="仿宋" w:eastAsia="仿宋" w:hAnsi="仿宋" w:cs="宋体" w:hint="eastAsia"/>
                <w:color w:val="000000"/>
                <w:kern w:val="0"/>
                <w:sz w:val="24"/>
              </w:rPr>
              <w:t>期货交割标准</w:t>
            </w:r>
            <w:r>
              <w:rPr>
                <w:rFonts w:ascii="仿宋" w:eastAsia="仿宋" w:hAnsi="仿宋" w:cs="宋体" w:hint="eastAsia"/>
                <w:color w:val="000000"/>
                <w:kern w:val="0"/>
                <w:sz w:val="24"/>
              </w:rPr>
              <w:t>相关规定</w:t>
            </w:r>
          </w:p>
        </w:tc>
      </w:tr>
      <w:tr w:rsidR="008F1B86" w:rsidRPr="009B3285" w:rsidTr="008F1B86">
        <w:trPr>
          <w:trHeight w:val="285"/>
        </w:trPr>
        <w:tc>
          <w:tcPr>
            <w:tcW w:w="3369" w:type="dxa"/>
            <w:noWrap/>
            <w:vAlign w:val="center"/>
            <w:hideMark/>
          </w:tcPr>
          <w:p w:rsidR="008F1B86" w:rsidRPr="009B3285" w:rsidRDefault="008F1B86" w:rsidP="00192AF3">
            <w:pPr>
              <w:widowControl/>
              <w:snapToGrid w:val="0"/>
              <w:jc w:val="left"/>
              <w:rPr>
                <w:rFonts w:ascii="仿宋" w:eastAsia="仿宋" w:hAnsi="仿宋" w:cs="宋体"/>
                <w:color w:val="000000"/>
                <w:kern w:val="0"/>
                <w:sz w:val="24"/>
              </w:rPr>
            </w:pPr>
          </w:p>
        </w:tc>
        <w:tc>
          <w:tcPr>
            <w:tcW w:w="3402" w:type="dxa"/>
            <w:vAlign w:val="center"/>
            <w:hideMark/>
          </w:tcPr>
          <w:p w:rsidR="008F1B86" w:rsidRPr="00BF49A5" w:rsidRDefault="008F1B86" w:rsidP="00192AF3">
            <w:pPr>
              <w:widowControl/>
              <w:snapToGrid w:val="0"/>
              <w:ind w:firstLineChars="147" w:firstLine="354"/>
              <w:rPr>
                <w:rFonts w:ascii="仿宋" w:eastAsia="仿宋" w:hAnsi="仿宋" w:cs="宋体"/>
                <w:b/>
                <w:color w:val="000000"/>
                <w:kern w:val="0"/>
                <w:sz w:val="24"/>
                <w:u w:val="single"/>
              </w:rPr>
            </w:pPr>
            <w:r>
              <w:rPr>
                <w:rFonts w:ascii="仿宋" w:eastAsia="仿宋" w:hAnsi="仿宋" w:cs="宋体" w:hint="eastAsia"/>
                <w:b/>
                <w:color w:val="000000"/>
                <w:kern w:val="0"/>
                <w:sz w:val="24"/>
                <w:u w:val="single"/>
              </w:rPr>
              <w:t>第七十八</w:t>
            </w:r>
            <w:r w:rsidRPr="00715BEC">
              <w:rPr>
                <w:rFonts w:ascii="仿宋" w:eastAsia="仿宋" w:hAnsi="仿宋" w:cs="宋体" w:hint="eastAsia"/>
                <w:b/>
                <w:color w:val="000000"/>
                <w:kern w:val="0"/>
                <w:sz w:val="24"/>
                <w:u w:val="single"/>
              </w:rPr>
              <w:t>条</w:t>
            </w:r>
            <w:r>
              <w:rPr>
                <w:rFonts w:ascii="仿宋" w:eastAsia="仿宋" w:hAnsi="仿宋" w:cs="宋体" w:hint="eastAsia"/>
                <w:b/>
                <w:color w:val="000000"/>
                <w:kern w:val="0"/>
                <w:sz w:val="24"/>
                <w:u w:val="single"/>
              </w:rPr>
              <w:t xml:space="preserve"> </w:t>
            </w:r>
            <w:r w:rsidRPr="00715BEC">
              <w:rPr>
                <w:rFonts w:ascii="仿宋" w:eastAsia="仿宋" w:hAnsi="仿宋" w:cs="宋体" w:hint="eastAsia"/>
                <w:b/>
                <w:color w:val="000000"/>
                <w:kern w:val="0"/>
                <w:sz w:val="24"/>
                <w:u w:val="single"/>
              </w:rPr>
              <w:t>交割单位：</w:t>
            </w:r>
            <w:r w:rsidRPr="00715BEC">
              <w:rPr>
                <w:rFonts w:ascii="仿宋" w:eastAsia="仿宋" w:hAnsi="仿宋" w:cs="宋体"/>
                <w:b/>
                <w:color w:val="000000"/>
                <w:kern w:val="0"/>
                <w:sz w:val="24"/>
                <w:u w:val="single"/>
              </w:rPr>
              <w:t>5</w:t>
            </w:r>
            <w:r w:rsidRPr="00715BEC">
              <w:rPr>
                <w:rFonts w:ascii="仿宋" w:eastAsia="仿宋" w:hAnsi="仿宋" w:cs="宋体" w:hint="eastAsia"/>
                <w:b/>
                <w:color w:val="000000"/>
                <w:kern w:val="0"/>
                <w:sz w:val="24"/>
                <w:u w:val="single"/>
              </w:rPr>
              <w:t>吨。</w:t>
            </w:r>
          </w:p>
        </w:tc>
        <w:tc>
          <w:tcPr>
            <w:tcW w:w="2438" w:type="dxa"/>
            <w:vAlign w:val="center"/>
            <w:hideMark/>
          </w:tcPr>
          <w:p w:rsidR="008F1B86" w:rsidRPr="009B3285" w:rsidRDefault="008F1B86" w:rsidP="00192AF3">
            <w:pPr>
              <w:widowControl/>
              <w:snapToGrid w:val="0"/>
              <w:jc w:val="left"/>
              <w:rPr>
                <w:rFonts w:ascii="仿宋" w:eastAsia="仿宋" w:hAnsi="仿宋" w:cs="宋体"/>
                <w:color w:val="000000"/>
                <w:kern w:val="0"/>
                <w:sz w:val="24"/>
              </w:rPr>
            </w:pPr>
            <w:r w:rsidRPr="009B3285">
              <w:rPr>
                <w:rFonts w:ascii="仿宋" w:eastAsia="仿宋" w:hAnsi="仿宋" w:cs="宋体" w:hint="eastAsia"/>
                <w:color w:val="000000"/>
                <w:kern w:val="0"/>
                <w:sz w:val="24"/>
              </w:rPr>
              <w:t>增加</w:t>
            </w:r>
            <w:r>
              <w:rPr>
                <w:rFonts w:ascii="仿宋" w:eastAsia="仿宋" w:hAnsi="仿宋" w:cs="宋体" w:hint="eastAsia"/>
                <w:color w:val="000000"/>
                <w:kern w:val="0"/>
                <w:sz w:val="24"/>
              </w:rPr>
              <w:t>花生</w:t>
            </w:r>
            <w:r w:rsidRPr="009B3285">
              <w:rPr>
                <w:rFonts w:ascii="仿宋" w:eastAsia="仿宋" w:hAnsi="仿宋" w:cs="宋体" w:hint="eastAsia"/>
                <w:color w:val="000000"/>
                <w:kern w:val="0"/>
                <w:sz w:val="24"/>
              </w:rPr>
              <w:t>期货交割单位</w:t>
            </w:r>
            <w:r>
              <w:rPr>
                <w:rFonts w:ascii="仿宋" w:eastAsia="仿宋" w:hAnsi="仿宋" w:cs="宋体" w:hint="eastAsia"/>
                <w:color w:val="000000"/>
                <w:kern w:val="0"/>
                <w:sz w:val="24"/>
              </w:rPr>
              <w:t>相关规定。</w:t>
            </w:r>
          </w:p>
        </w:tc>
      </w:tr>
      <w:tr w:rsidR="008F1B86" w:rsidRPr="009B3285" w:rsidTr="008F1B86">
        <w:trPr>
          <w:trHeight w:val="285"/>
        </w:trPr>
        <w:tc>
          <w:tcPr>
            <w:tcW w:w="3369" w:type="dxa"/>
            <w:noWrap/>
            <w:vAlign w:val="center"/>
            <w:hideMark/>
          </w:tcPr>
          <w:p w:rsidR="008F1B86" w:rsidRPr="009B3285" w:rsidRDefault="008F1B86" w:rsidP="00192AF3">
            <w:pPr>
              <w:widowControl/>
              <w:snapToGrid w:val="0"/>
              <w:jc w:val="left"/>
              <w:rPr>
                <w:rFonts w:ascii="仿宋" w:eastAsia="仿宋" w:hAnsi="仿宋" w:cs="宋体"/>
                <w:color w:val="000000"/>
                <w:kern w:val="0"/>
                <w:sz w:val="24"/>
              </w:rPr>
            </w:pPr>
          </w:p>
        </w:tc>
        <w:tc>
          <w:tcPr>
            <w:tcW w:w="3402" w:type="dxa"/>
            <w:vAlign w:val="center"/>
            <w:hideMark/>
          </w:tcPr>
          <w:p w:rsidR="008F1B86" w:rsidRPr="00BF49A5" w:rsidRDefault="008F1B86" w:rsidP="00192AF3">
            <w:pPr>
              <w:widowControl/>
              <w:snapToGrid w:val="0"/>
              <w:ind w:firstLineChars="200" w:firstLine="482"/>
              <w:rPr>
                <w:rFonts w:ascii="仿宋" w:eastAsia="仿宋" w:hAnsi="仿宋" w:cs="宋体"/>
                <w:b/>
                <w:color w:val="000000"/>
                <w:kern w:val="0"/>
                <w:sz w:val="24"/>
                <w:u w:val="single"/>
              </w:rPr>
            </w:pPr>
            <w:r>
              <w:rPr>
                <w:rFonts w:ascii="仿宋" w:eastAsia="仿宋" w:hAnsi="仿宋" w:cs="宋体" w:hint="eastAsia"/>
                <w:b/>
                <w:color w:val="000000"/>
                <w:kern w:val="0"/>
                <w:sz w:val="24"/>
                <w:u w:val="single"/>
              </w:rPr>
              <w:t>第七十九</w:t>
            </w:r>
            <w:r w:rsidRPr="00715BEC">
              <w:rPr>
                <w:rFonts w:ascii="仿宋" w:eastAsia="仿宋" w:hAnsi="仿宋" w:cs="宋体" w:hint="eastAsia"/>
                <w:b/>
                <w:color w:val="000000"/>
                <w:kern w:val="0"/>
                <w:sz w:val="24"/>
                <w:u w:val="single"/>
              </w:rPr>
              <w:t>条</w:t>
            </w:r>
            <w:r>
              <w:rPr>
                <w:rFonts w:ascii="仿宋" w:eastAsia="仿宋" w:hAnsi="仿宋" w:cs="宋体" w:hint="eastAsia"/>
                <w:b/>
                <w:color w:val="000000"/>
                <w:kern w:val="0"/>
                <w:sz w:val="24"/>
                <w:u w:val="single"/>
              </w:rPr>
              <w:t xml:space="preserve"> 花生</w:t>
            </w:r>
            <w:r w:rsidRPr="00715BEC">
              <w:rPr>
                <w:rFonts w:ascii="仿宋" w:eastAsia="仿宋" w:hAnsi="仿宋" w:cs="宋体" w:hint="eastAsia"/>
                <w:b/>
                <w:color w:val="000000"/>
                <w:kern w:val="0"/>
                <w:sz w:val="24"/>
                <w:u w:val="single"/>
              </w:rPr>
              <w:t>交割适用国家标准</w:t>
            </w:r>
            <w:r>
              <w:rPr>
                <w:rFonts w:ascii="仿宋" w:eastAsia="仿宋" w:hAnsi="仿宋" w:cs="宋体" w:hint="eastAsia"/>
                <w:b/>
                <w:color w:val="000000"/>
                <w:kern w:val="0"/>
                <w:sz w:val="24"/>
                <w:u w:val="single"/>
              </w:rPr>
              <w:t>、国家相关规定</w:t>
            </w:r>
            <w:r w:rsidRPr="00715BEC">
              <w:rPr>
                <w:rFonts w:ascii="仿宋" w:eastAsia="仿宋" w:hAnsi="仿宋" w:cs="宋体" w:hint="eastAsia"/>
                <w:b/>
                <w:color w:val="000000"/>
                <w:kern w:val="0"/>
                <w:sz w:val="24"/>
                <w:u w:val="single"/>
              </w:rPr>
              <w:t>及本细则规定。</w:t>
            </w:r>
          </w:p>
          <w:p w:rsidR="008F1B86" w:rsidRPr="00F004A2" w:rsidRDefault="008F1B86" w:rsidP="00192AF3">
            <w:pPr>
              <w:widowControl/>
              <w:snapToGrid w:val="0"/>
              <w:ind w:firstLineChars="200" w:firstLine="482"/>
              <w:rPr>
                <w:rFonts w:ascii="仿宋" w:eastAsia="仿宋" w:hAnsi="仿宋" w:cs="宋体"/>
                <w:b/>
                <w:color w:val="000000"/>
                <w:kern w:val="0"/>
                <w:sz w:val="24"/>
                <w:u w:val="single"/>
              </w:rPr>
            </w:pPr>
            <w:r w:rsidRPr="00715BEC">
              <w:rPr>
                <w:rFonts w:ascii="仿宋" w:eastAsia="仿宋" w:hAnsi="仿宋" w:cs="宋体" w:hint="eastAsia"/>
                <w:b/>
                <w:color w:val="000000"/>
                <w:kern w:val="0"/>
                <w:sz w:val="24"/>
                <w:u w:val="single"/>
              </w:rPr>
              <w:t>基准交割品：</w:t>
            </w:r>
            <w:r>
              <w:rPr>
                <w:rFonts w:ascii="仿宋" w:eastAsia="仿宋" w:hAnsi="仿宋" w:cs="宋体" w:hint="eastAsia"/>
                <w:b/>
                <w:color w:val="000000"/>
                <w:kern w:val="0"/>
                <w:sz w:val="24"/>
                <w:u w:val="single"/>
              </w:rPr>
              <w:t>45.0%≤含油率</w:t>
            </w:r>
            <w:r w:rsidRPr="00F004A2">
              <w:rPr>
                <w:rFonts w:ascii="仿宋" w:eastAsia="仿宋" w:hAnsi="仿宋" w:cs="宋体" w:hint="eastAsia"/>
                <w:b/>
                <w:color w:val="000000"/>
                <w:kern w:val="0"/>
                <w:sz w:val="24"/>
                <w:u w:val="single"/>
              </w:rPr>
              <w:t>（以湿基计</w:t>
            </w:r>
            <w:r>
              <w:rPr>
                <w:rFonts w:ascii="仿宋" w:eastAsia="仿宋" w:hAnsi="仿宋" w:cs="宋体" w:hint="eastAsia"/>
                <w:b/>
                <w:color w:val="000000"/>
                <w:kern w:val="0"/>
                <w:sz w:val="24"/>
                <w:u w:val="single"/>
              </w:rPr>
              <w:t>，下同</w:t>
            </w:r>
            <w:r w:rsidRPr="00F004A2">
              <w:rPr>
                <w:rFonts w:ascii="仿宋" w:eastAsia="仿宋" w:hAnsi="仿宋" w:cs="宋体" w:hint="eastAsia"/>
                <w:b/>
                <w:color w:val="000000"/>
                <w:kern w:val="0"/>
                <w:sz w:val="24"/>
                <w:u w:val="single"/>
              </w:rPr>
              <w:t>）</w:t>
            </w:r>
            <w:r>
              <w:rPr>
                <w:rFonts w:ascii="仿宋" w:eastAsia="仿宋" w:hAnsi="仿宋" w:cs="宋体" w:hint="eastAsia"/>
                <w:b/>
                <w:color w:val="000000"/>
                <w:kern w:val="0"/>
                <w:sz w:val="24"/>
                <w:u w:val="single"/>
              </w:rPr>
              <w:t>＜</w:t>
            </w:r>
            <w:r>
              <w:rPr>
                <w:rFonts w:ascii="仿宋" w:eastAsia="仿宋" w:hAnsi="仿宋" w:cs="宋体"/>
                <w:b/>
                <w:color w:val="000000"/>
                <w:kern w:val="0"/>
                <w:sz w:val="24"/>
                <w:u w:val="single"/>
              </w:rPr>
              <w:t>46</w:t>
            </w:r>
            <w:r w:rsidRPr="00F004A2">
              <w:rPr>
                <w:rFonts w:ascii="仿宋" w:eastAsia="仿宋" w:hAnsi="仿宋" w:cs="宋体"/>
                <w:b/>
                <w:color w:val="000000"/>
                <w:kern w:val="0"/>
                <w:sz w:val="24"/>
                <w:u w:val="single"/>
              </w:rPr>
              <w:t>.0%</w:t>
            </w:r>
            <w:r w:rsidRPr="00F004A2">
              <w:rPr>
                <w:rFonts w:ascii="仿宋" w:eastAsia="仿宋" w:hAnsi="仿宋" w:cs="宋体" w:hint="eastAsia"/>
                <w:b/>
                <w:color w:val="000000"/>
                <w:kern w:val="0"/>
                <w:sz w:val="24"/>
                <w:u w:val="single"/>
              </w:rPr>
              <w:t>，酸价（以脂肪计</w:t>
            </w:r>
            <w:r>
              <w:rPr>
                <w:rFonts w:ascii="仿宋" w:eastAsia="仿宋" w:hAnsi="仿宋" w:cs="宋体" w:hint="eastAsia"/>
                <w:b/>
                <w:color w:val="000000"/>
                <w:kern w:val="0"/>
                <w:sz w:val="24"/>
                <w:u w:val="single"/>
              </w:rPr>
              <w:t>，下同</w:t>
            </w:r>
            <w:r w:rsidRPr="00F004A2">
              <w:rPr>
                <w:rFonts w:ascii="仿宋" w:eastAsia="仿宋" w:hAnsi="仿宋" w:cs="宋体" w:hint="eastAsia"/>
                <w:b/>
                <w:color w:val="000000"/>
                <w:kern w:val="0"/>
                <w:sz w:val="24"/>
                <w:u w:val="single"/>
              </w:rPr>
              <w:t>）≤</w:t>
            </w:r>
            <w:r w:rsidRPr="00F004A2">
              <w:rPr>
                <w:rFonts w:ascii="仿宋" w:eastAsia="仿宋" w:hAnsi="仿宋" w:cs="宋体"/>
                <w:b/>
                <w:color w:val="000000"/>
                <w:kern w:val="0"/>
                <w:sz w:val="24"/>
                <w:u w:val="single"/>
              </w:rPr>
              <w:t>1.5mgKOH/g</w:t>
            </w:r>
            <w:r w:rsidRPr="00F004A2">
              <w:rPr>
                <w:rFonts w:ascii="仿宋" w:eastAsia="仿宋" w:hAnsi="仿宋" w:cs="宋体" w:hint="eastAsia"/>
                <w:b/>
                <w:color w:val="000000"/>
                <w:kern w:val="0"/>
                <w:sz w:val="24"/>
                <w:u w:val="single"/>
              </w:rPr>
              <w:t>，杂质≤</w:t>
            </w:r>
            <w:r w:rsidRPr="00F004A2">
              <w:rPr>
                <w:rFonts w:ascii="仿宋" w:eastAsia="仿宋" w:hAnsi="仿宋" w:cs="宋体"/>
                <w:b/>
                <w:color w:val="000000"/>
                <w:kern w:val="0"/>
                <w:sz w:val="24"/>
                <w:u w:val="single"/>
              </w:rPr>
              <w:t>1.0%</w:t>
            </w:r>
            <w:r w:rsidRPr="00F004A2">
              <w:rPr>
                <w:rFonts w:ascii="仿宋" w:eastAsia="仿宋" w:hAnsi="仿宋" w:cs="宋体" w:hint="eastAsia"/>
                <w:b/>
                <w:color w:val="000000"/>
                <w:kern w:val="0"/>
                <w:sz w:val="24"/>
                <w:u w:val="single"/>
              </w:rPr>
              <w:t>，</w:t>
            </w:r>
            <w:r w:rsidRPr="00F004A2">
              <w:rPr>
                <w:rFonts w:ascii="仿宋" w:eastAsia="仿宋" w:hAnsi="仿宋" w:cs="宋体"/>
                <w:b/>
                <w:color w:val="000000"/>
                <w:kern w:val="0"/>
                <w:sz w:val="24"/>
                <w:u w:val="single"/>
              </w:rPr>
              <w:t>水分≤9.0%</w:t>
            </w:r>
            <w:r w:rsidRPr="00F004A2">
              <w:rPr>
                <w:rFonts w:ascii="仿宋" w:eastAsia="仿宋" w:hAnsi="仿宋" w:cs="宋体" w:hint="eastAsia"/>
                <w:b/>
                <w:color w:val="000000"/>
                <w:kern w:val="0"/>
                <w:sz w:val="24"/>
                <w:u w:val="single"/>
              </w:rPr>
              <w:t>，霉变粒≤</w:t>
            </w:r>
            <w:r w:rsidRPr="00F004A2">
              <w:rPr>
                <w:rFonts w:ascii="仿宋" w:eastAsia="仿宋" w:hAnsi="仿宋" w:cs="宋体"/>
                <w:b/>
                <w:color w:val="000000"/>
                <w:kern w:val="0"/>
                <w:sz w:val="24"/>
                <w:u w:val="single"/>
              </w:rPr>
              <w:t>1.0%</w:t>
            </w:r>
            <w:r w:rsidRPr="00F004A2">
              <w:rPr>
                <w:rFonts w:ascii="仿宋" w:eastAsia="仿宋" w:hAnsi="仿宋" w:cs="宋体" w:hint="eastAsia"/>
                <w:b/>
                <w:color w:val="000000"/>
                <w:kern w:val="0"/>
                <w:sz w:val="24"/>
                <w:u w:val="single"/>
              </w:rPr>
              <w:t>，</w:t>
            </w:r>
            <w:r w:rsidRPr="00F004A2">
              <w:rPr>
                <w:rFonts w:ascii="仿宋" w:eastAsia="仿宋" w:hAnsi="仿宋" w:cs="宋体"/>
                <w:b/>
                <w:color w:val="000000"/>
                <w:kern w:val="0"/>
                <w:sz w:val="24"/>
                <w:u w:val="single"/>
              </w:rPr>
              <w:t>7mm</w:t>
            </w:r>
            <w:r w:rsidRPr="00F004A2">
              <w:rPr>
                <w:rFonts w:ascii="仿宋" w:eastAsia="仿宋" w:hAnsi="仿宋" w:cs="宋体" w:hint="eastAsia"/>
                <w:b/>
                <w:color w:val="000000"/>
                <w:kern w:val="0"/>
                <w:sz w:val="24"/>
                <w:u w:val="single"/>
              </w:rPr>
              <w:t>上层筛</w:t>
            </w:r>
            <w:r w:rsidRPr="00F004A2">
              <w:rPr>
                <w:rFonts w:ascii="仿宋" w:eastAsia="仿宋" w:hAnsi="仿宋" w:cs="宋体"/>
                <w:b/>
                <w:color w:val="000000"/>
                <w:kern w:val="0"/>
                <w:sz w:val="24"/>
                <w:u w:val="single"/>
              </w:rPr>
              <w:t>（长</w:t>
            </w:r>
            <w:r w:rsidRPr="00F004A2">
              <w:rPr>
                <w:rFonts w:ascii="仿宋" w:eastAsia="仿宋" w:hAnsi="仿宋" w:cs="宋体" w:hint="eastAsia"/>
                <w:b/>
                <w:color w:val="000000"/>
                <w:kern w:val="0"/>
                <w:sz w:val="24"/>
                <w:u w:val="single"/>
              </w:rPr>
              <w:t>圆孔筛板）筛上比例≥6</w:t>
            </w:r>
            <w:r w:rsidRPr="00F004A2">
              <w:rPr>
                <w:rFonts w:ascii="仿宋" w:eastAsia="仿宋" w:hAnsi="仿宋" w:cs="宋体"/>
                <w:b/>
                <w:color w:val="000000"/>
                <w:kern w:val="0"/>
                <w:sz w:val="24"/>
                <w:u w:val="single"/>
              </w:rPr>
              <w:t>0.0%，5.5mm下层筛（长</w:t>
            </w:r>
            <w:r w:rsidRPr="00F004A2">
              <w:rPr>
                <w:rFonts w:ascii="仿宋" w:eastAsia="仿宋" w:hAnsi="仿宋" w:cs="宋体" w:hint="eastAsia"/>
                <w:b/>
                <w:color w:val="000000"/>
                <w:kern w:val="0"/>
                <w:sz w:val="24"/>
                <w:u w:val="single"/>
              </w:rPr>
              <w:t>圆孔筛板）筛下比例≤</w:t>
            </w:r>
            <w:r w:rsidRPr="00F004A2">
              <w:rPr>
                <w:rFonts w:ascii="仿宋" w:eastAsia="仿宋" w:hAnsi="仿宋" w:cs="宋体"/>
                <w:b/>
                <w:color w:val="000000"/>
                <w:kern w:val="0"/>
                <w:sz w:val="24"/>
                <w:u w:val="single"/>
              </w:rPr>
              <w:t>20.0%</w:t>
            </w:r>
            <w:r w:rsidRPr="00F004A2">
              <w:rPr>
                <w:rFonts w:ascii="仿宋" w:eastAsia="仿宋" w:hAnsi="仿宋" w:cs="宋体" w:hint="eastAsia"/>
                <w:b/>
                <w:color w:val="000000"/>
                <w:kern w:val="0"/>
                <w:sz w:val="24"/>
                <w:u w:val="single"/>
              </w:rPr>
              <w:t>，</w:t>
            </w:r>
            <w:r w:rsidRPr="00F004A2">
              <w:rPr>
                <w:rFonts w:ascii="仿宋" w:eastAsia="仿宋" w:hAnsi="仿宋" w:cs="宋体"/>
                <w:b/>
                <w:color w:val="000000"/>
                <w:kern w:val="0"/>
                <w:sz w:val="24"/>
                <w:u w:val="single"/>
              </w:rPr>
              <w:t>色泽气味正常的花生仁</w:t>
            </w:r>
            <w:r w:rsidRPr="00F004A2">
              <w:rPr>
                <w:rFonts w:ascii="仿宋" w:eastAsia="仿宋" w:hAnsi="仿宋" w:cs="宋体" w:hint="eastAsia"/>
                <w:b/>
                <w:color w:val="000000"/>
                <w:kern w:val="0"/>
                <w:sz w:val="24"/>
                <w:u w:val="single"/>
              </w:rPr>
              <w:t>。</w:t>
            </w:r>
          </w:p>
          <w:p w:rsidR="008F1B86" w:rsidRPr="00F004A2" w:rsidRDefault="008F1B86" w:rsidP="00192AF3">
            <w:pPr>
              <w:widowControl/>
              <w:snapToGrid w:val="0"/>
              <w:ind w:firstLineChars="200" w:firstLine="482"/>
              <w:rPr>
                <w:rFonts w:ascii="仿宋" w:eastAsia="仿宋" w:hAnsi="仿宋" w:cs="宋体"/>
                <w:b/>
                <w:color w:val="000000"/>
                <w:kern w:val="0"/>
                <w:sz w:val="24"/>
                <w:u w:val="single"/>
              </w:rPr>
            </w:pPr>
            <w:r w:rsidRPr="00F004A2">
              <w:rPr>
                <w:rFonts w:ascii="仿宋" w:eastAsia="仿宋" w:hAnsi="仿宋" w:cs="宋体" w:hint="eastAsia"/>
                <w:b/>
                <w:color w:val="000000"/>
                <w:kern w:val="0"/>
                <w:sz w:val="24"/>
                <w:u w:val="single"/>
              </w:rPr>
              <w:lastRenderedPageBreak/>
              <w:t>花生术语和定义、卫生要求及检验方法等按照《中华人民共和国国家标准花生》（</w:t>
            </w:r>
            <w:r w:rsidRPr="00F004A2">
              <w:rPr>
                <w:rFonts w:ascii="仿宋" w:eastAsia="仿宋" w:hAnsi="仿宋" w:cs="宋体"/>
                <w:b/>
                <w:color w:val="000000"/>
                <w:kern w:val="0"/>
                <w:sz w:val="24"/>
                <w:u w:val="single"/>
              </w:rPr>
              <w:t>GB/T 1532-2008</w:t>
            </w:r>
            <w:r w:rsidRPr="00F004A2">
              <w:rPr>
                <w:rFonts w:ascii="仿宋" w:eastAsia="仿宋" w:hAnsi="仿宋" w:cs="宋体" w:hint="eastAsia"/>
                <w:b/>
                <w:color w:val="000000"/>
                <w:kern w:val="0"/>
                <w:sz w:val="24"/>
                <w:u w:val="single"/>
              </w:rPr>
              <w:t>）、《中华人民共和国农业行业标准油用花生》（</w:t>
            </w:r>
            <w:r w:rsidRPr="00F004A2">
              <w:rPr>
                <w:rFonts w:ascii="仿宋" w:eastAsia="仿宋" w:hAnsi="仿宋" w:cs="宋体"/>
                <w:b/>
                <w:color w:val="000000"/>
                <w:kern w:val="0"/>
                <w:sz w:val="24"/>
                <w:u w:val="single"/>
              </w:rPr>
              <w:t>NY/T 1068-2006</w:t>
            </w:r>
            <w:r w:rsidRPr="00F004A2">
              <w:rPr>
                <w:rFonts w:ascii="仿宋" w:eastAsia="仿宋" w:hAnsi="仿宋" w:cs="宋体" w:hint="eastAsia"/>
                <w:b/>
                <w:color w:val="000000"/>
                <w:kern w:val="0"/>
                <w:sz w:val="24"/>
                <w:u w:val="single"/>
              </w:rPr>
              <w:t>）、《中华人民共和国国家标准长圆孔、长方孔和圆孔筛板》（</w:t>
            </w:r>
            <w:r w:rsidRPr="00F004A2">
              <w:rPr>
                <w:rFonts w:ascii="仿宋" w:eastAsia="仿宋" w:hAnsi="仿宋" w:cs="宋体"/>
                <w:b/>
                <w:color w:val="000000"/>
                <w:kern w:val="0"/>
                <w:sz w:val="24"/>
                <w:u w:val="single"/>
              </w:rPr>
              <w:t>GB/T 12620-2008</w:t>
            </w:r>
            <w:r w:rsidRPr="00F004A2">
              <w:rPr>
                <w:rFonts w:ascii="仿宋" w:eastAsia="仿宋" w:hAnsi="仿宋" w:cs="宋体" w:hint="eastAsia"/>
                <w:b/>
                <w:color w:val="000000"/>
                <w:kern w:val="0"/>
                <w:sz w:val="24"/>
                <w:u w:val="single"/>
              </w:rPr>
              <w:t>）及</w:t>
            </w:r>
            <w:r>
              <w:rPr>
                <w:rFonts w:ascii="仿宋" w:eastAsia="仿宋" w:hAnsi="仿宋" w:cs="宋体" w:hint="eastAsia"/>
                <w:b/>
                <w:color w:val="000000"/>
                <w:kern w:val="0"/>
                <w:sz w:val="24"/>
                <w:u w:val="single"/>
              </w:rPr>
              <w:t>相关</w:t>
            </w:r>
            <w:r w:rsidRPr="00F004A2">
              <w:rPr>
                <w:rFonts w:ascii="仿宋" w:eastAsia="仿宋" w:hAnsi="仿宋" w:cs="宋体" w:hint="eastAsia"/>
                <w:b/>
                <w:color w:val="000000"/>
                <w:kern w:val="0"/>
                <w:sz w:val="24"/>
                <w:u w:val="single"/>
              </w:rPr>
              <w:t>规范性引用文件执行。</w:t>
            </w:r>
          </w:p>
          <w:p w:rsidR="008F1B86" w:rsidRDefault="008F1B86" w:rsidP="00192AF3">
            <w:pPr>
              <w:widowControl/>
              <w:snapToGrid w:val="0"/>
              <w:ind w:firstLineChars="200" w:firstLine="482"/>
              <w:rPr>
                <w:rFonts w:ascii="仿宋" w:eastAsia="仿宋" w:hAnsi="仿宋" w:cs="宋体"/>
                <w:b/>
                <w:color w:val="000000"/>
                <w:kern w:val="0"/>
                <w:sz w:val="24"/>
                <w:u w:val="single"/>
              </w:rPr>
            </w:pPr>
            <w:r w:rsidRPr="00F004A2">
              <w:rPr>
                <w:rFonts w:ascii="仿宋" w:eastAsia="仿宋" w:hAnsi="仿宋" w:cs="宋体" w:hint="eastAsia"/>
                <w:b/>
                <w:color w:val="000000"/>
                <w:kern w:val="0"/>
                <w:sz w:val="24"/>
                <w:u w:val="single"/>
              </w:rPr>
              <w:t>替代品及升贴水：</w:t>
            </w:r>
          </w:p>
          <w:p w:rsidR="008F1B86" w:rsidRPr="00EF334C" w:rsidRDefault="008F1B86" w:rsidP="00192AF3">
            <w:pPr>
              <w:widowControl/>
              <w:snapToGrid w:val="0"/>
              <w:ind w:firstLineChars="200" w:firstLine="482"/>
              <w:rPr>
                <w:rFonts w:ascii="仿宋" w:eastAsia="仿宋" w:hAnsi="仿宋" w:cs="宋体"/>
                <w:b/>
                <w:color w:val="000000"/>
                <w:kern w:val="0"/>
                <w:sz w:val="24"/>
                <w:u w:val="single"/>
              </w:rPr>
            </w:pPr>
            <w:r w:rsidRPr="00EF334C">
              <w:rPr>
                <w:rFonts w:ascii="仿宋" w:eastAsia="仿宋" w:hAnsi="仿宋" w:cs="宋体" w:hint="eastAsia"/>
                <w:b/>
                <w:color w:val="000000"/>
                <w:kern w:val="0"/>
                <w:sz w:val="24"/>
                <w:u w:val="single"/>
              </w:rPr>
              <w:t xml:space="preserve"> 43.0%≤</w:t>
            </w:r>
            <w:r w:rsidRPr="00EF334C">
              <w:rPr>
                <w:rFonts w:ascii="仿宋" w:eastAsia="仿宋" w:hAnsi="仿宋" w:cs="宋体"/>
                <w:b/>
                <w:color w:val="000000"/>
                <w:kern w:val="0"/>
                <w:sz w:val="24"/>
                <w:u w:val="single"/>
              </w:rPr>
              <w:t>含油率＜44.0</w:t>
            </w:r>
            <w:r w:rsidRPr="00EF334C">
              <w:rPr>
                <w:rFonts w:ascii="仿宋" w:eastAsia="仿宋" w:hAnsi="仿宋" w:cs="宋体" w:hint="eastAsia"/>
                <w:b/>
                <w:color w:val="000000"/>
                <w:kern w:val="0"/>
                <w:sz w:val="24"/>
                <w:u w:val="single"/>
              </w:rPr>
              <w:t>%</w:t>
            </w:r>
            <w:r w:rsidRPr="00EF334C">
              <w:rPr>
                <w:rFonts w:ascii="仿宋" w:eastAsia="仿宋" w:hAnsi="仿宋" w:cs="宋体"/>
                <w:b/>
                <w:color w:val="000000"/>
                <w:kern w:val="0"/>
                <w:sz w:val="24"/>
                <w:u w:val="single"/>
              </w:rPr>
              <w:t>的</w:t>
            </w:r>
            <w:r w:rsidRPr="00EF334C">
              <w:rPr>
                <w:rFonts w:ascii="仿宋" w:eastAsia="仿宋" w:hAnsi="仿宋" w:cs="宋体" w:hint="eastAsia"/>
                <w:b/>
                <w:color w:val="000000"/>
                <w:kern w:val="0"/>
                <w:sz w:val="24"/>
                <w:u w:val="single"/>
              </w:rPr>
              <w:t>，</w:t>
            </w:r>
            <w:r w:rsidRPr="00EF334C">
              <w:rPr>
                <w:rFonts w:ascii="仿宋" w:eastAsia="仿宋" w:hAnsi="仿宋" w:cs="宋体"/>
                <w:b/>
                <w:color w:val="000000"/>
                <w:kern w:val="0"/>
                <w:sz w:val="24"/>
                <w:u w:val="single"/>
              </w:rPr>
              <w:t>贴水</w:t>
            </w:r>
            <w:r w:rsidRPr="00EF334C">
              <w:rPr>
                <w:rFonts w:ascii="仿宋" w:eastAsia="仿宋" w:hAnsi="仿宋" w:cs="宋体" w:hint="eastAsia"/>
                <w:b/>
                <w:color w:val="000000"/>
                <w:kern w:val="0"/>
                <w:sz w:val="24"/>
                <w:u w:val="single"/>
              </w:rPr>
              <w:t>200元/吨；44.0%≤含油率＜45.0%的，贴水100元/吨；4</w:t>
            </w:r>
            <w:r w:rsidRPr="00EF334C">
              <w:rPr>
                <w:rFonts w:ascii="仿宋" w:eastAsia="仿宋" w:hAnsi="仿宋" w:cs="宋体"/>
                <w:b/>
                <w:color w:val="000000"/>
                <w:kern w:val="0"/>
                <w:sz w:val="24"/>
                <w:u w:val="single"/>
              </w:rPr>
              <w:t>6</w:t>
            </w:r>
            <w:r w:rsidRPr="00EF334C">
              <w:rPr>
                <w:rFonts w:ascii="仿宋" w:eastAsia="仿宋" w:hAnsi="仿宋" w:cs="宋体" w:hint="eastAsia"/>
                <w:b/>
                <w:color w:val="000000"/>
                <w:kern w:val="0"/>
                <w:sz w:val="24"/>
                <w:u w:val="single"/>
              </w:rPr>
              <w:t>.0%≤</w:t>
            </w:r>
            <w:r w:rsidRPr="00EF334C">
              <w:rPr>
                <w:rFonts w:ascii="仿宋" w:eastAsia="仿宋" w:hAnsi="仿宋" w:cs="宋体"/>
                <w:b/>
                <w:color w:val="000000"/>
                <w:kern w:val="0"/>
                <w:sz w:val="24"/>
                <w:u w:val="single"/>
              </w:rPr>
              <w:t>含油率＜47.0</w:t>
            </w:r>
            <w:r w:rsidRPr="00EF334C">
              <w:rPr>
                <w:rFonts w:ascii="仿宋" w:eastAsia="仿宋" w:hAnsi="仿宋" w:cs="宋体" w:hint="eastAsia"/>
                <w:b/>
                <w:color w:val="000000"/>
                <w:kern w:val="0"/>
                <w:sz w:val="24"/>
                <w:u w:val="single"/>
              </w:rPr>
              <w:t>%</w:t>
            </w:r>
            <w:r w:rsidRPr="00EF334C">
              <w:rPr>
                <w:rFonts w:ascii="仿宋" w:eastAsia="仿宋" w:hAnsi="仿宋" w:cs="宋体"/>
                <w:b/>
                <w:color w:val="000000"/>
                <w:kern w:val="0"/>
                <w:sz w:val="24"/>
                <w:u w:val="single"/>
              </w:rPr>
              <w:t>的</w:t>
            </w:r>
            <w:r w:rsidRPr="00EF334C">
              <w:rPr>
                <w:rFonts w:ascii="仿宋" w:eastAsia="仿宋" w:hAnsi="仿宋" w:cs="宋体" w:hint="eastAsia"/>
                <w:b/>
                <w:color w:val="000000"/>
                <w:kern w:val="0"/>
                <w:sz w:val="24"/>
                <w:u w:val="single"/>
              </w:rPr>
              <w:t>，升</w:t>
            </w:r>
            <w:r w:rsidRPr="00EF334C">
              <w:rPr>
                <w:rFonts w:ascii="仿宋" w:eastAsia="仿宋" w:hAnsi="仿宋" w:cs="宋体"/>
                <w:b/>
                <w:color w:val="000000"/>
                <w:kern w:val="0"/>
                <w:sz w:val="24"/>
                <w:u w:val="single"/>
              </w:rPr>
              <w:t>水</w:t>
            </w:r>
            <w:r w:rsidRPr="00EF334C">
              <w:rPr>
                <w:rFonts w:ascii="仿宋" w:eastAsia="仿宋" w:hAnsi="仿宋" w:cs="宋体" w:hint="eastAsia"/>
                <w:b/>
                <w:color w:val="000000"/>
                <w:kern w:val="0"/>
                <w:sz w:val="24"/>
                <w:u w:val="single"/>
              </w:rPr>
              <w:t>100元/吨；含油率≥47.0%的，升水200元/吨。</w:t>
            </w:r>
          </w:p>
          <w:p w:rsidR="008F1B86" w:rsidRPr="00F004A2" w:rsidRDefault="008F1B86" w:rsidP="00192AF3">
            <w:pPr>
              <w:widowControl/>
              <w:snapToGrid w:val="0"/>
              <w:ind w:firstLineChars="200" w:firstLine="482"/>
              <w:rPr>
                <w:rFonts w:ascii="仿宋" w:eastAsia="仿宋" w:hAnsi="仿宋" w:cs="宋体"/>
                <w:b/>
                <w:color w:val="000000"/>
                <w:kern w:val="0"/>
                <w:sz w:val="24"/>
                <w:u w:val="single"/>
              </w:rPr>
            </w:pPr>
            <w:r w:rsidRPr="00F004A2">
              <w:rPr>
                <w:rFonts w:ascii="仿宋" w:eastAsia="仿宋" w:hAnsi="仿宋" w:cs="宋体"/>
                <w:b/>
                <w:color w:val="000000"/>
                <w:kern w:val="0"/>
                <w:sz w:val="24"/>
                <w:u w:val="single"/>
              </w:rPr>
              <w:t>1.5mgKOH/g＜酸价≤2.0mgKOH/g</w:t>
            </w:r>
            <w:r w:rsidRPr="00F004A2">
              <w:rPr>
                <w:rFonts w:ascii="仿宋" w:eastAsia="仿宋" w:hAnsi="仿宋" w:cs="宋体" w:hint="eastAsia"/>
                <w:b/>
                <w:color w:val="000000"/>
                <w:kern w:val="0"/>
                <w:sz w:val="24"/>
                <w:u w:val="single"/>
              </w:rPr>
              <w:t>，</w:t>
            </w:r>
            <w:r w:rsidRPr="00F004A2">
              <w:rPr>
                <w:rFonts w:ascii="仿宋" w:eastAsia="仿宋" w:hAnsi="仿宋" w:cs="宋体"/>
                <w:b/>
                <w:color w:val="000000"/>
                <w:kern w:val="0"/>
                <w:sz w:val="24"/>
                <w:u w:val="single"/>
              </w:rPr>
              <w:t>贴水200</w:t>
            </w:r>
            <w:r w:rsidRPr="00F004A2">
              <w:rPr>
                <w:rFonts w:ascii="仿宋" w:eastAsia="仿宋" w:hAnsi="仿宋" w:cs="宋体" w:hint="eastAsia"/>
                <w:b/>
                <w:color w:val="000000"/>
                <w:kern w:val="0"/>
                <w:sz w:val="24"/>
                <w:u w:val="single"/>
              </w:rPr>
              <w:t>元</w:t>
            </w:r>
            <w:r w:rsidRPr="00F004A2">
              <w:rPr>
                <w:rFonts w:ascii="仿宋" w:eastAsia="仿宋" w:hAnsi="仿宋" w:cs="宋体"/>
                <w:b/>
                <w:color w:val="000000"/>
                <w:kern w:val="0"/>
                <w:sz w:val="24"/>
                <w:u w:val="single"/>
              </w:rPr>
              <w:t>/</w:t>
            </w:r>
            <w:r w:rsidRPr="00F004A2">
              <w:rPr>
                <w:rFonts w:ascii="仿宋" w:eastAsia="仿宋" w:hAnsi="仿宋" w:cs="宋体" w:hint="eastAsia"/>
                <w:b/>
                <w:color w:val="000000"/>
                <w:kern w:val="0"/>
                <w:sz w:val="24"/>
                <w:u w:val="single"/>
              </w:rPr>
              <w:t>吨；</w:t>
            </w:r>
            <w:r w:rsidRPr="00F004A2">
              <w:rPr>
                <w:rFonts w:ascii="仿宋" w:eastAsia="仿宋" w:hAnsi="仿宋" w:cs="宋体"/>
                <w:b/>
                <w:color w:val="000000"/>
                <w:kern w:val="0"/>
                <w:sz w:val="24"/>
                <w:u w:val="single"/>
              </w:rPr>
              <w:t>2.0mgKOH/g</w:t>
            </w:r>
            <w:r w:rsidRPr="00F004A2">
              <w:rPr>
                <w:rFonts w:ascii="仿宋" w:eastAsia="仿宋" w:hAnsi="仿宋" w:cs="宋体" w:hint="eastAsia"/>
                <w:b/>
                <w:color w:val="000000"/>
                <w:kern w:val="0"/>
                <w:sz w:val="24"/>
                <w:u w:val="single"/>
              </w:rPr>
              <w:t>＜酸价≤</w:t>
            </w:r>
            <w:r w:rsidRPr="00F004A2">
              <w:rPr>
                <w:rFonts w:ascii="仿宋" w:eastAsia="仿宋" w:hAnsi="仿宋" w:cs="宋体"/>
                <w:b/>
                <w:color w:val="000000"/>
                <w:kern w:val="0"/>
                <w:sz w:val="24"/>
                <w:u w:val="single"/>
              </w:rPr>
              <w:t>2.5mgKOH/g</w:t>
            </w:r>
            <w:r w:rsidRPr="00F004A2">
              <w:rPr>
                <w:rFonts w:ascii="仿宋" w:eastAsia="仿宋" w:hAnsi="仿宋" w:cs="宋体" w:hint="eastAsia"/>
                <w:b/>
                <w:color w:val="000000"/>
                <w:kern w:val="0"/>
                <w:sz w:val="24"/>
                <w:u w:val="single"/>
              </w:rPr>
              <w:t>，贴水</w:t>
            </w:r>
            <w:r w:rsidRPr="00F004A2">
              <w:rPr>
                <w:rFonts w:ascii="仿宋" w:eastAsia="仿宋" w:hAnsi="仿宋" w:cs="宋体"/>
                <w:b/>
                <w:color w:val="000000"/>
                <w:kern w:val="0"/>
                <w:sz w:val="24"/>
                <w:u w:val="single"/>
              </w:rPr>
              <w:t>500</w:t>
            </w:r>
            <w:r w:rsidRPr="00F004A2">
              <w:rPr>
                <w:rFonts w:ascii="仿宋" w:eastAsia="仿宋" w:hAnsi="仿宋" w:cs="宋体" w:hint="eastAsia"/>
                <w:b/>
                <w:color w:val="000000"/>
                <w:kern w:val="0"/>
                <w:sz w:val="24"/>
                <w:u w:val="single"/>
              </w:rPr>
              <w:t>元</w:t>
            </w:r>
            <w:r w:rsidRPr="00F004A2">
              <w:rPr>
                <w:rFonts w:ascii="仿宋" w:eastAsia="仿宋" w:hAnsi="仿宋" w:cs="宋体"/>
                <w:b/>
                <w:color w:val="000000"/>
                <w:kern w:val="0"/>
                <w:sz w:val="24"/>
                <w:u w:val="single"/>
              </w:rPr>
              <w:t>/</w:t>
            </w:r>
            <w:r w:rsidRPr="00F004A2">
              <w:rPr>
                <w:rFonts w:ascii="仿宋" w:eastAsia="仿宋" w:hAnsi="仿宋" w:cs="宋体" w:hint="eastAsia"/>
                <w:b/>
                <w:color w:val="000000"/>
                <w:kern w:val="0"/>
                <w:sz w:val="24"/>
                <w:u w:val="single"/>
              </w:rPr>
              <w:t>吨。</w:t>
            </w:r>
          </w:p>
          <w:p w:rsidR="008F1B86" w:rsidRPr="00F004A2" w:rsidRDefault="008F1B86" w:rsidP="00192AF3">
            <w:pPr>
              <w:widowControl/>
              <w:snapToGrid w:val="0"/>
              <w:ind w:firstLineChars="200" w:firstLine="482"/>
              <w:rPr>
                <w:rFonts w:ascii="仿宋" w:eastAsia="仿宋" w:hAnsi="仿宋" w:cs="宋体"/>
                <w:b/>
                <w:bCs/>
                <w:color w:val="000000"/>
                <w:kern w:val="0"/>
                <w:sz w:val="24"/>
              </w:rPr>
            </w:pPr>
            <w:r w:rsidRPr="00F004A2">
              <w:rPr>
                <w:rFonts w:ascii="仿宋" w:eastAsia="仿宋" w:hAnsi="仿宋" w:cs="宋体"/>
                <w:b/>
                <w:color w:val="000000"/>
                <w:kern w:val="0"/>
                <w:sz w:val="24"/>
                <w:u w:val="single"/>
              </w:rPr>
              <w:t>1.0%</w:t>
            </w:r>
            <w:r w:rsidRPr="00F004A2">
              <w:rPr>
                <w:rFonts w:ascii="仿宋" w:eastAsia="仿宋" w:hAnsi="仿宋" w:cs="宋体" w:hint="eastAsia"/>
                <w:b/>
                <w:color w:val="000000"/>
                <w:kern w:val="0"/>
                <w:sz w:val="24"/>
                <w:u w:val="single"/>
              </w:rPr>
              <w:t>＜霉变粒≤</w:t>
            </w:r>
            <w:r w:rsidRPr="00F004A2">
              <w:rPr>
                <w:rFonts w:ascii="仿宋" w:eastAsia="仿宋" w:hAnsi="仿宋" w:cs="宋体"/>
                <w:b/>
                <w:color w:val="000000"/>
                <w:kern w:val="0"/>
                <w:sz w:val="24"/>
                <w:u w:val="single"/>
              </w:rPr>
              <w:t>1.5%</w:t>
            </w:r>
            <w:r w:rsidRPr="00F004A2">
              <w:rPr>
                <w:rFonts w:ascii="仿宋" w:eastAsia="仿宋" w:hAnsi="仿宋" w:cs="宋体" w:hint="eastAsia"/>
                <w:b/>
                <w:color w:val="000000"/>
                <w:kern w:val="0"/>
                <w:sz w:val="24"/>
                <w:u w:val="single"/>
              </w:rPr>
              <w:t>，扣量</w:t>
            </w:r>
            <w:r w:rsidRPr="00F004A2">
              <w:rPr>
                <w:rFonts w:ascii="仿宋" w:eastAsia="仿宋" w:hAnsi="仿宋" w:cs="宋体"/>
                <w:b/>
                <w:color w:val="000000"/>
                <w:kern w:val="0"/>
                <w:sz w:val="24"/>
                <w:u w:val="single"/>
              </w:rPr>
              <w:t>0.5%</w:t>
            </w:r>
            <w:r w:rsidRPr="00F004A2">
              <w:rPr>
                <w:rFonts w:ascii="仿宋" w:eastAsia="仿宋" w:hAnsi="仿宋" w:cs="宋体" w:hint="eastAsia"/>
                <w:b/>
                <w:color w:val="000000"/>
                <w:kern w:val="0"/>
                <w:sz w:val="24"/>
                <w:u w:val="single"/>
              </w:rPr>
              <w:t>；</w:t>
            </w:r>
            <w:r w:rsidRPr="00F004A2">
              <w:rPr>
                <w:rFonts w:ascii="仿宋" w:eastAsia="仿宋" w:hAnsi="仿宋" w:cs="宋体"/>
                <w:b/>
                <w:color w:val="000000"/>
                <w:kern w:val="0"/>
                <w:sz w:val="24"/>
                <w:u w:val="single"/>
              </w:rPr>
              <w:t>1.5%</w:t>
            </w:r>
            <w:r w:rsidRPr="00F004A2">
              <w:rPr>
                <w:rFonts w:ascii="仿宋" w:eastAsia="仿宋" w:hAnsi="仿宋" w:cs="宋体" w:hint="eastAsia"/>
                <w:b/>
                <w:color w:val="000000"/>
                <w:kern w:val="0"/>
                <w:sz w:val="24"/>
                <w:u w:val="single"/>
              </w:rPr>
              <w:t>＜霉变粒≤</w:t>
            </w:r>
            <w:r w:rsidRPr="00F004A2">
              <w:rPr>
                <w:rFonts w:ascii="仿宋" w:eastAsia="仿宋" w:hAnsi="仿宋" w:cs="宋体"/>
                <w:b/>
                <w:color w:val="000000"/>
                <w:kern w:val="0"/>
                <w:sz w:val="24"/>
                <w:u w:val="single"/>
              </w:rPr>
              <w:t>2.0%</w:t>
            </w:r>
            <w:r w:rsidRPr="00F004A2">
              <w:rPr>
                <w:rFonts w:ascii="仿宋" w:eastAsia="仿宋" w:hAnsi="仿宋" w:cs="宋体" w:hint="eastAsia"/>
                <w:b/>
                <w:color w:val="000000"/>
                <w:kern w:val="0"/>
                <w:sz w:val="24"/>
                <w:u w:val="single"/>
              </w:rPr>
              <w:t>，扣量</w:t>
            </w:r>
            <w:r w:rsidRPr="00F004A2">
              <w:rPr>
                <w:rFonts w:ascii="仿宋" w:eastAsia="仿宋" w:hAnsi="仿宋" w:cs="宋体"/>
                <w:b/>
                <w:color w:val="000000"/>
                <w:kern w:val="0"/>
                <w:sz w:val="24"/>
                <w:u w:val="single"/>
              </w:rPr>
              <w:t>1.5%</w:t>
            </w:r>
            <w:r w:rsidRPr="00F004A2">
              <w:rPr>
                <w:rFonts w:ascii="仿宋" w:eastAsia="仿宋" w:hAnsi="仿宋" w:cs="宋体" w:hint="eastAsia"/>
                <w:b/>
                <w:color w:val="000000"/>
                <w:kern w:val="0"/>
                <w:sz w:val="24"/>
                <w:u w:val="single"/>
              </w:rPr>
              <w:t>。</w:t>
            </w:r>
          </w:p>
        </w:tc>
        <w:tc>
          <w:tcPr>
            <w:tcW w:w="2438" w:type="dxa"/>
            <w:vAlign w:val="center"/>
            <w:hideMark/>
          </w:tcPr>
          <w:p w:rsidR="008F1B86" w:rsidRPr="009B3285" w:rsidRDefault="008F1B86" w:rsidP="00192AF3">
            <w:pPr>
              <w:widowControl/>
              <w:snapToGrid w:val="0"/>
              <w:jc w:val="left"/>
              <w:rPr>
                <w:rFonts w:ascii="仿宋" w:eastAsia="仿宋" w:hAnsi="仿宋" w:cs="宋体"/>
                <w:color w:val="000000"/>
                <w:kern w:val="0"/>
                <w:sz w:val="24"/>
              </w:rPr>
            </w:pPr>
            <w:r w:rsidRPr="009B3285">
              <w:rPr>
                <w:rFonts w:ascii="仿宋" w:eastAsia="仿宋" w:hAnsi="仿宋" w:cs="宋体" w:hint="eastAsia"/>
                <w:color w:val="000000"/>
                <w:kern w:val="0"/>
                <w:sz w:val="24"/>
              </w:rPr>
              <w:lastRenderedPageBreak/>
              <w:t>增加</w:t>
            </w:r>
            <w:r>
              <w:rPr>
                <w:rFonts w:ascii="仿宋" w:eastAsia="仿宋" w:hAnsi="仿宋" w:cs="宋体" w:hint="eastAsia"/>
                <w:color w:val="000000"/>
                <w:kern w:val="0"/>
                <w:sz w:val="24"/>
              </w:rPr>
              <w:t>花生</w:t>
            </w:r>
            <w:r w:rsidRPr="009B3285">
              <w:rPr>
                <w:rFonts w:ascii="仿宋" w:eastAsia="仿宋" w:hAnsi="仿宋" w:cs="宋体" w:hint="eastAsia"/>
                <w:color w:val="000000"/>
                <w:kern w:val="0"/>
                <w:sz w:val="24"/>
              </w:rPr>
              <w:t>期货基准交割品</w:t>
            </w:r>
            <w:r>
              <w:rPr>
                <w:rFonts w:ascii="仿宋" w:eastAsia="仿宋" w:hAnsi="仿宋" w:cs="宋体" w:hint="eastAsia"/>
                <w:color w:val="000000"/>
                <w:kern w:val="0"/>
                <w:sz w:val="24"/>
              </w:rPr>
              <w:t>、替代交割品及升贴水</w:t>
            </w:r>
            <w:r w:rsidRPr="009B3285">
              <w:rPr>
                <w:rFonts w:ascii="仿宋" w:eastAsia="仿宋" w:hAnsi="仿宋" w:cs="宋体" w:hint="eastAsia"/>
                <w:color w:val="000000"/>
                <w:kern w:val="0"/>
                <w:sz w:val="24"/>
              </w:rPr>
              <w:t>的</w:t>
            </w:r>
            <w:r>
              <w:rPr>
                <w:rFonts w:ascii="仿宋" w:eastAsia="仿宋" w:hAnsi="仿宋" w:cs="宋体" w:hint="eastAsia"/>
                <w:color w:val="000000"/>
                <w:kern w:val="0"/>
                <w:sz w:val="24"/>
              </w:rPr>
              <w:t>相关规定。</w:t>
            </w:r>
          </w:p>
        </w:tc>
      </w:tr>
      <w:tr w:rsidR="008F1B86" w:rsidRPr="009B3285" w:rsidTr="008F1B86">
        <w:trPr>
          <w:trHeight w:val="285"/>
        </w:trPr>
        <w:tc>
          <w:tcPr>
            <w:tcW w:w="3369" w:type="dxa"/>
            <w:noWrap/>
            <w:vAlign w:val="center"/>
            <w:hideMark/>
          </w:tcPr>
          <w:p w:rsidR="008F1B86" w:rsidRPr="009B3285" w:rsidRDefault="008F1B86" w:rsidP="00192AF3">
            <w:pPr>
              <w:widowControl/>
              <w:snapToGrid w:val="0"/>
              <w:jc w:val="left"/>
              <w:rPr>
                <w:rFonts w:ascii="仿宋" w:eastAsia="仿宋" w:hAnsi="仿宋" w:cs="宋体"/>
                <w:color w:val="000000"/>
                <w:kern w:val="0"/>
                <w:sz w:val="24"/>
              </w:rPr>
            </w:pPr>
          </w:p>
        </w:tc>
        <w:tc>
          <w:tcPr>
            <w:tcW w:w="3402" w:type="dxa"/>
            <w:hideMark/>
          </w:tcPr>
          <w:p w:rsidR="008F1B86" w:rsidRDefault="008F1B86" w:rsidP="00192AF3">
            <w:pPr>
              <w:widowControl/>
              <w:snapToGrid w:val="0"/>
              <w:ind w:firstLineChars="200" w:firstLine="482"/>
              <w:rPr>
                <w:rFonts w:ascii="仿宋" w:eastAsia="仿宋" w:hAnsi="仿宋" w:cs="宋体"/>
                <w:b/>
                <w:color w:val="000000"/>
                <w:kern w:val="0"/>
                <w:sz w:val="24"/>
                <w:u w:val="single"/>
              </w:rPr>
            </w:pPr>
            <w:r w:rsidRPr="00715BEC">
              <w:rPr>
                <w:rFonts w:ascii="仿宋" w:eastAsia="仿宋" w:hAnsi="仿宋" w:cs="宋体" w:hint="eastAsia"/>
                <w:b/>
                <w:color w:val="000000"/>
                <w:kern w:val="0"/>
                <w:sz w:val="24"/>
                <w:u w:val="single"/>
              </w:rPr>
              <w:t>第</w:t>
            </w:r>
            <w:r>
              <w:rPr>
                <w:rFonts w:ascii="仿宋" w:eastAsia="仿宋" w:hAnsi="仿宋" w:cs="宋体" w:hint="eastAsia"/>
                <w:b/>
                <w:color w:val="000000"/>
                <w:kern w:val="0"/>
                <w:sz w:val="24"/>
                <w:u w:val="single"/>
              </w:rPr>
              <w:t>八十</w:t>
            </w:r>
            <w:r w:rsidRPr="00715BEC">
              <w:rPr>
                <w:rFonts w:ascii="仿宋" w:eastAsia="仿宋" w:hAnsi="仿宋" w:cs="宋体"/>
                <w:b/>
                <w:color w:val="000000"/>
                <w:kern w:val="0"/>
                <w:sz w:val="24"/>
                <w:u w:val="single"/>
              </w:rPr>
              <w:t>条</w:t>
            </w:r>
            <w:r w:rsidRPr="00EF334C">
              <w:rPr>
                <w:rFonts w:ascii="仿宋" w:eastAsia="仿宋" w:hAnsi="仿宋" w:cs="宋体" w:hint="eastAsia"/>
                <w:b/>
                <w:color w:val="000000"/>
                <w:kern w:val="0"/>
                <w:sz w:val="24"/>
                <w:u w:val="single"/>
              </w:rPr>
              <w:t xml:space="preserve"> 花生包装采用塑料编织袋。编</w:t>
            </w:r>
            <w:r w:rsidRPr="00EF334C">
              <w:rPr>
                <w:rFonts w:ascii="仿宋" w:eastAsia="仿宋" w:hAnsi="仿宋" w:cs="宋体"/>
                <w:b/>
                <w:color w:val="000000"/>
                <w:kern w:val="0"/>
                <w:sz w:val="24"/>
                <w:u w:val="single"/>
              </w:rPr>
              <w:t>织</w:t>
            </w:r>
            <w:r w:rsidRPr="00EF334C">
              <w:rPr>
                <w:rFonts w:ascii="仿宋" w:eastAsia="仿宋" w:hAnsi="仿宋" w:cs="宋体" w:hint="eastAsia"/>
                <w:b/>
                <w:color w:val="000000"/>
                <w:kern w:val="0"/>
                <w:sz w:val="24"/>
                <w:u w:val="single"/>
              </w:rPr>
              <w:t>袋应</w:t>
            </w:r>
            <w:r>
              <w:rPr>
                <w:rFonts w:ascii="仿宋" w:eastAsia="仿宋" w:hAnsi="仿宋" w:cs="宋体" w:hint="eastAsia"/>
                <w:b/>
                <w:color w:val="000000"/>
                <w:kern w:val="0"/>
                <w:sz w:val="24"/>
                <w:u w:val="single"/>
              </w:rPr>
              <w:t>当</w:t>
            </w:r>
            <w:r w:rsidRPr="00EF334C">
              <w:rPr>
                <w:rFonts w:ascii="仿宋" w:eastAsia="仿宋" w:hAnsi="仿宋" w:cs="宋体" w:hint="eastAsia"/>
                <w:b/>
                <w:color w:val="000000"/>
                <w:kern w:val="0"/>
                <w:sz w:val="24"/>
                <w:u w:val="single"/>
              </w:rPr>
              <w:t>坚固、清洁、干燥，使用</w:t>
            </w:r>
            <w:r w:rsidRPr="00EF334C">
              <w:rPr>
                <w:rFonts w:ascii="仿宋" w:eastAsia="仿宋" w:hAnsi="仿宋" w:cs="宋体"/>
                <w:b/>
                <w:color w:val="000000"/>
                <w:kern w:val="0"/>
                <w:sz w:val="24"/>
                <w:u w:val="single"/>
              </w:rPr>
              <w:t>缝包机封口</w:t>
            </w:r>
            <w:r w:rsidRPr="00EF334C">
              <w:rPr>
                <w:rFonts w:ascii="仿宋" w:eastAsia="仿宋" w:hAnsi="仿宋" w:cs="宋体" w:hint="eastAsia"/>
                <w:b/>
                <w:color w:val="000000"/>
                <w:kern w:val="0"/>
                <w:sz w:val="24"/>
                <w:u w:val="single"/>
              </w:rPr>
              <w:t>，不</w:t>
            </w:r>
            <w:r>
              <w:rPr>
                <w:rFonts w:ascii="仿宋" w:eastAsia="仿宋" w:hAnsi="仿宋" w:cs="宋体" w:hint="eastAsia"/>
                <w:b/>
                <w:color w:val="000000"/>
                <w:kern w:val="0"/>
                <w:sz w:val="24"/>
                <w:u w:val="single"/>
              </w:rPr>
              <w:t>得</w:t>
            </w:r>
            <w:r w:rsidRPr="00EF334C">
              <w:rPr>
                <w:rFonts w:ascii="仿宋" w:eastAsia="仿宋" w:hAnsi="仿宋" w:cs="宋体" w:hint="eastAsia"/>
                <w:b/>
                <w:color w:val="000000"/>
                <w:kern w:val="0"/>
                <w:sz w:val="24"/>
                <w:u w:val="single"/>
              </w:rPr>
              <w:t>产生撒漏或对花生造成污染。</w:t>
            </w:r>
            <w:r>
              <w:rPr>
                <w:rFonts w:ascii="仿宋" w:eastAsia="仿宋" w:hAnsi="仿宋" w:cs="宋体"/>
                <w:b/>
                <w:color w:val="000000"/>
                <w:kern w:val="0"/>
                <w:sz w:val="24"/>
                <w:u w:val="single"/>
              </w:rPr>
              <w:t>单包装载花生重</w:t>
            </w:r>
            <w:r w:rsidRPr="00EF334C">
              <w:rPr>
                <w:rFonts w:ascii="仿宋" w:eastAsia="仿宋" w:hAnsi="仿宋" w:cs="宋体"/>
                <w:b/>
                <w:color w:val="000000"/>
                <w:kern w:val="0"/>
                <w:sz w:val="24"/>
                <w:u w:val="single"/>
              </w:rPr>
              <w:t>量50</w:t>
            </w:r>
            <w:r w:rsidRPr="00EF334C">
              <w:rPr>
                <w:rFonts w:ascii="仿宋" w:eastAsia="仿宋" w:hAnsi="仿宋" w:cs="宋体" w:hint="eastAsia"/>
                <w:b/>
                <w:color w:val="000000"/>
                <w:kern w:val="0"/>
                <w:sz w:val="24"/>
                <w:u w:val="single"/>
              </w:rPr>
              <w:t>kg±</w:t>
            </w:r>
            <w:r w:rsidRPr="00EF334C">
              <w:rPr>
                <w:rFonts w:ascii="仿宋" w:eastAsia="仿宋" w:hAnsi="仿宋" w:cs="宋体"/>
                <w:b/>
                <w:color w:val="000000"/>
                <w:kern w:val="0"/>
                <w:sz w:val="24"/>
                <w:u w:val="single"/>
              </w:rPr>
              <w:t>2</w:t>
            </w:r>
            <w:r w:rsidRPr="00EF334C">
              <w:rPr>
                <w:rFonts w:ascii="仿宋" w:eastAsia="仿宋" w:hAnsi="仿宋" w:cs="宋体" w:hint="eastAsia"/>
                <w:b/>
                <w:color w:val="000000"/>
                <w:kern w:val="0"/>
                <w:sz w:val="24"/>
                <w:u w:val="single"/>
              </w:rPr>
              <w:t>kg，且单</w:t>
            </w:r>
            <w:r>
              <w:rPr>
                <w:rFonts w:ascii="仿宋" w:eastAsia="仿宋" w:hAnsi="仿宋" w:cs="宋体" w:hint="eastAsia"/>
                <w:b/>
                <w:color w:val="000000"/>
                <w:kern w:val="0"/>
                <w:sz w:val="24"/>
                <w:u w:val="single"/>
              </w:rPr>
              <w:t>个</w:t>
            </w:r>
            <w:r w:rsidRPr="00EF334C">
              <w:rPr>
                <w:rFonts w:ascii="仿宋" w:eastAsia="仿宋" w:hAnsi="仿宋" w:cs="宋体" w:hint="eastAsia"/>
                <w:b/>
                <w:color w:val="000000"/>
                <w:kern w:val="0"/>
                <w:sz w:val="24"/>
                <w:u w:val="single"/>
              </w:rPr>
              <w:t>包装物</w:t>
            </w:r>
            <w:r>
              <w:rPr>
                <w:rFonts w:ascii="仿宋" w:eastAsia="仿宋" w:hAnsi="仿宋" w:cs="宋体" w:hint="eastAsia"/>
                <w:b/>
                <w:color w:val="000000"/>
                <w:kern w:val="0"/>
                <w:sz w:val="24"/>
                <w:u w:val="single"/>
              </w:rPr>
              <w:t>重量</w:t>
            </w:r>
            <w:r w:rsidRPr="00EF334C">
              <w:rPr>
                <w:rFonts w:ascii="仿宋" w:eastAsia="仿宋" w:hAnsi="仿宋" w:cs="宋体" w:hint="eastAsia"/>
                <w:b/>
                <w:color w:val="000000"/>
                <w:kern w:val="0"/>
                <w:sz w:val="24"/>
                <w:u w:val="single"/>
              </w:rPr>
              <w:t>不得超过125g。同一客户同一批次交割的花生包装要求规格统一。</w:t>
            </w:r>
          </w:p>
        </w:tc>
        <w:tc>
          <w:tcPr>
            <w:tcW w:w="2438" w:type="dxa"/>
            <w:vAlign w:val="center"/>
            <w:hideMark/>
          </w:tcPr>
          <w:p w:rsidR="008F1B86" w:rsidRPr="009B3285" w:rsidRDefault="008F1B86" w:rsidP="00192AF3">
            <w:pPr>
              <w:widowControl/>
              <w:snapToGrid w:val="0"/>
              <w:jc w:val="left"/>
              <w:rPr>
                <w:rFonts w:ascii="仿宋" w:eastAsia="仿宋" w:hAnsi="仿宋" w:cs="宋体"/>
                <w:color w:val="000000"/>
                <w:kern w:val="0"/>
                <w:sz w:val="24"/>
              </w:rPr>
            </w:pPr>
            <w:r w:rsidRPr="009B3285">
              <w:rPr>
                <w:rFonts w:ascii="仿宋" w:eastAsia="仿宋" w:hAnsi="仿宋" w:cs="宋体" w:hint="eastAsia"/>
                <w:color w:val="000000"/>
                <w:kern w:val="0"/>
                <w:sz w:val="24"/>
              </w:rPr>
              <w:t>增加</w:t>
            </w:r>
            <w:r>
              <w:rPr>
                <w:rFonts w:ascii="仿宋" w:eastAsia="仿宋" w:hAnsi="仿宋" w:cs="宋体" w:hint="eastAsia"/>
                <w:color w:val="000000"/>
                <w:kern w:val="0"/>
                <w:sz w:val="24"/>
              </w:rPr>
              <w:t>花生</w:t>
            </w:r>
            <w:r w:rsidRPr="009B3285">
              <w:rPr>
                <w:rFonts w:ascii="仿宋" w:eastAsia="仿宋" w:hAnsi="仿宋" w:cs="宋体" w:hint="eastAsia"/>
                <w:color w:val="000000"/>
                <w:kern w:val="0"/>
                <w:sz w:val="24"/>
              </w:rPr>
              <w:t>期货包装</w:t>
            </w:r>
            <w:r>
              <w:rPr>
                <w:rFonts w:ascii="仿宋" w:eastAsia="仿宋" w:hAnsi="仿宋" w:cs="宋体" w:hint="eastAsia"/>
                <w:color w:val="000000"/>
                <w:kern w:val="0"/>
                <w:sz w:val="24"/>
              </w:rPr>
              <w:t>相关规定。</w:t>
            </w:r>
          </w:p>
        </w:tc>
      </w:tr>
      <w:tr w:rsidR="008F1B86" w:rsidRPr="009B3285" w:rsidTr="008F1B86">
        <w:trPr>
          <w:trHeight w:val="285"/>
        </w:trPr>
        <w:tc>
          <w:tcPr>
            <w:tcW w:w="3369" w:type="dxa"/>
            <w:vAlign w:val="center"/>
            <w:hideMark/>
          </w:tcPr>
          <w:p w:rsidR="008F1B86" w:rsidRPr="009B3285" w:rsidRDefault="008F1B86" w:rsidP="00192AF3">
            <w:pPr>
              <w:widowControl/>
              <w:snapToGrid w:val="0"/>
              <w:jc w:val="center"/>
              <w:rPr>
                <w:rFonts w:ascii="仿宋" w:eastAsia="仿宋" w:hAnsi="仿宋" w:cs="宋体"/>
                <w:color w:val="000000"/>
                <w:kern w:val="0"/>
                <w:sz w:val="24"/>
              </w:rPr>
            </w:pPr>
            <w:r w:rsidRPr="009B3285">
              <w:rPr>
                <w:rFonts w:ascii="仿宋" w:eastAsia="仿宋" w:hAnsi="仿宋" w:cs="宋体" w:hint="eastAsia"/>
                <w:color w:val="000000"/>
                <w:kern w:val="0"/>
                <w:sz w:val="24"/>
              </w:rPr>
              <w:t>第三章 交割基准价与升贴水</w:t>
            </w:r>
          </w:p>
        </w:tc>
        <w:tc>
          <w:tcPr>
            <w:tcW w:w="3402" w:type="dxa"/>
            <w:vAlign w:val="center"/>
            <w:hideMark/>
          </w:tcPr>
          <w:p w:rsidR="008F1B86" w:rsidRPr="009B3285" w:rsidRDefault="008F1B86" w:rsidP="00192AF3">
            <w:pPr>
              <w:widowControl/>
              <w:snapToGrid w:val="0"/>
              <w:jc w:val="center"/>
              <w:rPr>
                <w:rFonts w:ascii="仿宋" w:eastAsia="仿宋" w:hAnsi="仿宋" w:cs="宋体"/>
                <w:color w:val="000000"/>
                <w:kern w:val="0"/>
                <w:sz w:val="24"/>
              </w:rPr>
            </w:pPr>
            <w:r w:rsidRPr="009B3285">
              <w:rPr>
                <w:rFonts w:ascii="仿宋" w:eastAsia="仿宋" w:hAnsi="仿宋" w:cs="宋体" w:hint="eastAsia"/>
                <w:color w:val="000000"/>
                <w:kern w:val="0"/>
                <w:sz w:val="24"/>
              </w:rPr>
              <w:t>第三章 交割基准价与升贴水</w:t>
            </w:r>
          </w:p>
        </w:tc>
        <w:tc>
          <w:tcPr>
            <w:tcW w:w="2438" w:type="dxa"/>
            <w:vAlign w:val="center"/>
            <w:hideMark/>
          </w:tcPr>
          <w:p w:rsidR="008F1B86" w:rsidRPr="009B3285" w:rsidRDefault="008F1B86" w:rsidP="00192AF3">
            <w:pPr>
              <w:widowControl/>
              <w:snapToGrid w:val="0"/>
              <w:jc w:val="center"/>
              <w:rPr>
                <w:rFonts w:ascii="仿宋" w:eastAsia="仿宋" w:hAnsi="仿宋" w:cs="宋体"/>
                <w:color w:val="000000"/>
                <w:kern w:val="0"/>
                <w:sz w:val="24"/>
              </w:rPr>
            </w:pPr>
            <w:r w:rsidRPr="009B3285">
              <w:rPr>
                <w:rFonts w:ascii="仿宋" w:eastAsia="仿宋" w:hAnsi="仿宋" w:cs="宋体" w:hint="eastAsia"/>
                <w:color w:val="000000"/>
                <w:kern w:val="0"/>
                <w:sz w:val="24"/>
              </w:rPr>
              <w:t>不变</w:t>
            </w:r>
          </w:p>
        </w:tc>
      </w:tr>
      <w:tr w:rsidR="008F1B86" w:rsidRPr="009B3285" w:rsidTr="008F1B86">
        <w:trPr>
          <w:trHeight w:val="285"/>
        </w:trPr>
        <w:tc>
          <w:tcPr>
            <w:tcW w:w="3369" w:type="dxa"/>
            <w:vAlign w:val="center"/>
            <w:hideMark/>
          </w:tcPr>
          <w:p w:rsidR="008F1B86" w:rsidRPr="009B3285" w:rsidRDefault="008F1B86" w:rsidP="00192AF3">
            <w:pPr>
              <w:widowControl/>
              <w:snapToGrid w:val="0"/>
              <w:ind w:firstLineChars="200" w:firstLine="482"/>
              <w:rPr>
                <w:rFonts w:ascii="仿宋" w:eastAsia="仿宋" w:hAnsi="仿宋" w:cs="宋体"/>
                <w:color w:val="000000"/>
                <w:kern w:val="0"/>
                <w:sz w:val="24"/>
              </w:rPr>
            </w:pPr>
            <w:r w:rsidRPr="005023D3">
              <w:rPr>
                <w:rFonts w:ascii="仿宋" w:eastAsia="仿宋" w:hAnsi="仿宋" w:cs="宋体" w:hint="eastAsia"/>
                <w:b/>
                <w:color w:val="000000"/>
                <w:kern w:val="0"/>
                <w:sz w:val="24"/>
              </w:rPr>
              <w:t>第</w:t>
            </w:r>
            <w:r>
              <w:rPr>
                <w:rFonts w:ascii="仿宋" w:eastAsia="仿宋" w:hAnsi="仿宋" w:cs="宋体" w:hint="eastAsia"/>
                <w:b/>
                <w:color w:val="000000"/>
                <w:kern w:val="0"/>
                <w:sz w:val="24"/>
              </w:rPr>
              <w:t>七十八</w:t>
            </w:r>
            <w:r w:rsidRPr="005023D3">
              <w:rPr>
                <w:rFonts w:ascii="仿宋" w:eastAsia="仿宋" w:hAnsi="仿宋" w:cs="宋体" w:hint="eastAsia"/>
                <w:b/>
                <w:color w:val="000000"/>
                <w:kern w:val="0"/>
                <w:sz w:val="24"/>
              </w:rPr>
              <w:t>条</w:t>
            </w:r>
            <w:r w:rsidRPr="009B3285">
              <w:rPr>
                <w:rFonts w:ascii="仿宋" w:eastAsia="仿宋" w:hAnsi="仿宋" w:cs="宋体" w:hint="eastAsia"/>
                <w:color w:val="000000"/>
                <w:kern w:val="0"/>
                <w:sz w:val="24"/>
              </w:rPr>
              <w:t xml:space="preserve"> 各品种交割基准价如下：</w:t>
            </w:r>
          </w:p>
          <w:p w:rsidR="008F1B86" w:rsidRDefault="008F1B86" w:rsidP="00192AF3">
            <w:pPr>
              <w:widowControl/>
              <w:snapToGrid w:val="0"/>
              <w:ind w:firstLineChars="200" w:firstLine="480"/>
              <w:rPr>
                <w:rFonts w:ascii="仿宋" w:eastAsia="仿宋" w:hAnsi="仿宋" w:cs="宋体"/>
                <w:color w:val="000000"/>
                <w:kern w:val="0"/>
                <w:sz w:val="24"/>
              </w:rPr>
            </w:pPr>
            <w:r w:rsidRPr="009B3285">
              <w:rPr>
                <w:rFonts w:ascii="仿宋" w:eastAsia="仿宋" w:hAnsi="仿宋" w:cs="宋体" w:hint="eastAsia"/>
                <w:color w:val="000000"/>
                <w:kern w:val="0"/>
                <w:sz w:val="24"/>
              </w:rPr>
              <w:t>……</w:t>
            </w:r>
          </w:p>
          <w:p w:rsidR="008F1B86" w:rsidRPr="009B3285" w:rsidRDefault="008F1B86" w:rsidP="00192AF3">
            <w:pPr>
              <w:widowControl/>
              <w:snapToGrid w:val="0"/>
              <w:ind w:firstLineChars="200" w:firstLine="480"/>
              <w:rPr>
                <w:rFonts w:ascii="仿宋" w:eastAsia="仿宋" w:hAnsi="仿宋" w:cs="宋体"/>
                <w:color w:val="000000"/>
                <w:kern w:val="0"/>
                <w:sz w:val="24"/>
              </w:rPr>
            </w:pPr>
            <w:r w:rsidRPr="00FB25D4">
              <w:rPr>
                <w:rFonts w:ascii="仿宋" w:eastAsia="仿宋" w:hAnsi="仿宋" w:cs="宋体" w:hint="eastAsia"/>
                <w:color w:val="000000"/>
                <w:kern w:val="0"/>
                <w:sz w:val="24"/>
              </w:rPr>
              <w:t>苹果期货合约的交割基准价为该期货合约的基准交割品在基准交割计价点或基准仓库散果出库时汽车板交货的含税价格（不含包装物）。</w:t>
            </w:r>
          </w:p>
        </w:tc>
        <w:tc>
          <w:tcPr>
            <w:tcW w:w="3402" w:type="dxa"/>
            <w:vAlign w:val="center"/>
            <w:hideMark/>
          </w:tcPr>
          <w:p w:rsidR="008F1B86" w:rsidRDefault="008F1B86" w:rsidP="00192AF3">
            <w:pPr>
              <w:widowControl/>
              <w:snapToGrid w:val="0"/>
              <w:ind w:firstLineChars="200" w:firstLine="482"/>
              <w:rPr>
                <w:rFonts w:ascii="仿宋" w:eastAsia="仿宋" w:hAnsi="仿宋" w:cs="宋体"/>
                <w:color w:val="000000"/>
                <w:kern w:val="0"/>
                <w:sz w:val="24"/>
              </w:rPr>
            </w:pPr>
            <w:r w:rsidRPr="005023D3">
              <w:rPr>
                <w:rFonts w:ascii="仿宋" w:eastAsia="仿宋" w:hAnsi="仿宋" w:cs="宋体" w:hint="eastAsia"/>
                <w:b/>
                <w:color w:val="000000"/>
                <w:kern w:val="0"/>
                <w:sz w:val="24"/>
              </w:rPr>
              <w:t>第八十一条</w:t>
            </w:r>
            <w:r w:rsidRPr="009B3285">
              <w:rPr>
                <w:rFonts w:ascii="仿宋" w:eastAsia="仿宋" w:hAnsi="仿宋" w:cs="宋体" w:hint="eastAsia"/>
                <w:color w:val="000000"/>
                <w:kern w:val="0"/>
                <w:sz w:val="24"/>
              </w:rPr>
              <w:t xml:space="preserve"> 各品种交割基准价如下：</w:t>
            </w:r>
            <w:r w:rsidRPr="009B3285">
              <w:rPr>
                <w:rFonts w:ascii="仿宋" w:eastAsia="仿宋" w:hAnsi="仿宋" w:cs="宋体" w:hint="eastAsia"/>
                <w:color w:val="000000"/>
                <w:kern w:val="0"/>
                <w:sz w:val="24"/>
              </w:rPr>
              <w:br/>
              <w:t>……</w:t>
            </w:r>
          </w:p>
          <w:p w:rsidR="008F1B86" w:rsidRDefault="008F1B86" w:rsidP="00192AF3">
            <w:pPr>
              <w:widowControl/>
              <w:snapToGrid w:val="0"/>
              <w:ind w:firstLineChars="200" w:firstLine="480"/>
              <w:rPr>
                <w:rFonts w:ascii="仿宋" w:eastAsia="仿宋" w:hAnsi="仿宋" w:cs="宋体"/>
                <w:color w:val="000000"/>
                <w:kern w:val="0"/>
                <w:sz w:val="24"/>
              </w:rPr>
            </w:pPr>
            <w:r w:rsidRPr="00FB25D4">
              <w:rPr>
                <w:rFonts w:ascii="仿宋" w:eastAsia="仿宋" w:hAnsi="仿宋" w:cs="宋体" w:hint="eastAsia"/>
                <w:color w:val="000000"/>
                <w:kern w:val="0"/>
                <w:sz w:val="24"/>
              </w:rPr>
              <w:t>苹果期货合约的交割基准价为该期货合约的基准交割品在基准交割计价点或基准仓库散果出库时汽车板交货的含税价格（不含包装物）。</w:t>
            </w:r>
          </w:p>
          <w:p w:rsidR="008F1B86" w:rsidRPr="00FB25D4" w:rsidRDefault="008F1B86" w:rsidP="00192AF3">
            <w:pPr>
              <w:widowControl/>
              <w:snapToGrid w:val="0"/>
              <w:ind w:firstLineChars="200" w:firstLine="482"/>
              <w:rPr>
                <w:rFonts w:ascii="仿宋" w:eastAsia="仿宋" w:hAnsi="仿宋" w:cs="宋体"/>
                <w:b/>
                <w:dstrike/>
                <w:color w:val="000000"/>
                <w:kern w:val="0"/>
                <w:sz w:val="24"/>
                <w:u w:val="single"/>
              </w:rPr>
            </w:pPr>
            <w:r w:rsidRPr="00FB25D4">
              <w:rPr>
                <w:rFonts w:ascii="仿宋" w:eastAsia="仿宋" w:hAnsi="仿宋" w:cs="宋体" w:hint="eastAsia"/>
                <w:b/>
                <w:color w:val="000000"/>
                <w:kern w:val="0"/>
                <w:sz w:val="24"/>
                <w:u w:val="single"/>
              </w:rPr>
              <w:t>花生</w:t>
            </w:r>
            <w:r w:rsidRPr="00FB25D4">
              <w:rPr>
                <w:rFonts w:ascii="仿宋" w:eastAsia="仿宋" w:hAnsi="仿宋" w:cs="宋体"/>
                <w:b/>
                <w:color w:val="000000"/>
                <w:kern w:val="0"/>
                <w:sz w:val="24"/>
                <w:u w:val="single"/>
              </w:rPr>
              <w:t>期货合约的交割基准价为该期货合约的基准交割品在</w:t>
            </w:r>
            <w:r w:rsidRPr="00FB25D4">
              <w:rPr>
                <w:rFonts w:ascii="仿宋" w:eastAsia="仿宋" w:hAnsi="仿宋" w:cs="宋体" w:hint="eastAsia"/>
                <w:b/>
                <w:color w:val="000000"/>
                <w:kern w:val="0"/>
                <w:sz w:val="24"/>
                <w:u w:val="single"/>
              </w:rPr>
              <w:t>基准交割地</w:t>
            </w:r>
            <w:r w:rsidRPr="00FB25D4">
              <w:rPr>
                <w:rFonts w:ascii="仿宋" w:eastAsia="仿宋" w:hAnsi="仿宋" w:cs="宋体"/>
                <w:b/>
                <w:color w:val="000000"/>
                <w:kern w:val="0"/>
                <w:sz w:val="24"/>
                <w:u w:val="single"/>
              </w:rPr>
              <w:t>汽车板交货的含</w:t>
            </w:r>
            <w:r w:rsidRPr="00FB25D4">
              <w:rPr>
                <w:rFonts w:ascii="仿宋" w:eastAsia="仿宋" w:hAnsi="仿宋" w:cs="宋体"/>
                <w:b/>
                <w:color w:val="000000"/>
                <w:kern w:val="0"/>
                <w:sz w:val="24"/>
                <w:u w:val="single"/>
              </w:rPr>
              <w:lastRenderedPageBreak/>
              <w:t>税价格</w:t>
            </w:r>
            <w:r w:rsidRPr="00FB25D4">
              <w:rPr>
                <w:rFonts w:ascii="仿宋" w:eastAsia="仿宋" w:hAnsi="仿宋" w:cs="宋体" w:hint="eastAsia"/>
                <w:b/>
                <w:color w:val="000000"/>
                <w:kern w:val="0"/>
                <w:sz w:val="24"/>
                <w:u w:val="single"/>
              </w:rPr>
              <w:t>（含包装）</w:t>
            </w:r>
            <w:r w:rsidRPr="00FB25D4">
              <w:rPr>
                <w:rFonts w:ascii="仿宋" w:eastAsia="仿宋" w:hAnsi="仿宋" w:cs="宋体"/>
                <w:b/>
                <w:color w:val="000000"/>
                <w:kern w:val="0"/>
                <w:sz w:val="24"/>
                <w:u w:val="single"/>
              </w:rPr>
              <w:t>。</w:t>
            </w:r>
          </w:p>
        </w:tc>
        <w:tc>
          <w:tcPr>
            <w:tcW w:w="2438" w:type="dxa"/>
            <w:vAlign w:val="center"/>
            <w:hideMark/>
          </w:tcPr>
          <w:p w:rsidR="008F1B86" w:rsidRPr="009B3285" w:rsidRDefault="008F1B86" w:rsidP="00192AF3">
            <w:pPr>
              <w:widowControl/>
              <w:snapToGrid w:val="0"/>
              <w:jc w:val="left"/>
              <w:rPr>
                <w:rFonts w:ascii="仿宋" w:eastAsia="仿宋" w:hAnsi="仿宋" w:cs="宋体"/>
                <w:color w:val="000000"/>
                <w:kern w:val="0"/>
                <w:sz w:val="24"/>
              </w:rPr>
            </w:pPr>
            <w:r>
              <w:rPr>
                <w:rFonts w:ascii="仿宋" w:eastAsia="仿宋" w:hAnsi="仿宋" w:cs="宋体" w:hint="eastAsia"/>
                <w:color w:val="000000"/>
                <w:kern w:val="0"/>
                <w:sz w:val="24"/>
              </w:rPr>
              <w:lastRenderedPageBreak/>
              <w:t>把</w:t>
            </w:r>
            <w:r w:rsidRPr="009B3285">
              <w:rPr>
                <w:rFonts w:ascii="仿宋" w:eastAsia="仿宋" w:hAnsi="仿宋" w:cs="宋体" w:hint="eastAsia"/>
                <w:color w:val="000000"/>
                <w:kern w:val="0"/>
                <w:sz w:val="24"/>
              </w:rPr>
              <w:t>第</w:t>
            </w:r>
            <w:r>
              <w:rPr>
                <w:rFonts w:ascii="仿宋" w:eastAsia="仿宋" w:hAnsi="仿宋" w:cs="宋体" w:hint="eastAsia"/>
                <w:color w:val="000000"/>
                <w:kern w:val="0"/>
                <w:sz w:val="24"/>
              </w:rPr>
              <w:t>七十八</w:t>
            </w:r>
            <w:r w:rsidRPr="009B3285">
              <w:rPr>
                <w:rFonts w:ascii="仿宋" w:eastAsia="仿宋" w:hAnsi="仿宋" w:cs="宋体" w:hint="eastAsia"/>
                <w:color w:val="000000"/>
                <w:kern w:val="0"/>
                <w:sz w:val="24"/>
              </w:rPr>
              <w:t>条</w:t>
            </w:r>
            <w:r>
              <w:rPr>
                <w:rFonts w:ascii="仿宋" w:eastAsia="仿宋" w:hAnsi="仿宋" w:cs="宋体" w:hint="eastAsia"/>
                <w:color w:val="000000"/>
                <w:kern w:val="0"/>
                <w:sz w:val="24"/>
              </w:rPr>
              <w:t>改为第八十一条，</w:t>
            </w:r>
            <w:r w:rsidRPr="009B3285">
              <w:rPr>
                <w:rFonts w:ascii="仿宋" w:eastAsia="仿宋" w:hAnsi="仿宋" w:cs="宋体" w:hint="eastAsia"/>
                <w:color w:val="000000"/>
                <w:kern w:val="0"/>
                <w:sz w:val="24"/>
              </w:rPr>
              <w:t>增加</w:t>
            </w:r>
            <w:r>
              <w:rPr>
                <w:rFonts w:ascii="仿宋" w:eastAsia="仿宋" w:hAnsi="仿宋" w:cs="宋体" w:hint="eastAsia"/>
                <w:color w:val="000000"/>
                <w:kern w:val="0"/>
                <w:sz w:val="24"/>
              </w:rPr>
              <w:t>花生</w:t>
            </w:r>
            <w:r w:rsidRPr="009B3285">
              <w:rPr>
                <w:rFonts w:ascii="仿宋" w:eastAsia="仿宋" w:hAnsi="仿宋" w:cs="宋体" w:hint="eastAsia"/>
                <w:color w:val="000000"/>
                <w:kern w:val="0"/>
                <w:sz w:val="24"/>
              </w:rPr>
              <w:t>期货交割基准价</w:t>
            </w:r>
            <w:r>
              <w:rPr>
                <w:rFonts w:ascii="仿宋" w:eastAsia="仿宋" w:hAnsi="仿宋" w:cs="宋体" w:hint="eastAsia"/>
                <w:color w:val="000000"/>
                <w:kern w:val="0"/>
                <w:sz w:val="24"/>
              </w:rPr>
              <w:t>相关规定。</w:t>
            </w:r>
          </w:p>
        </w:tc>
      </w:tr>
      <w:tr w:rsidR="008F1B86" w:rsidRPr="009B3285" w:rsidTr="008F1B86">
        <w:trPr>
          <w:trHeight w:val="285"/>
        </w:trPr>
        <w:tc>
          <w:tcPr>
            <w:tcW w:w="3369" w:type="dxa"/>
            <w:vAlign w:val="center"/>
          </w:tcPr>
          <w:p w:rsidR="008F1B86" w:rsidRPr="003D7117" w:rsidRDefault="008F1B86" w:rsidP="00192AF3">
            <w:pPr>
              <w:widowControl/>
              <w:snapToGrid w:val="0"/>
              <w:ind w:firstLineChars="200" w:firstLine="482"/>
              <w:jc w:val="left"/>
              <w:rPr>
                <w:rFonts w:ascii="仿宋" w:eastAsia="仿宋" w:hAnsi="仿宋" w:cs="宋体"/>
                <w:color w:val="000000"/>
                <w:kern w:val="0"/>
                <w:sz w:val="24"/>
              </w:rPr>
            </w:pPr>
            <w:r w:rsidRPr="005023D3">
              <w:rPr>
                <w:rFonts w:ascii="仿宋" w:eastAsia="仿宋" w:hAnsi="仿宋" w:cs="宋体" w:hint="eastAsia"/>
                <w:b/>
                <w:color w:val="000000"/>
                <w:kern w:val="0"/>
                <w:sz w:val="24"/>
              </w:rPr>
              <w:lastRenderedPageBreak/>
              <w:t>第八十条</w:t>
            </w:r>
            <w:r w:rsidRPr="003D7117">
              <w:rPr>
                <w:rFonts w:ascii="仿宋" w:eastAsia="仿宋" w:hAnsi="仿宋" w:cs="宋体" w:hint="eastAsia"/>
                <w:color w:val="000000"/>
                <w:kern w:val="0"/>
                <w:sz w:val="24"/>
              </w:rPr>
              <w:t xml:space="preserve"> 通用标准仓单的重量溢短的计价标准由交易所每年公告一次。</w:t>
            </w:r>
          </w:p>
          <w:p w:rsidR="008F1B86" w:rsidRPr="003D7117" w:rsidRDefault="008F1B86" w:rsidP="00192AF3">
            <w:pPr>
              <w:widowControl/>
              <w:snapToGrid w:val="0"/>
              <w:ind w:firstLineChars="200" w:firstLine="480"/>
              <w:rPr>
                <w:rFonts w:ascii="仿宋" w:eastAsia="仿宋" w:hAnsi="仿宋" w:cs="宋体"/>
                <w:color w:val="000000"/>
                <w:kern w:val="0"/>
                <w:sz w:val="24"/>
              </w:rPr>
            </w:pPr>
            <w:r w:rsidRPr="003D7117">
              <w:rPr>
                <w:rFonts w:ascii="仿宋" w:eastAsia="仿宋" w:hAnsi="仿宋" w:cs="宋体" w:hint="eastAsia"/>
                <w:color w:val="000000"/>
                <w:kern w:val="0"/>
                <w:sz w:val="24"/>
              </w:rPr>
              <w:t>适用通用标准仓单品种的替代品升贴水、仓库或厂库升贴水和重量溢短价款在仓单注册、注销时划转，相应的增值税专用发票由标准仓单注册人向标准仓单注销人开具，仓库或厂库负责监督。仓库或厂库按照增值税适用税率收取押金，增值税发票开具后押金应予退还。</w:t>
            </w:r>
          </w:p>
        </w:tc>
        <w:tc>
          <w:tcPr>
            <w:tcW w:w="3402" w:type="dxa"/>
            <w:vAlign w:val="center"/>
          </w:tcPr>
          <w:p w:rsidR="008F1B86" w:rsidRPr="003D7117" w:rsidRDefault="008F1B86" w:rsidP="00192AF3">
            <w:pPr>
              <w:widowControl/>
              <w:snapToGrid w:val="0"/>
              <w:ind w:firstLineChars="200" w:firstLine="482"/>
              <w:jc w:val="left"/>
              <w:rPr>
                <w:rFonts w:ascii="仿宋" w:eastAsia="仿宋" w:hAnsi="仿宋" w:cs="宋体"/>
                <w:color w:val="000000"/>
                <w:kern w:val="0"/>
                <w:sz w:val="24"/>
              </w:rPr>
            </w:pPr>
            <w:r w:rsidRPr="005023D3">
              <w:rPr>
                <w:rFonts w:ascii="仿宋" w:eastAsia="仿宋" w:hAnsi="仿宋" w:cs="宋体" w:hint="eastAsia"/>
                <w:b/>
                <w:color w:val="000000"/>
                <w:kern w:val="0"/>
                <w:sz w:val="24"/>
              </w:rPr>
              <w:t>第八十三条</w:t>
            </w:r>
            <w:r w:rsidRPr="003D7117">
              <w:rPr>
                <w:rFonts w:ascii="仿宋" w:eastAsia="仿宋" w:hAnsi="仿宋" w:cs="宋体" w:hint="eastAsia"/>
                <w:color w:val="000000"/>
                <w:kern w:val="0"/>
                <w:sz w:val="24"/>
              </w:rPr>
              <w:t xml:space="preserve"> 通用标准仓单的重量溢短的计价标准由交易所每年公告一次。</w:t>
            </w:r>
          </w:p>
          <w:p w:rsidR="008F1B86" w:rsidRPr="009B3285" w:rsidRDefault="008F1B86" w:rsidP="00192AF3">
            <w:pPr>
              <w:widowControl/>
              <w:snapToGrid w:val="0"/>
              <w:ind w:firstLineChars="200" w:firstLine="480"/>
              <w:rPr>
                <w:rFonts w:ascii="仿宋" w:eastAsia="仿宋" w:hAnsi="仿宋" w:cs="宋体"/>
                <w:color w:val="000000"/>
                <w:kern w:val="0"/>
                <w:sz w:val="24"/>
              </w:rPr>
            </w:pPr>
            <w:r w:rsidRPr="003D7117">
              <w:rPr>
                <w:rFonts w:ascii="仿宋" w:eastAsia="仿宋" w:hAnsi="仿宋" w:cs="宋体" w:hint="eastAsia"/>
                <w:color w:val="000000"/>
                <w:kern w:val="0"/>
                <w:sz w:val="24"/>
              </w:rPr>
              <w:t>适用通用标准仓单品种的替代品升贴水</w:t>
            </w:r>
            <w:r w:rsidRPr="003D7117">
              <w:rPr>
                <w:rFonts w:ascii="仿宋" w:eastAsia="仿宋" w:hAnsi="仿宋" w:cs="宋体" w:hint="eastAsia"/>
                <w:b/>
                <w:color w:val="000000"/>
                <w:kern w:val="0"/>
                <w:sz w:val="24"/>
                <w:u w:val="single"/>
              </w:rPr>
              <w:t>（花生除外）</w:t>
            </w:r>
            <w:r w:rsidRPr="003D7117">
              <w:rPr>
                <w:rFonts w:ascii="仿宋" w:eastAsia="仿宋" w:hAnsi="仿宋" w:cs="宋体" w:hint="eastAsia"/>
                <w:color w:val="000000"/>
                <w:kern w:val="0"/>
                <w:sz w:val="24"/>
              </w:rPr>
              <w:t>、仓库或厂库升贴水和重量溢短价款在仓单注册、注销时划转，相应的增值税专用发票由标准仓单注册人向标准仓单注销人开具，仓库或厂库负责监督。仓库或厂库按照增值税适用税率收取押金，增值税发票开具后押金应予退还。</w:t>
            </w:r>
          </w:p>
        </w:tc>
        <w:tc>
          <w:tcPr>
            <w:tcW w:w="2438" w:type="dxa"/>
            <w:vAlign w:val="center"/>
          </w:tcPr>
          <w:p w:rsidR="008F1B86" w:rsidRDefault="008F1B86" w:rsidP="00192AF3">
            <w:pPr>
              <w:widowControl/>
              <w:snapToGrid w:val="0"/>
              <w:jc w:val="left"/>
              <w:rPr>
                <w:rFonts w:ascii="仿宋" w:eastAsia="仿宋" w:hAnsi="仿宋" w:cs="宋体"/>
                <w:color w:val="000000"/>
                <w:kern w:val="0"/>
                <w:sz w:val="24"/>
              </w:rPr>
            </w:pPr>
            <w:r>
              <w:rPr>
                <w:rFonts w:ascii="仿宋" w:eastAsia="仿宋" w:hAnsi="仿宋" w:cs="宋体" w:hint="eastAsia"/>
                <w:color w:val="000000"/>
                <w:kern w:val="0"/>
                <w:sz w:val="24"/>
              </w:rPr>
              <w:t>对花生厂库通用标准仓单的替代品升贴水作出特别规定。</w:t>
            </w:r>
          </w:p>
        </w:tc>
      </w:tr>
      <w:tr w:rsidR="008F1B86" w:rsidRPr="009B3285" w:rsidTr="008F1B86">
        <w:trPr>
          <w:trHeight w:val="285"/>
        </w:trPr>
        <w:tc>
          <w:tcPr>
            <w:tcW w:w="3369" w:type="dxa"/>
            <w:vAlign w:val="center"/>
          </w:tcPr>
          <w:p w:rsidR="008F1B86" w:rsidRPr="003D7117" w:rsidRDefault="008F1B86" w:rsidP="00192AF3">
            <w:pPr>
              <w:widowControl/>
              <w:snapToGrid w:val="0"/>
              <w:jc w:val="center"/>
              <w:rPr>
                <w:rFonts w:ascii="仿宋" w:eastAsia="仿宋" w:hAnsi="仿宋" w:cs="宋体"/>
                <w:color w:val="000000"/>
                <w:kern w:val="0"/>
                <w:sz w:val="24"/>
              </w:rPr>
            </w:pPr>
            <w:r w:rsidRPr="003D7117">
              <w:rPr>
                <w:rFonts w:ascii="仿宋" w:eastAsia="仿宋" w:hAnsi="仿宋" w:cs="宋体" w:hint="eastAsia"/>
                <w:color w:val="000000"/>
                <w:kern w:val="0"/>
                <w:sz w:val="24"/>
              </w:rPr>
              <w:t>第四章 交割流程</w:t>
            </w:r>
          </w:p>
        </w:tc>
        <w:tc>
          <w:tcPr>
            <w:tcW w:w="3402" w:type="dxa"/>
            <w:vAlign w:val="center"/>
          </w:tcPr>
          <w:p w:rsidR="008F1B86" w:rsidRPr="003D7117" w:rsidRDefault="008F1B86" w:rsidP="00192AF3">
            <w:pPr>
              <w:widowControl/>
              <w:snapToGrid w:val="0"/>
              <w:jc w:val="center"/>
              <w:rPr>
                <w:rFonts w:ascii="仿宋" w:eastAsia="仿宋" w:hAnsi="仿宋" w:cs="宋体"/>
                <w:color w:val="000000"/>
                <w:kern w:val="0"/>
                <w:sz w:val="24"/>
              </w:rPr>
            </w:pPr>
            <w:r w:rsidRPr="003D7117">
              <w:rPr>
                <w:rFonts w:ascii="仿宋" w:eastAsia="仿宋" w:hAnsi="仿宋" w:cs="宋体" w:hint="eastAsia"/>
                <w:color w:val="000000"/>
                <w:kern w:val="0"/>
                <w:sz w:val="24"/>
              </w:rPr>
              <w:t>第四章 交割流程</w:t>
            </w:r>
          </w:p>
        </w:tc>
        <w:tc>
          <w:tcPr>
            <w:tcW w:w="2438" w:type="dxa"/>
            <w:vAlign w:val="center"/>
          </w:tcPr>
          <w:p w:rsidR="008F1B86" w:rsidRDefault="008F1B86" w:rsidP="00192AF3">
            <w:pPr>
              <w:widowControl/>
              <w:snapToGrid w:val="0"/>
              <w:jc w:val="center"/>
              <w:rPr>
                <w:rFonts w:ascii="仿宋" w:eastAsia="仿宋" w:hAnsi="仿宋" w:cs="宋体"/>
                <w:color w:val="000000"/>
                <w:kern w:val="0"/>
                <w:sz w:val="24"/>
              </w:rPr>
            </w:pPr>
            <w:r w:rsidRPr="009B3285">
              <w:rPr>
                <w:rFonts w:ascii="仿宋" w:eastAsia="仿宋" w:hAnsi="仿宋" w:cs="宋体" w:hint="eastAsia"/>
                <w:color w:val="000000"/>
                <w:kern w:val="0"/>
                <w:sz w:val="24"/>
              </w:rPr>
              <w:t>不变</w:t>
            </w:r>
          </w:p>
        </w:tc>
      </w:tr>
      <w:tr w:rsidR="008F1B86" w:rsidRPr="009B3285" w:rsidTr="008F1B86">
        <w:trPr>
          <w:trHeight w:val="285"/>
        </w:trPr>
        <w:tc>
          <w:tcPr>
            <w:tcW w:w="3369" w:type="dxa"/>
            <w:vAlign w:val="center"/>
          </w:tcPr>
          <w:p w:rsidR="008F1B86" w:rsidRDefault="008F1B86" w:rsidP="00192AF3">
            <w:pPr>
              <w:snapToGrid w:val="0"/>
              <w:ind w:firstLineChars="200" w:firstLine="482"/>
              <w:rPr>
                <w:rFonts w:ascii="仿宋" w:eastAsia="仿宋" w:hAnsi="仿宋" w:cs="宋体"/>
                <w:color w:val="000000"/>
                <w:kern w:val="0"/>
                <w:sz w:val="24"/>
              </w:rPr>
            </w:pPr>
            <w:r w:rsidRPr="005023D3">
              <w:rPr>
                <w:rFonts w:ascii="仿宋" w:eastAsia="仿宋" w:hAnsi="仿宋" w:cs="宋体" w:hint="eastAsia"/>
                <w:b/>
                <w:color w:val="000000"/>
                <w:kern w:val="0"/>
                <w:sz w:val="24"/>
              </w:rPr>
              <w:t>第八十</w:t>
            </w:r>
            <w:r>
              <w:rPr>
                <w:rFonts w:ascii="仿宋" w:eastAsia="仿宋" w:hAnsi="仿宋" w:cs="宋体" w:hint="eastAsia"/>
                <w:b/>
                <w:color w:val="000000"/>
                <w:kern w:val="0"/>
                <w:sz w:val="24"/>
              </w:rPr>
              <w:t>二</w:t>
            </w:r>
            <w:r w:rsidRPr="005023D3">
              <w:rPr>
                <w:rFonts w:ascii="仿宋" w:eastAsia="仿宋" w:hAnsi="仿宋" w:cs="宋体" w:hint="eastAsia"/>
                <w:b/>
                <w:color w:val="000000"/>
                <w:kern w:val="0"/>
                <w:sz w:val="24"/>
              </w:rPr>
              <w:t>条</w:t>
            </w:r>
            <w:r>
              <w:rPr>
                <w:rFonts w:ascii="仿宋" w:eastAsia="仿宋" w:hAnsi="仿宋" w:cs="宋体" w:hint="eastAsia"/>
                <w:color w:val="000000"/>
                <w:kern w:val="0"/>
                <w:sz w:val="24"/>
              </w:rPr>
              <w:t xml:space="preserve"> 滚动交割流程如下：</w:t>
            </w:r>
          </w:p>
          <w:p w:rsidR="008F1B86" w:rsidRPr="00827CE9" w:rsidRDefault="008F1B86" w:rsidP="00192AF3">
            <w:pPr>
              <w:snapToGrid w:val="0"/>
              <w:ind w:firstLineChars="200" w:firstLine="480"/>
              <w:rPr>
                <w:rFonts w:ascii="仿宋" w:eastAsia="仿宋" w:hAnsi="仿宋" w:cs="宋体"/>
                <w:color w:val="000000"/>
                <w:kern w:val="0"/>
                <w:sz w:val="24"/>
              </w:rPr>
            </w:pPr>
            <w:r>
              <w:rPr>
                <w:rFonts w:ascii="仿宋" w:eastAsia="仿宋" w:hAnsi="仿宋" w:cs="宋体"/>
                <w:color w:val="000000"/>
                <w:kern w:val="0"/>
                <w:sz w:val="24"/>
              </w:rPr>
              <w:t>……</w:t>
            </w:r>
          </w:p>
          <w:p w:rsidR="008F1B86" w:rsidRDefault="008F1B86" w:rsidP="00192AF3">
            <w:pPr>
              <w:snapToGrid w:val="0"/>
              <w:ind w:firstLineChars="200" w:firstLine="480"/>
              <w:rPr>
                <w:rFonts w:ascii="仿宋" w:eastAsia="仿宋" w:hAnsi="仿宋" w:cs="宋体"/>
                <w:color w:val="000000"/>
                <w:kern w:val="0"/>
                <w:sz w:val="24"/>
              </w:rPr>
            </w:pPr>
            <w:r w:rsidRPr="00344A45">
              <w:rPr>
                <w:rFonts w:ascii="仿宋" w:eastAsia="仿宋" w:hAnsi="仿宋" w:cs="宋体" w:hint="eastAsia"/>
                <w:color w:val="000000"/>
                <w:kern w:val="0"/>
                <w:sz w:val="24"/>
              </w:rPr>
              <w:t>（</w:t>
            </w:r>
            <w:r w:rsidRPr="00344A45">
              <w:rPr>
                <w:rFonts w:ascii="仿宋" w:eastAsia="仿宋" w:hAnsi="仿宋" w:cs="宋体"/>
                <w:color w:val="000000"/>
                <w:kern w:val="0"/>
                <w:sz w:val="24"/>
              </w:rPr>
              <w:t>2</w:t>
            </w:r>
            <w:r w:rsidRPr="00344A45">
              <w:rPr>
                <w:rFonts w:ascii="仿宋" w:eastAsia="仿宋" w:hAnsi="仿宋" w:cs="宋体" w:hint="eastAsia"/>
                <w:color w:val="000000"/>
                <w:kern w:val="0"/>
                <w:sz w:val="24"/>
              </w:rPr>
              <w:t>）</w:t>
            </w:r>
            <w:r w:rsidRPr="00344A45">
              <w:rPr>
                <w:rFonts w:ascii="仿宋" w:eastAsia="仿宋" w:hAnsi="仿宋" w:cs="宋体"/>
                <w:color w:val="000000"/>
                <w:kern w:val="0"/>
                <w:sz w:val="24"/>
              </w:rPr>
              <w:t>卖方提出车（船）板交割申请时，应同时提交相应的拟交割货物信息。普麦、菜籽车（船）板信息包括：品种、等级、数量、生产年度、交割计价点、货物存放地点等；动力煤车（船）板信息包括：交割数量、交割地点（具体到港口某公司）、收到基低位发热量、干燥基高位发热量、干燥基全硫、干燥基挥发分、全水分、干燥基灰分、灰熔点、煤种（如为混煤则须注明掺混煤种）、产地以及该批动力煤的检测报告等；苹果车（船）板信息包括：品种、果径、等级、质量容许度、数量、交割计价点等</w:t>
            </w:r>
            <w:r w:rsidRPr="00344A45">
              <w:rPr>
                <w:rFonts w:ascii="仿宋" w:eastAsia="仿宋" w:hAnsi="仿宋" w:cs="宋体" w:hint="eastAsia"/>
                <w:color w:val="000000"/>
                <w:kern w:val="0"/>
                <w:sz w:val="24"/>
              </w:rPr>
              <w:t>；强麦车（船）板信息参照《强麦入库确认书》。</w:t>
            </w:r>
          </w:p>
          <w:p w:rsidR="008F1B86" w:rsidRDefault="008F1B86" w:rsidP="00192AF3">
            <w:pPr>
              <w:snapToGrid w:val="0"/>
              <w:ind w:firstLineChars="200" w:firstLine="480"/>
              <w:rPr>
                <w:rFonts w:ascii="仿宋" w:eastAsia="仿宋" w:hAnsi="仿宋" w:cs="宋体"/>
                <w:color w:val="000000"/>
                <w:kern w:val="0"/>
                <w:sz w:val="24"/>
              </w:rPr>
            </w:pPr>
            <w:r>
              <w:rPr>
                <w:rFonts w:ascii="仿宋" w:eastAsia="仿宋" w:hAnsi="仿宋" w:cs="宋体"/>
                <w:color w:val="000000"/>
                <w:kern w:val="0"/>
                <w:sz w:val="24"/>
              </w:rPr>
              <w:t>……</w:t>
            </w:r>
          </w:p>
          <w:p w:rsidR="008F1B86" w:rsidRDefault="008F1B86" w:rsidP="00192AF3">
            <w:pPr>
              <w:snapToGrid w:val="0"/>
              <w:ind w:firstLineChars="200" w:firstLine="480"/>
              <w:rPr>
                <w:rFonts w:ascii="仿宋" w:eastAsia="仿宋" w:hAnsi="仿宋" w:cs="宋体"/>
                <w:color w:val="000000"/>
                <w:kern w:val="0"/>
                <w:sz w:val="24"/>
              </w:rPr>
            </w:pPr>
            <w:r w:rsidRPr="002276E2">
              <w:rPr>
                <w:rFonts w:ascii="仿宋" w:eastAsia="仿宋" w:hAnsi="仿宋" w:cs="宋体"/>
                <w:color w:val="000000"/>
                <w:kern w:val="0"/>
                <w:sz w:val="24"/>
              </w:rPr>
              <w:t>2.买方会员在会员服务系统响应卖方会员的交割申请。买方会员响应的，即视为确认，买卖双方均不得撤销。未得到买方会员响应的，卖方会员可于申请当日下午2时30分之前</w:t>
            </w:r>
            <w:r w:rsidRPr="002276E2">
              <w:rPr>
                <w:rFonts w:ascii="仿宋" w:eastAsia="仿宋" w:hAnsi="仿宋" w:cs="宋体"/>
                <w:color w:val="000000"/>
                <w:kern w:val="0"/>
                <w:sz w:val="24"/>
              </w:rPr>
              <w:lastRenderedPageBreak/>
              <w:t>撤销交割申请；没有撤销的，由计算机系统判为作废</w:t>
            </w:r>
            <w:r w:rsidRPr="002276E2">
              <w:rPr>
                <w:rFonts w:ascii="仿宋" w:eastAsia="仿宋" w:hAnsi="仿宋" w:cs="宋体" w:hint="eastAsia"/>
                <w:color w:val="000000"/>
                <w:kern w:val="0"/>
                <w:sz w:val="24"/>
              </w:rPr>
              <w:t>，</w:t>
            </w:r>
            <w:r w:rsidRPr="002276E2">
              <w:rPr>
                <w:rFonts w:ascii="仿宋" w:eastAsia="仿宋" w:hAnsi="仿宋" w:cs="宋体"/>
                <w:color w:val="000000"/>
                <w:kern w:val="0"/>
                <w:sz w:val="24"/>
              </w:rPr>
              <w:t>苹果、红枣品种</w:t>
            </w:r>
            <w:r w:rsidRPr="002276E2">
              <w:rPr>
                <w:rFonts w:ascii="仿宋" w:eastAsia="仿宋" w:hAnsi="仿宋" w:cs="宋体" w:hint="eastAsia"/>
                <w:color w:val="000000"/>
                <w:kern w:val="0"/>
                <w:sz w:val="24"/>
              </w:rPr>
              <w:t>除外</w:t>
            </w:r>
            <w:r w:rsidRPr="002276E2">
              <w:rPr>
                <w:rFonts w:ascii="仿宋" w:eastAsia="仿宋" w:hAnsi="仿宋" w:cs="宋体"/>
                <w:color w:val="000000"/>
                <w:kern w:val="0"/>
                <w:sz w:val="24"/>
              </w:rPr>
              <w:t>。</w:t>
            </w:r>
          </w:p>
          <w:p w:rsidR="008F1B86" w:rsidRDefault="008F1B86" w:rsidP="00192AF3">
            <w:pPr>
              <w:snapToGrid w:val="0"/>
              <w:ind w:firstLineChars="200" w:firstLine="480"/>
              <w:rPr>
                <w:rFonts w:ascii="仿宋" w:eastAsia="仿宋" w:hAnsi="仿宋" w:cs="宋体"/>
                <w:color w:val="000000"/>
                <w:kern w:val="0"/>
                <w:sz w:val="24"/>
              </w:rPr>
            </w:pPr>
            <w:r>
              <w:rPr>
                <w:rFonts w:ascii="仿宋" w:eastAsia="仿宋" w:hAnsi="仿宋" w:cs="宋体"/>
                <w:color w:val="000000"/>
                <w:kern w:val="0"/>
                <w:sz w:val="24"/>
              </w:rPr>
              <w:t>……</w:t>
            </w:r>
          </w:p>
          <w:p w:rsidR="008F1B86" w:rsidRPr="002276E2" w:rsidRDefault="008F1B86" w:rsidP="00192AF3">
            <w:pPr>
              <w:snapToGrid w:val="0"/>
              <w:ind w:firstLineChars="200" w:firstLine="480"/>
              <w:rPr>
                <w:rFonts w:ascii="仿宋" w:eastAsia="仿宋" w:hAnsi="仿宋" w:cs="宋体"/>
                <w:color w:val="000000"/>
                <w:kern w:val="0"/>
                <w:sz w:val="24"/>
              </w:rPr>
            </w:pPr>
            <w:r w:rsidRPr="002276E2">
              <w:rPr>
                <w:rFonts w:ascii="仿宋" w:eastAsia="仿宋" w:hAnsi="仿宋" w:cs="宋体" w:hint="eastAsia"/>
                <w:color w:val="000000"/>
                <w:kern w:val="0"/>
                <w:sz w:val="24"/>
              </w:rPr>
              <w:t>对于</w:t>
            </w:r>
            <w:r w:rsidRPr="002276E2">
              <w:rPr>
                <w:rFonts w:ascii="仿宋" w:eastAsia="仿宋" w:hAnsi="仿宋" w:cs="宋体"/>
                <w:color w:val="000000"/>
                <w:kern w:val="0"/>
                <w:sz w:val="24"/>
              </w:rPr>
              <w:t>苹果、红枣品种未得到买方会员响应的交割申请，交易所通过计算机系统，先按照“建仓时间最早的法人持仓优先”原则，确定参与配对的买方持仓后予以配对（配对日）。苹果由计算机</w:t>
            </w:r>
            <w:r w:rsidRPr="002276E2">
              <w:rPr>
                <w:rFonts w:ascii="仿宋" w:eastAsia="仿宋" w:hAnsi="仿宋" w:cs="宋体" w:hint="eastAsia"/>
                <w:color w:val="000000"/>
                <w:kern w:val="0"/>
                <w:sz w:val="24"/>
              </w:rPr>
              <w:t>系统</w:t>
            </w:r>
            <w:r w:rsidRPr="002276E2">
              <w:rPr>
                <w:rFonts w:ascii="仿宋" w:eastAsia="仿宋" w:hAnsi="仿宋" w:cs="宋体"/>
                <w:color w:val="000000"/>
                <w:kern w:val="0"/>
                <w:sz w:val="24"/>
              </w:rPr>
              <w:t>按先车（船）板后仓单的原则予以配对（配对日）。</w:t>
            </w:r>
          </w:p>
          <w:p w:rsidR="008F1B86" w:rsidRPr="002276E2" w:rsidRDefault="008F1B86" w:rsidP="00192AF3">
            <w:pPr>
              <w:snapToGrid w:val="0"/>
              <w:ind w:firstLineChars="200" w:firstLine="480"/>
              <w:rPr>
                <w:rFonts w:ascii="仿宋" w:eastAsia="仿宋" w:hAnsi="仿宋" w:cs="宋体"/>
                <w:color w:val="000000"/>
                <w:kern w:val="0"/>
                <w:sz w:val="24"/>
              </w:rPr>
            </w:pPr>
            <w:r>
              <w:rPr>
                <w:rFonts w:ascii="仿宋" w:eastAsia="仿宋" w:hAnsi="仿宋" w:cs="宋体"/>
                <w:color w:val="000000"/>
                <w:kern w:val="0"/>
                <w:sz w:val="24"/>
              </w:rPr>
              <w:t>……</w:t>
            </w:r>
          </w:p>
        </w:tc>
        <w:tc>
          <w:tcPr>
            <w:tcW w:w="3402" w:type="dxa"/>
            <w:vAlign w:val="center"/>
          </w:tcPr>
          <w:p w:rsidR="008F1B86" w:rsidRDefault="008F1B86" w:rsidP="00192AF3">
            <w:pPr>
              <w:widowControl/>
              <w:snapToGrid w:val="0"/>
              <w:ind w:firstLineChars="200" w:firstLine="482"/>
              <w:rPr>
                <w:rFonts w:ascii="仿宋" w:eastAsia="仿宋" w:hAnsi="仿宋" w:cs="宋体"/>
                <w:color w:val="000000"/>
                <w:kern w:val="0"/>
                <w:sz w:val="24"/>
              </w:rPr>
            </w:pPr>
            <w:r w:rsidRPr="005023D3">
              <w:rPr>
                <w:rFonts w:ascii="仿宋" w:eastAsia="仿宋" w:hAnsi="仿宋" w:cs="宋体" w:hint="eastAsia"/>
                <w:b/>
                <w:color w:val="000000"/>
                <w:kern w:val="0"/>
                <w:sz w:val="24"/>
              </w:rPr>
              <w:lastRenderedPageBreak/>
              <w:t>第八十五条</w:t>
            </w:r>
            <w:r>
              <w:rPr>
                <w:rFonts w:ascii="仿宋" w:eastAsia="仿宋" w:hAnsi="仿宋" w:cs="宋体" w:hint="eastAsia"/>
                <w:color w:val="000000"/>
                <w:kern w:val="0"/>
                <w:sz w:val="24"/>
              </w:rPr>
              <w:t xml:space="preserve"> 滚动交割流程如下：</w:t>
            </w:r>
          </w:p>
          <w:p w:rsidR="008F1B86" w:rsidRPr="00827CE9" w:rsidRDefault="008F1B86" w:rsidP="00192AF3">
            <w:pPr>
              <w:widowControl/>
              <w:snapToGrid w:val="0"/>
              <w:ind w:firstLineChars="200" w:firstLine="480"/>
              <w:jc w:val="left"/>
              <w:rPr>
                <w:rFonts w:ascii="仿宋" w:eastAsia="仿宋" w:hAnsi="仿宋" w:cs="宋体"/>
                <w:color w:val="000000"/>
                <w:kern w:val="0"/>
                <w:sz w:val="24"/>
              </w:rPr>
            </w:pPr>
            <w:r>
              <w:rPr>
                <w:rFonts w:ascii="仿宋" w:eastAsia="仿宋" w:hAnsi="仿宋" w:cs="宋体"/>
                <w:color w:val="000000"/>
                <w:kern w:val="0"/>
                <w:sz w:val="24"/>
              </w:rPr>
              <w:t>……</w:t>
            </w:r>
          </w:p>
          <w:p w:rsidR="008F1B86" w:rsidRPr="00344A45" w:rsidRDefault="008F1B86" w:rsidP="00192AF3">
            <w:pPr>
              <w:widowControl/>
              <w:snapToGrid w:val="0"/>
              <w:ind w:firstLineChars="200" w:firstLine="480"/>
              <w:rPr>
                <w:rFonts w:ascii="仿宋" w:eastAsia="仿宋" w:hAnsi="仿宋" w:cs="宋体"/>
                <w:color w:val="000000"/>
                <w:kern w:val="0"/>
                <w:sz w:val="24"/>
              </w:rPr>
            </w:pPr>
            <w:r w:rsidRPr="00344A45">
              <w:rPr>
                <w:rFonts w:ascii="仿宋" w:eastAsia="仿宋" w:hAnsi="仿宋" w:cs="宋体" w:hint="eastAsia"/>
                <w:color w:val="000000"/>
                <w:kern w:val="0"/>
                <w:sz w:val="24"/>
              </w:rPr>
              <w:t>（</w:t>
            </w:r>
            <w:r w:rsidRPr="00344A45">
              <w:rPr>
                <w:rFonts w:ascii="仿宋" w:eastAsia="仿宋" w:hAnsi="仿宋" w:cs="宋体"/>
                <w:color w:val="000000"/>
                <w:kern w:val="0"/>
                <w:sz w:val="24"/>
              </w:rPr>
              <w:t>2</w:t>
            </w:r>
            <w:r w:rsidRPr="00344A45">
              <w:rPr>
                <w:rFonts w:ascii="仿宋" w:eastAsia="仿宋" w:hAnsi="仿宋" w:cs="宋体" w:hint="eastAsia"/>
                <w:color w:val="000000"/>
                <w:kern w:val="0"/>
                <w:sz w:val="24"/>
              </w:rPr>
              <w:t>）</w:t>
            </w:r>
            <w:r w:rsidRPr="00344A45">
              <w:rPr>
                <w:rFonts w:ascii="仿宋" w:eastAsia="仿宋" w:hAnsi="仿宋" w:cs="宋体"/>
                <w:color w:val="000000"/>
                <w:kern w:val="0"/>
                <w:sz w:val="24"/>
              </w:rPr>
              <w:t>卖方提出车（船）板交割申请时，应同时提交相应的拟交割货物信息。普麦、菜籽车（船）板信息包括：品种、等级、数量、生产年度、交割计价点、货物存放地点等；动力煤车（船）板信息包括：交割数量、交割地点（具体到港口某公司）、收到基低位发热量、干燥基高位发热量、干燥基全硫、干燥基挥发分、全水分、干燥基灰分、灰熔点、煤种（如为混煤则须注明掺混煤种）、产地以及该批动力煤的检测报告等；苹果车（船）板信息包括：品种、果径、等级、质量容许度、数量、交割计价点等</w:t>
            </w:r>
            <w:r w:rsidRPr="00344A45">
              <w:rPr>
                <w:rFonts w:ascii="仿宋" w:eastAsia="仿宋" w:hAnsi="仿宋" w:cs="宋体" w:hint="eastAsia"/>
                <w:color w:val="000000"/>
                <w:kern w:val="0"/>
                <w:sz w:val="24"/>
              </w:rPr>
              <w:t>；强麦车（船）板信息参照《强麦入库确认书》。</w:t>
            </w:r>
            <w:r w:rsidRPr="00344A45">
              <w:rPr>
                <w:rFonts w:ascii="仿宋" w:eastAsia="仿宋" w:hAnsi="仿宋" w:cs="宋体" w:hint="eastAsia"/>
                <w:b/>
                <w:color w:val="000000"/>
                <w:kern w:val="0"/>
                <w:sz w:val="24"/>
                <w:u w:val="single"/>
              </w:rPr>
              <w:t>花生车（船）板信息包括：含油率、酸价、霉变粒、</w:t>
            </w:r>
            <w:r>
              <w:rPr>
                <w:rFonts w:ascii="仿宋" w:eastAsia="仿宋" w:hAnsi="仿宋" w:cs="宋体" w:hint="eastAsia"/>
                <w:b/>
                <w:color w:val="000000"/>
                <w:kern w:val="0"/>
                <w:sz w:val="24"/>
                <w:u w:val="single"/>
              </w:rPr>
              <w:t>车（船）板交割服务机构、货物数量</w:t>
            </w:r>
            <w:r w:rsidRPr="00344A45">
              <w:rPr>
                <w:rFonts w:ascii="仿宋" w:eastAsia="仿宋" w:hAnsi="仿宋" w:cs="宋体" w:hint="eastAsia"/>
                <w:b/>
                <w:color w:val="000000"/>
                <w:kern w:val="0"/>
                <w:sz w:val="24"/>
                <w:u w:val="single"/>
              </w:rPr>
              <w:t>等。</w:t>
            </w:r>
          </w:p>
          <w:p w:rsidR="008F1B86" w:rsidRDefault="008F1B86" w:rsidP="00192AF3">
            <w:pPr>
              <w:widowControl/>
              <w:snapToGrid w:val="0"/>
              <w:ind w:firstLineChars="200" w:firstLine="480"/>
              <w:jc w:val="left"/>
              <w:rPr>
                <w:rFonts w:ascii="仿宋" w:eastAsia="仿宋" w:hAnsi="仿宋" w:cs="宋体"/>
                <w:color w:val="000000"/>
                <w:kern w:val="0"/>
                <w:sz w:val="24"/>
              </w:rPr>
            </w:pPr>
            <w:r>
              <w:rPr>
                <w:rFonts w:ascii="仿宋" w:eastAsia="仿宋" w:hAnsi="仿宋" w:cs="宋体"/>
                <w:color w:val="000000"/>
                <w:kern w:val="0"/>
                <w:sz w:val="24"/>
              </w:rPr>
              <w:t>……</w:t>
            </w:r>
          </w:p>
          <w:p w:rsidR="008F1B86" w:rsidRPr="002276E2" w:rsidRDefault="008F1B86" w:rsidP="00192AF3">
            <w:pPr>
              <w:snapToGrid w:val="0"/>
              <w:ind w:firstLineChars="200" w:firstLine="480"/>
              <w:rPr>
                <w:rFonts w:ascii="仿宋" w:eastAsia="仿宋" w:hAnsi="仿宋" w:cs="宋体"/>
                <w:color w:val="000000"/>
                <w:kern w:val="0"/>
                <w:sz w:val="24"/>
              </w:rPr>
            </w:pPr>
            <w:r w:rsidRPr="002276E2">
              <w:rPr>
                <w:rFonts w:ascii="仿宋" w:eastAsia="仿宋" w:hAnsi="仿宋" w:cs="宋体"/>
                <w:color w:val="000000"/>
                <w:kern w:val="0"/>
                <w:sz w:val="24"/>
              </w:rPr>
              <w:t>2.买方会员在会员服务系统响应卖方会员的交割申请。买方会员响应的，即视为确认，</w:t>
            </w:r>
            <w:r w:rsidRPr="002276E2">
              <w:rPr>
                <w:rFonts w:ascii="仿宋" w:eastAsia="仿宋" w:hAnsi="仿宋" w:cs="宋体"/>
                <w:color w:val="000000"/>
                <w:kern w:val="0"/>
                <w:sz w:val="24"/>
              </w:rPr>
              <w:lastRenderedPageBreak/>
              <w:t>买卖双方均不得撤销。未得到买方会员响应的，卖方会员可于申请当日下午2时30分之前撤销交割申请；没有撤销的，由计算机系统判为作废</w:t>
            </w:r>
            <w:r w:rsidRPr="002276E2">
              <w:rPr>
                <w:rFonts w:ascii="仿宋" w:eastAsia="仿宋" w:hAnsi="仿宋" w:cs="宋体" w:hint="eastAsia"/>
                <w:color w:val="000000"/>
                <w:kern w:val="0"/>
                <w:sz w:val="24"/>
              </w:rPr>
              <w:t>，</w:t>
            </w:r>
            <w:r w:rsidRPr="002276E2">
              <w:rPr>
                <w:rFonts w:ascii="仿宋" w:eastAsia="仿宋" w:hAnsi="仿宋" w:cs="宋体"/>
                <w:color w:val="000000"/>
                <w:kern w:val="0"/>
                <w:sz w:val="24"/>
              </w:rPr>
              <w:t>苹果、红枣</w:t>
            </w:r>
            <w:r w:rsidRPr="002276E2">
              <w:rPr>
                <w:rFonts w:ascii="仿宋" w:eastAsia="仿宋" w:hAnsi="仿宋" w:cs="宋体" w:hint="eastAsia"/>
                <w:b/>
                <w:color w:val="000000"/>
                <w:kern w:val="0"/>
                <w:sz w:val="24"/>
                <w:u w:val="single"/>
              </w:rPr>
              <w:t>、</w:t>
            </w:r>
            <w:r w:rsidRPr="002276E2">
              <w:rPr>
                <w:rFonts w:ascii="仿宋" w:eastAsia="仿宋" w:hAnsi="仿宋" w:cs="宋体"/>
                <w:b/>
                <w:color w:val="000000"/>
                <w:kern w:val="0"/>
                <w:sz w:val="24"/>
                <w:u w:val="single"/>
              </w:rPr>
              <w:t>花生</w:t>
            </w:r>
            <w:r w:rsidRPr="002276E2">
              <w:rPr>
                <w:rFonts w:ascii="仿宋" w:eastAsia="仿宋" w:hAnsi="仿宋" w:cs="宋体"/>
                <w:color w:val="000000"/>
                <w:kern w:val="0"/>
                <w:sz w:val="24"/>
              </w:rPr>
              <w:t>品种</w:t>
            </w:r>
            <w:r w:rsidRPr="002276E2">
              <w:rPr>
                <w:rFonts w:ascii="仿宋" w:eastAsia="仿宋" w:hAnsi="仿宋" w:cs="宋体" w:hint="eastAsia"/>
                <w:color w:val="000000"/>
                <w:kern w:val="0"/>
                <w:sz w:val="24"/>
              </w:rPr>
              <w:t>除外</w:t>
            </w:r>
            <w:r w:rsidRPr="002276E2">
              <w:rPr>
                <w:rFonts w:ascii="仿宋" w:eastAsia="仿宋" w:hAnsi="仿宋" w:cs="宋体"/>
                <w:color w:val="000000"/>
                <w:kern w:val="0"/>
                <w:sz w:val="24"/>
              </w:rPr>
              <w:t>。</w:t>
            </w:r>
          </w:p>
          <w:p w:rsidR="008F1B86" w:rsidRDefault="008F1B86" w:rsidP="00192AF3">
            <w:pPr>
              <w:snapToGrid w:val="0"/>
              <w:ind w:firstLineChars="200" w:firstLine="480"/>
              <w:rPr>
                <w:rFonts w:ascii="仿宋" w:eastAsia="仿宋" w:hAnsi="仿宋" w:cs="宋体"/>
                <w:color w:val="000000"/>
                <w:kern w:val="0"/>
                <w:sz w:val="24"/>
              </w:rPr>
            </w:pPr>
            <w:r>
              <w:rPr>
                <w:rFonts w:ascii="仿宋" w:eastAsia="仿宋" w:hAnsi="仿宋" w:cs="宋体"/>
                <w:color w:val="000000"/>
                <w:kern w:val="0"/>
                <w:sz w:val="24"/>
              </w:rPr>
              <w:t>……</w:t>
            </w:r>
          </w:p>
          <w:p w:rsidR="008F1B86" w:rsidRPr="002276E2" w:rsidRDefault="008F1B86" w:rsidP="00192AF3">
            <w:pPr>
              <w:snapToGrid w:val="0"/>
              <w:ind w:firstLineChars="200" w:firstLine="480"/>
              <w:rPr>
                <w:rFonts w:ascii="仿宋" w:eastAsia="仿宋" w:hAnsi="仿宋" w:cs="宋体"/>
                <w:color w:val="000000"/>
                <w:kern w:val="0"/>
                <w:sz w:val="24"/>
              </w:rPr>
            </w:pPr>
            <w:r w:rsidRPr="002276E2">
              <w:rPr>
                <w:rFonts w:ascii="仿宋" w:eastAsia="仿宋" w:hAnsi="仿宋" w:cs="宋体" w:hint="eastAsia"/>
                <w:color w:val="000000"/>
                <w:kern w:val="0"/>
                <w:sz w:val="24"/>
              </w:rPr>
              <w:t>对于</w:t>
            </w:r>
            <w:r w:rsidRPr="002276E2">
              <w:rPr>
                <w:rFonts w:ascii="仿宋" w:eastAsia="仿宋" w:hAnsi="仿宋" w:cs="宋体"/>
                <w:color w:val="000000"/>
                <w:kern w:val="0"/>
                <w:sz w:val="24"/>
              </w:rPr>
              <w:t>苹果、红枣</w:t>
            </w:r>
            <w:r w:rsidRPr="002276E2">
              <w:rPr>
                <w:rFonts w:ascii="仿宋" w:eastAsia="仿宋" w:hAnsi="仿宋" w:cs="宋体" w:hint="eastAsia"/>
                <w:b/>
                <w:color w:val="000000"/>
                <w:kern w:val="0"/>
                <w:sz w:val="24"/>
                <w:u w:val="single"/>
              </w:rPr>
              <w:t>、</w:t>
            </w:r>
            <w:r w:rsidRPr="002276E2">
              <w:rPr>
                <w:rFonts w:ascii="仿宋" w:eastAsia="仿宋" w:hAnsi="仿宋" w:cs="宋体"/>
                <w:b/>
                <w:color w:val="000000"/>
                <w:kern w:val="0"/>
                <w:sz w:val="24"/>
                <w:u w:val="single"/>
              </w:rPr>
              <w:t>花生</w:t>
            </w:r>
            <w:r w:rsidRPr="002276E2">
              <w:rPr>
                <w:rFonts w:ascii="仿宋" w:eastAsia="仿宋" w:hAnsi="仿宋" w:cs="宋体"/>
                <w:color w:val="000000"/>
                <w:kern w:val="0"/>
                <w:sz w:val="24"/>
              </w:rPr>
              <w:t>品种未得到买方会员响应的交割申请，交易所通过计算机系统，先按照“建仓时间最早的法人持仓优先”原则，确定参与配对的买方持仓后予以配对（配对日）。苹果</w:t>
            </w:r>
            <w:r w:rsidRPr="002276E2">
              <w:rPr>
                <w:rFonts w:ascii="仿宋" w:eastAsia="仿宋" w:hAnsi="仿宋" w:cs="宋体" w:hint="eastAsia"/>
                <w:b/>
                <w:color w:val="000000"/>
                <w:kern w:val="0"/>
                <w:sz w:val="24"/>
                <w:u w:val="single"/>
              </w:rPr>
              <w:t>、</w:t>
            </w:r>
            <w:r w:rsidRPr="002276E2">
              <w:rPr>
                <w:rFonts w:ascii="仿宋" w:eastAsia="仿宋" w:hAnsi="仿宋" w:cs="宋体"/>
                <w:b/>
                <w:color w:val="000000"/>
                <w:kern w:val="0"/>
                <w:sz w:val="24"/>
                <w:u w:val="single"/>
              </w:rPr>
              <w:t>花生</w:t>
            </w:r>
            <w:r w:rsidRPr="002276E2">
              <w:rPr>
                <w:rFonts w:ascii="仿宋" w:eastAsia="仿宋" w:hAnsi="仿宋" w:cs="宋体"/>
                <w:color w:val="000000"/>
                <w:kern w:val="0"/>
                <w:sz w:val="24"/>
              </w:rPr>
              <w:t>由计算机</w:t>
            </w:r>
            <w:r w:rsidRPr="002276E2">
              <w:rPr>
                <w:rFonts w:ascii="仿宋" w:eastAsia="仿宋" w:hAnsi="仿宋" w:cs="宋体" w:hint="eastAsia"/>
                <w:color w:val="000000"/>
                <w:kern w:val="0"/>
                <w:sz w:val="24"/>
              </w:rPr>
              <w:t>系统</w:t>
            </w:r>
            <w:r w:rsidRPr="002276E2">
              <w:rPr>
                <w:rFonts w:ascii="仿宋" w:eastAsia="仿宋" w:hAnsi="仿宋" w:cs="宋体"/>
                <w:color w:val="000000"/>
                <w:kern w:val="0"/>
                <w:sz w:val="24"/>
              </w:rPr>
              <w:t>按先车（船）板后仓单的原则予以配对（配对日）。</w:t>
            </w:r>
          </w:p>
          <w:p w:rsidR="008F1B86" w:rsidRPr="002276E2" w:rsidRDefault="008F1B86" w:rsidP="00192AF3">
            <w:pPr>
              <w:widowControl/>
              <w:snapToGrid w:val="0"/>
              <w:ind w:firstLineChars="200" w:firstLine="480"/>
              <w:jc w:val="left"/>
              <w:rPr>
                <w:rFonts w:ascii="仿宋" w:eastAsia="仿宋" w:hAnsi="仿宋" w:cs="宋体"/>
                <w:color w:val="000000"/>
                <w:kern w:val="0"/>
                <w:sz w:val="24"/>
              </w:rPr>
            </w:pPr>
            <w:r>
              <w:rPr>
                <w:rFonts w:ascii="仿宋" w:eastAsia="仿宋" w:hAnsi="仿宋" w:cs="宋体"/>
                <w:color w:val="000000"/>
                <w:kern w:val="0"/>
                <w:sz w:val="24"/>
              </w:rPr>
              <w:t>……</w:t>
            </w:r>
          </w:p>
        </w:tc>
        <w:tc>
          <w:tcPr>
            <w:tcW w:w="2438" w:type="dxa"/>
            <w:vAlign w:val="center"/>
          </w:tcPr>
          <w:p w:rsidR="008F1B86" w:rsidRPr="002276E2" w:rsidRDefault="008F1B86" w:rsidP="00192AF3">
            <w:pPr>
              <w:widowControl/>
              <w:snapToGrid w:val="0"/>
              <w:rPr>
                <w:rFonts w:ascii="仿宋" w:eastAsia="仿宋" w:hAnsi="仿宋" w:cs="宋体"/>
                <w:color w:val="000000"/>
                <w:kern w:val="0"/>
                <w:sz w:val="24"/>
              </w:rPr>
            </w:pPr>
            <w:r>
              <w:rPr>
                <w:rFonts w:ascii="仿宋" w:eastAsia="仿宋" w:hAnsi="仿宋" w:cs="宋体" w:hint="eastAsia"/>
                <w:color w:val="000000"/>
                <w:kern w:val="0"/>
                <w:sz w:val="24"/>
              </w:rPr>
              <w:lastRenderedPageBreak/>
              <w:t>增加花生车（船）板拟交割货物信息要求；</w:t>
            </w:r>
            <w:r>
              <w:rPr>
                <w:rFonts w:ascii="仿宋" w:eastAsia="仿宋" w:hAnsi="仿宋" w:cs="宋体"/>
                <w:color w:val="000000"/>
                <w:kern w:val="0"/>
                <w:sz w:val="24"/>
              </w:rPr>
              <w:t>参考苹果</w:t>
            </w:r>
            <w:r>
              <w:rPr>
                <w:rFonts w:ascii="仿宋" w:eastAsia="仿宋" w:hAnsi="仿宋" w:cs="宋体" w:hint="eastAsia"/>
                <w:color w:val="000000"/>
                <w:kern w:val="0"/>
                <w:sz w:val="24"/>
              </w:rPr>
              <w:t>、</w:t>
            </w:r>
            <w:r>
              <w:rPr>
                <w:rFonts w:ascii="仿宋" w:eastAsia="仿宋" w:hAnsi="仿宋" w:cs="宋体"/>
                <w:color w:val="000000"/>
                <w:kern w:val="0"/>
                <w:sz w:val="24"/>
              </w:rPr>
              <w:t>红枣品种</w:t>
            </w:r>
            <w:r>
              <w:rPr>
                <w:rFonts w:ascii="仿宋" w:eastAsia="仿宋" w:hAnsi="仿宋" w:cs="宋体" w:hint="eastAsia"/>
                <w:color w:val="000000"/>
                <w:kern w:val="0"/>
                <w:sz w:val="24"/>
              </w:rPr>
              <w:t>，</w:t>
            </w:r>
            <w:r>
              <w:rPr>
                <w:rFonts w:ascii="仿宋" w:eastAsia="仿宋" w:hAnsi="仿宋" w:cs="宋体"/>
                <w:color w:val="000000"/>
                <w:kern w:val="0"/>
                <w:sz w:val="24"/>
              </w:rPr>
              <w:t>对花生品种在滚动交割环节进行强行配对</w:t>
            </w:r>
            <w:r>
              <w:rPr>
                <w:rFonts w:ascii="仿宋" w:eastAsia="仿宋" w:hAnsi="仿宋" w:cs="宋体" w:hint="eastAsia"/>
                <w:color w:val="000000"/>
                <w:kern w:val="0"/>
                <w:sz w:val="24"/>
              </w:rPr>
              <w:t>。</w:t>
            </w:r>
          </w:p>
        </w:tc>
      </w:tr>
      <w:tr w:rsidR="008F1B86" w:rsidRPr="009B3285" w:rsidTr="008F1B86">
        <w:trPr>
          <w:trHeight w:val="285"/>
        </w:trPr>
        <w:tc>
          <w:tcPr>
            <w:tcW w:w="3369" w:type="dxa"/>
            <w:vAlign w:val="center"/>
          </w:tcPr>
          <w:p w:rsidR="008F1B86" w:rsidRPr="005023D3" w:rsidRDefault="008F1B86" w:rsidP="00192AF3">
            <w:pPr>
              <w:snapToGrid w:val="0"/>
              <w:ind w:firstLineChars="200" w:firstLine="482"/>
              <w:rPr>
                <w:rFonts w:ascii="仿宋" w:eastAsia="仿宋" w:hAnsi="仿宋" w:cs="宋体"/>
                <w:b/>
                <w:color w:val="000000"/>
                <w:kern w:val="0"/>
                <w:sz w:val="24"/>
              </w:rPr>
            </w:pPr>
            <w:r w:rsidRPr="005023D3">
              <w:rPr>
                <w:rFonts w:ascii="仿宋" w:eastAsia="仿宋" w:hAnsi="仿宋" w:cs="宋体" w:hint="eastAsia"/>
                <w:b/>
                <w:color w:val="000000"/>
                <w:kern w:val="0"/>
                <w:sz w:val="24"/>
              </w:rPr>
              <w:lastRenderedPageBreak/>
              <w:t>第八十</w:t>
            </w:r>
            <w:r>
              <w:rPr>
                <w:rFonts w:ascii="仿宋" w:eastAsia="仿宋" w:hAnsi="仿宋" w:cs="宋体" w:hint="eastAsia"/>
                <w:b/>
                <w:color w:val="000000"/>
                <w:kern w:val="0"/>
                <w:sz w:val="24"/>
              </w:rPr>
              <w:t>四</w:t>
            </w:r>
            <w:r w:rsidRPr="005023D3">
              <w:rPr>
                <w:rFonts w:ascii="仿宋" w:eastAsia="仿宋" w:hAnsi="仿宋" w:cs="宋体" w:hint="eastAsia"/>
                <w:b/>
                <w:color w:val="000000"/>
                <w:kern w:val="0"/>
                <w:sz w:val="24"/>
              </w:rPr>
              <w:t>条</w:t>
            </w:r>
          </w:p>
          <w:p w:rsidR="008F1B86" w:rsidRDefault="008F1B86" w:rsidP="00192AF3">
            <w:pPr>
              <w:snapToGrid w:val="0"/>
              <w:ind w:firstLineChars="200" w:firstLine="480"/>
              <w:rPr>
                <w:rFonts w:ascii="仿宋" w:eastAsia="仿宋" w:hAnsi="仿宋" w:cs="宋体"/>
                <w:color w:val="000000"/>
                <w:kern w:val="0"/>
                <w:sz w:val="24"/>
              </w:rPr>
            </w:pPr>
            <w:r>
              <w:rPr>
                <w:rFonts w:ascii="仿宋" w:eastAsia="仿宋" w:hAnsi="仿宋" w:cs="宋体"/>
                <w:color w:val="000000"/>
                <w:kern w:val="0"/>
                <w:sz w:val="24"/>
              </w:rPr>
              <w:t>……</w:t>
            </w:r>
          </w:p>
          <w:p w:rsidR="008F1B86" w:rsidRPr="00347AF2" w:rsidRDefault="008F1B86" w:rsidP="00192AF3">
            <w:pPr>
              <w:snapToGrid w:val="0"/>
              <w:ind w:firstLineChars="200" w:firstLine="480"/>
              <w:rPr>
                <w:rFonts w:ascii="仿宋" w:eastAsia="仿宋" w:hAnsi="仿宋" w:cs="宋体"/>
                <w:color w:val="000000"/>
                <w:kern w:val="0"/>
                <w:sz w:val="24"/>
              </w:rPr>
            </w:pPr>
            <w:r w:rsidRPr="00347AF2">
              <w:rPr>
                <w:rFonts w:ascii="仿宋" w:eastAsia="仿宋" w:hAnsi="仿宋" w:cs="宋体" w:hint="eastAsia"/>
                <w:color w:val="000000"/>
                <w:kern w:val="0"/>
                <w:sz w:val="24"/>
              </w:rPr>
              <w:t>2.当日结算时</w:t>
            </w:r>
            <w:r w:rsidRPr="00347AF2">
              <w:rPr>
                <w:rFonts w:ascii="仿宋" w:eastAsia="仿宋" w:hAnsi="仿宋" w:cs="宋体"/>
                <w:color w:val="000000"/>
                <w:kern w:val="0"/>
                <w:sz w:val="24"/>
              </w:rPr>
              <w:t>，</w:t>
            </w:r>
            <w:r w:rsidRPr="00347AF2">
              <w:rPr>
                <w:rFonts w:ascii="仿宋" w:eastAsia="仿宋" w:hAnsi="仿宋" w:cs="宋体" w:hint="eastAsia"/>
                <w:color w:val="000000"/>
                <w:kern w:val="0"/>
                <w:sz w:val="24"/>
              </w:rPr>
              <w:t>普麦及非通用标准仓单或者车（船）板交割的，</w:t>
            </w:r>
            <w:r w:rsidRPr="00347AF2">
              <w:rPr>
                <w:rFonts w:ascii="仿宋" w:eastAsia="仿宋" w:hAnsi="仿宋" w:cs="宋体"/>
                <w:color w:val="000000"/>
                <w:kern w:val="0"/>
                <w:sz w:val="24"/>
              </w:rPr>
              <w:t>交易所按</w:t>
            </w:r>
            <w:r w:rsidRPr="00347AF2">
              <w:rPr>
                <w:rFonts w:ascii="仿宋" w:eastAsia="仿宋" w:hAnsi="仿宋" w:cs="宋体" w:hint="eastAsia"/>
                <w:color w:val="000000"/>
                <w:kern w:val="0"/>
                <w:sz w:val="24"/>
              </w:rPr>
              <w:t>照买卖双方</w:t>
            </w:r>
            <w:r w:rsidRPr="00347AF2">
              <w:rPr>
                <w:rFonts w:ascii="仿宋" w:eastAsia="仿宋" w:hAnsi="仿宋" w:cs="宋体"/>
                <w:color w:val="000000"/>
                <w:kern w:val="0"/>
                <w:sz w:val="24"/>
              </w:rPr>
              <w:t>确认结果进行配对；其他仍未配对的</w:t>
            </w:r>
            <w:r w:rsidRPr="00347AF2">
              <w:rPr>
                <w:rFonts w:ascii="仿宋" w:eastAsia="仿宋" w:hAnsi="仿宋" w:cs="宋体" w:hint="eastAsia"/>
                <w:color w:val="000000"/>
                <w:kern w:val="0"/>
                <w:sz w:val="24"/>
              </w:rPr>
              <w:t>未平仓持仓</w:t>
            </w:r>
            <w:r w:rsidRPr="00347AF2">
              <w:rPr>
                <w:rFonts w:ascii="仿宋" w:eastAsia="仿宋" w:hAnsi="仿宋" w:cs="宋体"/>
                <w:color w:val="000000"/>
                <w:kern w:val="0"/>
                <w:sz w:val="24"/>
              </w:rPr>
              <w:t>，由计算机按先车（船）板后仓单，再按数量取整、最少配对数原则予以配对。</w:t>
            </w:r>
          </w:p>
          <w:p w:rsidR="008F1B86" w:rsidRPr="00347AF2" w:rsidRDefault="008F1B86" w:rsidP="00192AF3">
            <w:pPr>
              <w:snapToGrid w:val="0"/>
              <w:ind w:firstLineChars="200" w:firstLine="480"/>
              <w:rPr>
                <w:rFonts w:ascii="仿宋" w:eastAsia="仿宋" w:hAnsi="仿宋" w:cs="宋体"/>
                <w:color w:val="000000"/>
                <w:kern w:val="0"/>
                <w:sz w:val="24"/>
              </w:rPr>
            </w:pPr>
            <w:r w:rsidRPr="00347AF2">
              <w:rPr>
                <w:rFonts w:ascii="仿宋" w:eastAsia="仿宋" w:hAnsi="仿宋" w:cs="宋体" w:hint="eastAsia"/>
                <w:color w:val="000000"/>
                <w:kern w:val="0"/>
                <w:sz w:val="24"/>
              </w:rPr>
              <w:t>通用标准仓单（普麦除外）交割的买卖双方，</w:t>
            </w:r>
            <w:r w:rsidRPr="00347AF2">
              <w:rPr>
                <w:rFonts w:ascii="仿宋" w:eastAsia="仿宋" w:hAnsi="仿宋" w:cs="宋体"/>
                <w:color w:val="000000"/>
                <w:kern w:val="0"/>
                <w:sz w:val="24"/>
              </w:rPr>
              <w:t>由</w:t>
            </w:r>
            <w:r w:rsidRPr="00347AF2">
              <w:rPr>
                <w:rFonts w:ascii="仿宋" w:eastAsia="仿宋" w:hAnsi="仿宋" w:cs="宋体" w:hint="eastAsia"/>
                <w:color w:val="000000"/>
                <w:kern w:val="0"/>
                <w:sz w:val="24"/>
              </w:rPr>
              <w:t>计算机系统</w:t>
            </w:r>
            <w:r w:rsidRPr="00347AF2">
              <w:rPr>
                <w:rFonts w:ascii="仿宋" w:eastAsia="仿宋" w:hAnsi="仿宋" w:cs="宋体"/>
                <w:color w:val="000000"/>
                <w:kern w:val="0"/>
                <w:sz w:val="24"/>
              </w:rPr>
              <w:t>按数量取整、最少配对数原则予以配对</w:t>
            </w:r>
            <w:r w:rsidRPr="00347AF2">
              <w:rPr>
                <w:rFonts w:ascii="仿宋" w:eastAsia="仿宋" w:hAnsi="仿宋" w:cs="宋体" w:hint="eastAsia"/>
                <w:color w:val="000000"/>
                <w:kern w:val="0"/>
                <w:sz w:val="24"/>
              </w:rPr>
              <w:t>。</w:t>
            </w:r>
          </w:p>
          <w:p w:rsidR="008F1B86" w:rsidRPr="00347AF2" w:rsidRDefault="008F1B86" w:rsidP="00192AF3">
            <w:pPr>
              <w:snapToGrid w:val="0"/>
              <w:ind w:firstLineChars="200" w:firstLine="480"/>
              <w:rPr>
                <w:rFonts w:ascii="仿宋" w:eastAsia="仿宋" w:hAnsi="仿宋" w:cs="宋体"/>
                <w:color w:val="000000"/>
                <w:kern w:val="0"/>
                <w:sz w:val="24"/>
              </w:rPr>
            </w:pPr>
            <w:r>
              <w:rPr>
                <w:rFonts w:ascii="仿宋" w:eastAsia="仿宋" w:hAnsi="仿宋" w:cs="宋体"/>
                <w:color w:val="000000"/>
                <w:kern w:val="0"/>
                <w:sz w:val="24"/>
              </w:rPr>
              <w:t>……</w:t>
            </w:r>
          </w:p>
        </w:tc>
        <w:tc>
          <w:tcPr>
            <w:tcW w:w="3402" w:type="dxa"/>
            <w:vAlign w:val="center"/>
          </w:tcPr>
          <w:p w:rsidR="008F1B86" w:rsidRPr="00BA1995" w:rsidRDefault="008F1B86" w:rsidP="00192AF3">
            <w:pPr>
              <w:snapToGrid w:val="0"/>
              <w:ind w:firstLineChars="200" w:firstLine="482"/>
              <w:rPr>
                <w:rFonts w:ascii="仿宋" w:eastAsia="仿宋" w:hAnsi="仿宋" w:cs="宋体"/>
                <w:color w:val="000000"/>
                <w:kern w:val="0"/>
                <w:sz w:val="24"/>
              </w:rPr>
            </w:pPr>
            <w:r w:rsidRPr="005023D3">
              <w:rPr>
                <w:rFonts w:ascii="仿宋" w:eastAsia="仿宋" w:hAnsi="仿宋" w:cs="宋体" w:hint="eastAsia"/>
                <w:b/>
                <w:color w:val="000000"/>
                <w:kern w:val="0"/>
                <w:sz w:val="24"/>
              </w:rPr>
              <w:t>第八十七条</w:t>
            </w:r>
            <w:r>
              <w:rPr>
                <w:rFonts w:ascii="仿宋" w:eastAsia="仿宋" w:hAnsi="仿宋" w:cs="宋体" w:hint="eastAsia"/>
                <w:b/>
                <w:color w:val="000000"/>
                <w:kern w:val="0"/>
                <w:sz w:val="24"/>
              </w:rPr>
              <w:t xml:space="preserve"> </w:t>
            </w:r>
            <w:r w:rsidRPr="00BA1995">
              <w:rPr>
                <w:rFonts w:ascii="仿宋" w:eastAsia="仿宋" w:hAnsi="仿宋" w:cs="宋体" w:hint="eastAsia"/>
                <w:color w:val="000000"/>
                <w:kern w:val="0"/>
                <w:sz w:val="24"/>
              </w:rPr>
              <w:t>集中交割的交割流程如下：</w:t>
            </w:r>
          </w:p>
          <w:p w:rsidR="008F1B86" w:rsidRDefault="008F1B86" w:rsidP="00192AF3">
            <w:pPr>
              <w:snapToGrid w:val="0"/>
              <w:ind w:firstLineChars="200" w:firstLine="480"/>
              <w:rPr>
                <w:rFonts w:ascii="仿宋" w:eastAsia="仿宋" w:hAnsi="仿宋" w:cs="宋体"/>
                <w:color w:val="000000"/>
                <w:kern w:val="0"/>
                <w:sz w:val="24"/>
              </w:rPr>
            </w:pPr>
            <w:r>
              <w:rPr>
                <w:rFonts w:ascii="仿宋" w:eastAsia="仿宋" w:hAnsi="仿宋" w:cs="宋体"/>
                <w:color w:val="000000"/>
                <w:kern w:val="0"/>
                <w:sz w:val="24"/>
              </w:rPr>
              <w:t>……</w:t>
            </w:r>
          </w:p>
          <w:p w:rsidR="008F1B86" w:rsidRPr="00347AF2" w:rsidRDefault="008F1B86" w:rsidP="00192AF3">
            <w:pPr>
              <w:snapToGrid w:val="0"/>
              <w:ind w:firstLineChars="200" w:firstLine="480"/>
              <w:rPr>
                <w:rFonts w:ascii="仿宋" w:eastAsia="仿宋" w:hAnsi="仿宋" w:cs="宋体"/>
                <w:color w:val="000000"/>
                <w:kern w:val="0"/>
                <w:sz w:val="24"/>
              </w:rPr>
            </w:pPr>
            <w:r w:rsidRPr="00347AF2">
              <w:rPr>
                <w:rFonts w:ascii="仿宋" w:eastAsia="仿宋" w:hAnsi="仿宋" w:cs="宋体" w:hint="eastAsia"/>
                <w:color w:val="000000"/>
                <w:kern w:val="0"/>
                <w:sz w:val="24"/>
              </w:rPr>
              <w:t>2.当日结算时</w:t>
            </w:r>
            <w:r w:rsidRPr="00347AF2">
              <w:rPr>
                <w:rFonts w:ascii="仿宋" w:eastAsia="仿宋" w:hAnsi="仿宋" w:cs="宋体"/>
                <w:color w:val="000000"/>
                <w:kern w:val="0"/>
                <w:sz w:val="24"/>
              </w:rPr>
              <w:t>，</w:t>
            </w:r>
            <w:r w:rsidRPr="00347AF2">
              <w:rPr>
                <w:rFonts w:ascii="仿宋" w:eastAsia="仿宋" w:hAnsi="仿宋" w:cs="宋体" w:hint="eastAsia"/>
                <w:color w:val="000000"/>
                <w:kern w:val="0"/>
                <w:sz w:val="24"/>
              </w:rPr>
              <w:t>普麦</w:t>
            </w:r>
            <w:r w:rsidRPr="00CF019D">
              <w:rPr>
                <w:rFonts w:ascii="仿宋" w:eastAsia="仿宋" w:hAnsi="仿宋" w:cs="宋体" w:hint="eastAsia"/>
                <w:b/>
                <w:color w:val="000000"/>
                <w:kern w:val="0"/>
                <w:sz w:val="24"/>
                <w:u w:val="single"/>
              </w:rPr>
              <w:t>、花生</w:t>
            </w:r>
            <w:r w:rsidRPr="00347AF2">
              <w:rPr>
                <w:rFonts w:ascii="仿宋" w:eastAsia="仿宋" w:hAnsi="仿宋" w:cs="宋体" w:hint="eastAsia"/>
                <w:color w:val="000000"/>
                <w:kern w:val="0"/>
                <w:sz w:val="24"/>
              </w:rPr>
              <w:t>及非通用标准仓单或者车（船）板交割的，</w:t>
            </w:r>
            <w:r w:rsidRPr="00347AF2">
              <w:rPr>
                <w:rFonts w:ascii="仿宋" w:eastAsia="仿宋" w:hAnsi="仿宋" w:cs="宋体"/>
                <w:color w:val="000000"/>
                <w:kern w:val="0"/>
                <w:sz w:val="24"/>
              </w:rPr>
              <w:t>交易所按</w:t>
            </w:r>
            <w:r w:rsidRPr="00347AF2">
              <w:rPr>
                <w:rFonts w:ascii="仿宋" w:eastAsia="仿宋" w:hAnsi="仿宋" w:cs="宋体" w:hint="eastAsia"/>
                <w:color w:val="000000"/>
                <w:kern w:val="0"/>
                <w:sz w:val="24"/>
              </w:rPr>
              <w:t>照买卖双方</w:t>
            </w:r>
            <w:r w:rsidRPr="00347AF2">
              <w:rPr>
                <w:rFonts w:ascii="仿宋" w:eastAsia="仿宋" w:hAnsi="仿宋" w:cs="宋体"/>
                <w:color w:val="000000"/>
                <w:kern w:val="0"/>
                <w:sz w:val="24"/>
              </w:rPr>
              <w:t>确认结果进行配对；其他仍未配对的</w:t>
            </w:r>
            <w:r w:rsidRPr="00347AF2">
              <w:rPr>
                <w:rFonts w:ascii="仿宋" w:eastAsia="仿宋" w:hAnsi="仿宋" w:cs="宋体" w:hint="eastAsia"/>
                <w:color w:val="000000"/>
                <w:kern w:val="0"/>
                <w:sz w:val="24"/>
              </w:rPr>
              <w:t>未平仓持仓</w:t>
            </w:r>
            <w:r w:rsidRPr="00347AF2">
              <w:rPr>
                <w:rFonts w:ascii="仿宋" w:eastAsia="仿宋" w:hAnsi="仿宋" w:cs="宋体"/>
                <w:color w:val="000000"/>
                <w:kern w:val="0"/>
                <w:sz w:val="24"/>
              </w:rPr>
              <w:t>，由计算机按先车（船）板后仓单，再按数量取整、最少配对数原则予以配对。</w:t>
            </w:r>
          </w:p>
          <w:p w:rsidR="008F1B86" w:rsidRPr="00347AF2" w:rsidRDefault="008F1B86" w:rsidP="00192AF3">
            <w:pPr>
              <w:snapToGrid w:val="0"/>
              <w:ind w:firstLineChars="200" w:firstLine="480"/>
              <w:rPr>
                <w:rFonts w:ascii="仿宋" w:eastAsia="仿宋" w:hAnsi="仿宋" w:cs="宋体"/>
                <w:color w:val="000000"/>
                <w:kern w:val="0"/>
                <w:sz w:val="24"/>
              </w:rPr>
            </w:pPr>
            <w:r w:rsidRPr="00347AF2">
              <w:rPr>
                <w:rFonts w:ascii="仿宋" w:eastAsia="仿宋" w:hAnsi="仿宋" w:cs="宋体" w:hint="eastAsia"/>
                <w:color w:val="000000"/>
                <w:kern w:val="0"/>
                <w:sz w:val="24"/>
              </w:rPr>
              <w:t>通用标准仓单（普麦</w:t>
            </w:r>
            <w:r w:rsidRPr="00CF019D">
              <w:rPr>
                <w:rFonts w:ascii="仿宋" w:eastAsia="仿宋" w:hAnsi="仿宋" w:cs="宋体" w:hint="eastAsia"/>
                <w:b/>
                <w:color w:val="000000"/>
                <w:kern w:val="0"/>
                <w:sz w:val="24"/>
                <w:u w:val="single"/>
              </w:rPr>
              <w:t>、花生</w:t>
            </w:r>
            <w:r w:rsidRPr="00347AF2">
              <w:rPr>
                <w:rFonts w:ascii="仿宋" w:eastAsia="仿宋" w:hAnsi="仿宋" w:cs="宋体" w:hint="eastAsia"/>
                <w:color w:val="000000"/>
                <w:kern w:val="0"/>
                <w:sz w:val="24"/>
              </w:rPr>
              <w:t>除外）交割的买卖双方，</w:t>
            </w:r>
            <w:r w:rsidRPr="00347AF2">
              <w:rPr>
                <w:rFonts w:ascii="仿宋" w:eastAsia="仿宋" w:hAnsi="仿宋" w:cs="宋体"/>
                <w:color w:val="000000"/>
                <w:kern w:val="0"/>
                <w:sz w:val="24"/>
              </w:rPr>
              <w:t>由</w:t>
            </w:r>
            <w:r w:rsidRPr="00347AF2">
              <w:rPr>
                <w:rFonts w:ascii="仿宋" w:eastAsia="仿宋" w:hAnsi="仿宋" w:cs="宋体" w:hint="eastAsia"/>
                <w:color w:val="000000"/>
                <w:kern w:val="0"/>
                <w:sz w:val="24"/>
              </w:rPr>
              <w:t>计算机系统</w:t>
            </w:r>
            <w:r w:rsidRPr="00347AF2">
              <w:rPr>
                <w:rFonts w:ascii="仿宋" w:eastAsia="仿宋" w:hAnsi="仿宋" w:cs="宋体"/>
                <w:color w:val="000000"/>
                <w:kern w:val="0"/>
                <w:sz w:val="24"/>
              </w:rPr>
              <w:t>按数量取整、最少配对数原则予以配对</w:t>
            </w:r>
            <w:r w:rsidRPr="00347AF2">
              <w:rPr>
                <w:rFonts w:ascii="仿宋" w:eastAsia="仿宋" w:hAnsi="仿宋" w:cs="宋体" w:hint="eastAsia"/>
                <w:color w:val="000000"/>
                <w:kern w:val="0"/>
                <w:sz w:val="24"/>
              </w:rPr>
              <w:t>。</w:t>
            </w:r>
          </w:p>
          <w:p w:rsidR="008F1B86" w:rsidRDefault="008F1B86" w:rsidP="00192AF3">
            <w:pPr>
              <w:widowControl/>
              <w:snapToGrid w:val="0"/>
              <w:ind w:firstLineChars="200" w:firstLine="480"/>
              <w:jc w:val="left"/>
              <w:rPr>
                <w:rFonts w:ascii="仿宋" w:eastAsia="仿宋" w:hAnsi="仿宋" w:cs="宋体"/>
                <w:color w:val="000000"/>
                <w:kern w:val="0"/>
                <w:sz w:val="24"/>
              </w:rPr>
            </w:pPr>
            <w:r>
              <w:rPr>
                <w:rFonts w:ascii="仿宋" w:eastAsia="仿宋" w:hAnsi="仿宋" w:cs="宋体"/>
                <w:color w:val="000000"/>
                <w:kern w:val="0"/>
                <w:sz w:val="24"/>
              </w:rPr>
              <w:t>……</w:t>
            </w:r>
          </w:p>
        </w:tc>
        <w:tc>
          <w:tcPr>
            <w:tcW w:w="2438" w:type="dxa"/>
            <w:vAlign w:val="center"/>
          </w:tcPr>
          <w:p w:rsidR="008F1B86" w:rsidRDefault="008F1B86" w:rsidP="00192AF3">
            <w:pPr>
              <w:widowControl/>
              <w:snapToGrid w:val="0"/>
              <w:jc w:val="left"/>
              <w:rPr>
                <w:rFonts w:ascii="仿宋" w:eastAsia="仿宋" w:hAnsi="仿宋" w:cs="宋体"/>
                <w:color w:val="000000"/>
                <w:kern w:val="0"/>
                <w:sz w:val="24"/>
              </w:rPr>
            </w:pPr>
            <w:r>
              <w:rPr>
                <w:rFonts w:ascii="仿宋" w:eastAsia="仿宋" w:hAnsi="仿宋" w:cs="宋体" w:hint="eastAsia"/>
                <w:color w:val="000000"/>
                <w:kern w:val="0"/>
                <w:sz w:val="24"/>
              </w:rPr>
              <w:t>增加花生品种配对原则相关规定。</w:t>
            </w:r>
          </w:p>
        </w:tc>
      </w:tr>
      <w:tr w:rsidR="008F1B86" w:rsidRPr="009B3285" w:rsidTr="008F1B86">
        <w:trPr>
          <w:trHeight w:val="285"/>
        </w:trPr>
        <w:tc>
          <w:tcPr>
            <w:tcW w:w="3369" w:type="dxa"/>
            <w:vAlign w:val="center"/>
          </w:tcPr>
          <w:p w:rsidR="008F1B86" w:rsidRDefault="008F1B86" w:rsidP="00192AF3">
            <w:pPr>
              <w:widowControl/>
              <w:snapToGrid w:val="0"/>
              <w:ind w:firstLineChars="200" w:firstLine="480"/>
              <w:jc w:val="center"/>
              <w:rPr>
                <w:rFonts w:ascii="仿宋" w:eastAsia="仿宋" w:hAnsi="仿宋" w:cs="宋体"/>
                <w:color w:val="000000"/>
                <w:kern w:val="0"/>
                <w:sz w:val="24"/>
              </w:rPr>
            </w:pPr>
            <w:r>
              <w:rPr>
                <w:rFonts w:ascii="仿宋" w:eastAsia="仿宋" w:hAnsi="仿宋" w:cs="宋体" w:hint="eastAsia"/>
                <w:color w:val="000000"/>
                <w:kern w:val="0"/>
                <w:sz w:val="24"/>
              </w:rPr>
              <w:t>第五章 车（船）板交割</w:t>
            </w:r>
          </w:p>
        </w:tc>
        <w:tc>
          <w:tcPr>
            <w:tcW w:w="3402" w:type="dxa"/>
            <w:vAlign w:val="center"/>
          </w:tcPr>
          <w:p w:rsidR="008F1B86" w:rsidRDefault="008F1B86" w:rsidP="00192AF3">
            <w:pPr>
              <w:snapToGrid w:val="0"/>
              <w:ind w:firstLineChars="200" w:firstLine="480"/>
              <w:jc w:val="center"/>
              <w:rPr>
                <w:rFonts w:ascii="仿宋" w:eastAsia="仿宋" w:hAnsi="仿宋" w:cs="宋体"/>
                <w:color w:val="000000"/>
                <w:kern w:val="0"/>
                <w:sz w:val="24"/>
              </w:rPr>
            </w:pPr>
            <w:r>
              <w:rPr>
                <w:rFonts w:ascii="仿宋" w:eastAsia="仿宋" w:hAnsi="仿宋" w:cs="宋体" w:hint="eastAsia"/>
                <w:color w:val="000000"/>
                <w:kern w:val="0"/>
                <w:sz w:val="24"/>
              </w:rPr>
              <w:t>第五章 车（船）板交割</w:t>
            </w:r>
          </w:p>
        </w:tc>
        <w:tc>
          <w:tcPr>
            <w:tcW w:w="2438" w:type="dxa"/>
            <w:vAlign w:val="center"/>
          </w:tcPr>
          <w:p w:rsidR="008F1B86" w:rsidRDefault="008F1B86" w:rsidP="00192AF3">
            <w:pPr>
              <w:widowControl/>
              <w:snapToGrid w:val="0"/>
              <w:jc w:val="center"/>
              <w:rPr>
                <w:rFonts w:ascii="仿宋" w:eastAsia="仿宋" w:hAnsi="仿宋" w:cs="宋体"/>
                <w:color w:val="000000"/>
                <w:kern w:val="0"/>
                <w:sz w:val="24"/>
              </w:rPr>
            </w:pPr>
            <w:r w:rsidRPr="009B3285">
              <w:rPr>
                <w:rFonts w:ascii="仿宋" w:eastAsia="仿宋" w:hAnsi="仿宋" w:cs="宋体" w:hint="eastAsia"/>
                <w:color w:val="000000"/>
                <w:kern w:val="0"/>
                <w:sz w:val="24"/>
              </w:rPr>
              <w:t>不变</w:t>
            </w:r>
          </w:p>
        </w:tc>
      </w:tr>
      <w:tr w:rsidR="008F1B86" w:rsidRPr="009B3285" w:rsidTr="008F1B86">
        <w:trPr>
          <w:trHeight w:val="285"/>
        </w:trPr>
        <w:tc>
          <w:tcPr>
            <w:tcW w:w="3369" w:type="dxa"/>
            <w:vAlign w:val="center"/>
          </w:tcPr>
          <w:p w:rsidR="008F1B86" w:rsidRPr="00AF3759" w:rsidRDefault="008F1B86" w:rsidP="00192AF3">
            <w:pPr>
              <w:snapToGrid w:val="0"/>
              <w:ind w:firstLineChars="200" w:firstLine="480"/>
              <w:rPr>
                <w:rFonts w:ascii="仿宋" w:eastAsia="仿宋" w:hAnsi="仿宋" w:cs="宋体"/>
                <w:color w:val="000000"/>
                <w:kern w:val="0"/>
                <w:sz w:val="24"/>
              </w:rPr>
            </w:pPr>
          </w:p>
          <w:p w:rsidR="008F1B86" w:rsidRPr="00AF3759" w:rsidRDefault="008F1B86" w:rsidP="00192AF3">
            <w:pPr>
              <w:widowControl/>
              <w:snapToGrid w:val="0"/>
              <w:ind w:firstLineChars="200" w:firstLine="480"/>
              <w:rPr>
                <w:rFonts w:ascii="仿宋" w:eastAsia="仿宋" w:hAnsi="仿宋" w:cs="宋体"/>
                <w:color w:val="000000"/>
                <w:kern w:val="0"/>
                <w:sz w:val="24"/>
              </w:rPr>
            </w:pPr>
          </w:p>
        </w:tc>
        <w:tc>
          <w:tcPr>
            <w:tcW w:w="3402" w:type="dxa"/>
            <w:vAlign w:val="center"/>
          </w:tcPr>
          <w:p w:rsidR="008F1B86" w:rsidRDefault="008F1B86" w:rsidP="00192AF3">
            <w:pPr>
              <w:snapToGrid w:val="0"/>
              <w:ind w:firstLineChars="200" w:firstLine="482"/>
              <w:rPr>
                <w:rFonts w:ascii="仿宋" w:eastAsia="仿宋" w:hAnsi="仿宋" w:cs="宋体"/>
                <w:b/>
                <w:color w:val="000000"/>
                <w:kern w:val="0"/>
                <w:sz w:val="24"/>
                <w:u w:val="single"/>
              </w:rPr>
            </w:pPr>
            <w:r>
              <w:rPr>
                <w:rFonts w:ascii="仿宋" w:eastAsia="仿宋" w:hAnsi="仿宋" w:cs="宋体" w:hint="eastAsia"/>
                <w:b/>
                <w:color w:val="000000"/>
                <w:kern w:val="0"/>
                <w:sz w:val="24"/>
              </w:rPr>
              <w:t>第九十五</w:t>
            </w:r>
            <w:r w:rsidRPr="005023D3">
              <w:rPr>
                <w:rFonts w:ascii="仿宋" w:eastAsia="仿宋" w:hAnsi="仿宋" w:cs="宋体" w:hint="eastAsia"/>
                <w:b/>
                <w:color w:val="000000"/>
                <w:kern w:val="0"/>
                <w:sz w:val="24"/>
              </w:rPr>
              <w:t>条</w:t>
            </w:r>
            <w:r>
              <w:rPr>
                <w:rFonts w:ascii="仿宋" w:eastAsia="仿宋" w:hAnsi="仿宋" w:cs="宋体" w:hint="eastAsia"/>
                <w:b/>
                <w:color w:val="000000"/>
                <w:kern w:val="0"/>
                <w:sz w:val="24"/>
              </w:rPr>
              <w:t xml:space="preserve"> </w:t>
            </w:r>
            <w:r w:rsidRPr="0029464D">
              <w:rPr>
                <w:rFonts w:ascii="仿宋" w:eastAsia="仿宋" w:hAnsi="仿宋" w:cs="宋体" w:hint="eastAsia"/>
                <w:b/>
                <w:color w:val="000000"/>
                <w:kern w:val="0"/>
                <w:sz w:val="24"/>
                <w:u w:val="single"/>
              </w:rPr>
              <w:t>花生车（船）板交割应当进行交割预报。</w:t>
            </w:r>
          </w:p>
          <w:p w:rsidR="008F1B86" w:rsidRDefault="008F1B86" w:rsidP="00192AF3">
            <w:pPr>
              <w:snapToGrid w:val="0"/>
              <w:ind w:firstLineChars="200" w:firstLine="482"/>
              <w:rPr>
                <w:rFonts w:ascii="仿宋" w:eastAsia="仿宋" w:hAnsi="仿宋" w:cs="宋体"/>
                <w:b/>
                <w:color w:val="000000"/>
                <w:kern w:val="0"/>
                <w:sz w:val="24"/>
                <w:u w:val="single"/>
              </w:rPr>
            </w:pPr>
            <w:r w:rsidRPr="0029464D">
              <w:rPr>
                <w:rFonts w:ascii="仿宋" w:eastAsia="仿宋" w:hAnsi="仿宋" w:cs="宋体" w:hint="eastAsia"/>
                <w:b/>
                <w:color w:val="000000"/>
                <w:kern w:val="0"/>
                <w:sz w:val="24"/>
                <w:u w:val="single"/>
              </w:rPr>
              <w:t>参与车（船）板交割的卖方客户或者非期货公司会员的交割预报应委托会员办理。会员填写《花生车（船）板交割预报单》，并通过会员服务系统向交易所指定的车（船）板交割服务机构提出预报。《花生车（船）板交割预报单》信</w:t>
            </w:r>
            <w:r w:rsidRPr="0029464D">
              <w:rPr>
                <w:rFonts w:ascii="仿宋" w:eastAsia="仿宋" w:hAnsi="仿宋" w:cs="宋体" w:hint="eastAsia"/>
                <w:b/>
                <w:color w:val="000000"/>
                <w:kern w:val="0"/>
                <w:sz w:val="24"/>
                <w:u w:val="single"/>
              </w:rPr>
              <w:lastRenderedPageBreak/>
              <w:t>息包括：交割服务机构、货物数量等。</w:t>
            </w:r>
          </w:p>
          <w:p w:rsidR="008F1B86" w:rsidRDefault="008F1B86" w:rsidP="00192AF3">
            <w:pPr>
              <w:snapToGrid w:val="0"/>
              <w:ind w:firstLineChars="200" w:firstLine="482"/>
              <w:rPr>
                <w:rFonts w:ascii="仿宋" w:eastAsia="仿宋" w:hAnsi="仿宋" w:cs="宋体"/>
                <w:b/>
                <w:color w:val="000000"/>
                <w:kern w:val="0"/>
                <w:sz w:val="24"/>
                <w:u w:val="single"/>
              </w:rPr>
            </w:pPr>
            <w:r w:rsidRPr="0029464D">
              <w:rPr>
                <w:rFonts w:ascii="仿宋" w:eastAsia="仿宋" w:hAnsi="仿宋" w:cs="宋体" w:hint="eastAsia"/>
                <w:b/>
                <w:color w:val="000000"/>
                <w:kern w:val="0"/>
                <w:sz w:val="24"/>
                <w:u w:val="single"/>
              </w:rPr>
              <w:t>预报数量较大的，交易所可以要求货主提供拥有</w:t>
            </w:r>
            <w:r w:rsidRPr="0029464D">
              <w:rPr>
                <w:rFonts w:ascii="仿宋" w:eastAsia="仿宋" w:hAnsi="仿宋" w:cs="宋体"/>
                <w:b/>
                <w:color w:val="000000"/>
                <w:kern w:val="0"/>
                <w:sz w:val="24"/>
                <w:u w:val="single"/>
              </w:rPr>
              <w:t>货物</w:t>
            </w:r>
            <w:r w:rsidRPr="0029464D">
              <w:rPr>
                <w:rFonts w:ascii="仿宋" w:eastAsia="仿宋" w:hAnsi="仿宋" w:cs="宋体" w:hint="eastAsia"/>
                <w:b/>
                <w:color w:val="000000"/>
                <w:kern w:val="0"/>
                <w:sz w:val="24"/>
                <w:u w:val="single"/>
              </w:rPr>
              <w:t>的相关证明。</w:t>
            </w:r>
          </w:p>
          <w:p w:rsidR="008F1B86" w:rsidRDefault="008F1B86" w:rsidP="00192AF3">
            <w:pPr>
              <w:snapToGrid w:val="0"/>
              <w:ind w:firstLineChars="200" w:firstLine="482"/>
              <w:rPr>
                <w:rFonts w:ascii="仿宋" w:eastAsia="仿宋" w:hAnsi="仿宋" w:cs="宋体"/>
                <w:b/>
                <w:color w:val="000000"/>
                <w:kern w:val="0"/>
                <w:sz w:val="24"/>
                <w:u w:val="single"/>
              </w:rPr>
            </w:pPr>
            <w:r w:rsidRPr="0029464D">
              <w:rPr>
                <w:rFonts w:ascii="仿宋" w:eastAsia="仿宋" w:hAnsi="仿宋" w:cs="宋体" w:hint="eastAsia"/>
                <w:b/>
                <w:color w:val="000000"/>
                <w:kern w:val="0"/>
                <w:sz w:val="24"/>
                <w:u w:val="single"/>
              </w:rPr>
              <w:t>交割服务机构自交割月前一</w:t>
            </w:r>
            <w:r>
              <w:rPr>
                <w:rFonts w:ascii="仿宋" w:eastAsia="仿宋" w:hAnsi="仿宋" w:cs="宋体" w:hint="eastAsia"/>
                <w:b/>
                <w:color w:val="000000"/>
                <w:kern w:val="0"/>
                <w:sz w:val="24"/>
                <w:u w:val="single"/>
              </w:rPr>
              <w:t>个</w:t>
            </w:r>
            <w:r w:rsidRPr="0029464D">
              <w:rPr>
                <w:rFonts w:ascii="仿宋" w:eastAsia="仿宋" w:hAnsi="仿宋" w:cs="宋体" w:hint="eastAsia"/>
                <w:b/>
                <w:color w:val="000000"/>
                <w:kern w:val="0"/>
                <w:sz w:val="24"/>
                <w:u w:val="single"/>
              </w:rPr>
              <w:t>月第</w:t>
            </w:r>
            <w:r w:rsidRPr="0029464D">
              <w:rPr>
                <w:rFonts w:ascii="仿宋" w:eastAsia="仿宋" w:hAnsi="仿宋" w:cs="宋体"/>
                <w:b/>
                <w:color w:val="000000"/>
                <w:kern w:val="0"/>
                <w:sz w:val="24"/>
                <w:u w:val="single"/>
              </w:rPr>
              <w:t>13个交易日开始接受</w:t>
            </w:r>
            <w:r w:rsidRPr="0029464D">
              <w:rPr>
                <w:rFonts w:ascii="仿宋" w:eastAsia="仿宋" w:hAnsi="仿宋" w:cs="宋体" w:hint="eastAsia"/>
                <w:b/>
                <w:color w:val="000000"/>
                <w:kern w:val="0"/>
                <w:sz w:val="24"/>
                <w:u w:val="single"/>
              </w:rPr>
              <w:t>交割预报，自接到会员《花生车（船）板交割预报单》之日（含该日）起</w:t>
            </w:r>
            <w:r w:rsidRPr="0029464D">
              <w:rPr>
                <w:rFonts w:ascii="仿宋" w:eastAsia="仿宋" w:hAnsi="仿宋" w:cs="宋体"/>
                <w:b/>
                <w:color w:val="000000"/>
                <w:kern w:val="0"/>
                <w:sz w:val="24"/>
                <w:u w:val="single"/>
              </w:rPr>
              <w:t>2个工作日内，</w:t>
            </w:r>
            <w:r w:rsidRPr="0029464D">
              <w:rPr>
                <w:rFonts w:ascii="仿宋" w:eastAsia="仿宋" w:hAnsi="仿宋" w:cs="宋体" w:hint="eastAsia"/>
                <w:b/>
                <w:color w:val="000000"/>
                <w:kern w:val="0"/>
                <w:sz w:val="24"/>
                <w:u w:val="single"/>
              </w:rPr>
              <w:t>交割</w:t>
            </w:r>
            <w:r w:rsidRPr="0029464D">
              <w:rPr>
                <w:rFonts w:ascii="仿宋" w:eastAsia="仿宋" w:hAnsi="仿宋" w:cs="宋体"/>
                <w:b/>
                <w:color w:val="000000"/>
                <w:kern w:val="0"/>
                <w:sz w:val="24"/>
                <w:u w:val="single"/>
              </w:rPr>
              <w:t>服务机构应通过会</w:t>
            </w:r>
            <w:r w:rsidRPr="0029464D">
              <w:rPr>
                <w:rFonts w:ascii="仿宋" w:eastAsia="仿宋" w:hAnsi="仿宋" w:cs="宋体" w:hint="eastAsia"/>
                <w:b/>
                <w:color w:val="000000"/>
                <w:kern w:val="0"/>
                <w:sz w:val="24"/>
                <w:u w:val="single"/>
              </w:rPr>
              <w:t>员</w:t>
            </w:r>
            <w:r w:rsidRPr="0029464D">
              <w:rPr>
                <w:rFonts w:ascii="仿宋" w:eastAsia="仿宋" w:hAnsi="仿宋" w:cs="宋体"/>
                <w:b/>
                <w:color w:val="000000"/>
                <w:kern w:val="0"/>
                <w:sz w:val="24"/>
                <w:u w:val="single"/>
              </w:rPr>
              <w:t>服</w:t>
            </w:r>
            <w:r w:rsidRPr="0029464D">
              <w:rPr>
                <w:rFonts w:ascii="仿宋" w:eastAsia="仿宋" w:hAnsi="仿宋" w:cs="宋体" w:hint="eastAsia"/>
                <w:b/>
                <w:color w:val="000000"/>
                <w:kern w:val="0"/>
                <w:sz w:val="24"/>
                <w:u w:val="single"/>
              </w:rPr>
              <w:t>务</w:t>
            </w:r>
            <w:r w:rsidRPr="0029464D">
              <w:rPr>
                <w:rFonts w:ascii="仿宋" w:eastAsia="仿宋" w:hAnsi="仿宋" w:cs="宋体"/>
                <w:b/>
                <w:color w:val="000000"/>
                <w:kern w:val="0"/>
                <w:sz w:val="24"/>
                <w:u w:val="single"/>
              </w:rPr>
              <w:t>系统回复会员能够接收的货物数量。自接到</w:t>
            </w:r>
            <w:r w:rsidRPr="0029464D">
              <w:rPr>
                <w:rFonts w:ascii="仿宋" w:eastAsia="仿宋" w:hAnsi="仿宋" w:cs="宋体" w:hint="eastAsia"/>
                <w:b/>
                <w:color w:val="000000"/>
                <w:kern w:val="0"/>
                <w:sz w:val="24"/>
                <w:u w:val="single"/>
              </w:rPr>
              <w:t>交割</w:t>
            </w:r>
            <w:r w:rsidRPr="0029464D">
              <w:rPr>
                <w:rFonts w:ascii="仿宋" w:eastAsia="仿宋" w:hAnsi="仿宋" w:cs="宋体"/>
                <w:b/>
                <w:color w:val="000000"/>
                <w:kern w:val="0"/>
                <w:sz w:val="24"/>
                <w:u w:val="single"/>
              </w:rPr>
              <w:t>服务机构同意</w:t>
            </w:r>
            <w:r w:rsidRPr="0029464D">
              <w:rPr>
                <w:rFonts w:ascii="仿宋" w:eastAsia="仿宋" w:hAnsi="仿宋" w:cs="宋体" w:hint="eastAsia"/>
                <w:b/>
                <w:color w:val="000000"/>
                <w:kern w:val="0"/>
                <w:sz w:val="24"/>
                <w:u w:val="single"/>
              </w:rPr>
              <w:t>接收的回复之日（含该日）起</w:t>
            </w:r>
            <w:r w:rsidRPr="0029464D">
              <w:rPr>
                <w:rFonts w:ascii="仿宋" w:eastAsia="仿宋" w:hAnsi="仿宋" w:cs="宋体"/>
                <w:b/>
                <w:color w:val="000000"/>
                <w:kern w:val="0"/>
                <w:sz w:val="24"/>
                <w:u w:val="single"/>
              </w:rPr>
              <w:t>2个工作日之内，会员应当向</w:t>
            </w:r>
            <w:r w:rsidRPr="0029464D">
              <w:rPr>
                <w:rFonts w:ascii="仿宋" w:eastAsia="仿宋" w:hAnsi="仿宋" w:cs="宋体" w:hint="eastAsia"/>
                <w:b/>
                <w:color w:val="000000"/>
                <w:kern w:val="0"/>
                <w:sz w:val="24"/>
                <w:u w:val="single"/>
              </w:rPr>
              <w:t>交割服务机构缴纳</w:t>
            </w:r>
            <w:r w:rsidRPr="0029464D">
              <w:rPr>
                <w:rFonts w:ascii="仿宋" w:eastAsia="仿宋" w:hAnsi="仿宋" w:cs="宋体"/>
                <w:b/>
                <w:color w:val="000000"/>
                <w:kern w:val="0"/>
                <w:sz w:val="24"/>
                <w:u w:val="single"/>
              </w:rPr>
              <w:t>30元/吨的交割</w:t>
            </w:r>
            <w:r w:rsidRPr="0029464D">
              <w:rPr>
                <w:rFonts w:ascii="仿宋" w:eastAsia="仿宋" w:hAnsi="仿宋" w:cs="宋体" w:hint="eastAsia"/>
                <w:b/>
                <w:color w:val="000000"/>
                <w:kern w:val="0"/>
                <w:sz w:val="24"/>
                <w:u w:val="single"/>
              </w:rPr>
              <w:t>预报定金。交割服务机构应当在收到交割预报定金之日（含该日）起的第</w:t>
            </w:r>
            <w:r w:rsidRPr="0029464D">
              <w:rPr>
                <w:rFonts w:ascii="仿宋" w:eastAsia="仿宋" w:hAnsi="仿宋" w:cs="宋体"/>
                <w:b/>
                <w:color w:val="000000"/>
                <w:kern w:val="0"/>
                <w:sz w:val="24"/>
                <w:u w:val="single"/>
              </w:rPr>
              <w:t>1个工作日，向卖方会员开具《花生车（船）板接收通知单》，视为交割预报完成。会员应及时将交割预报结果通知客户。对已存放在车（船）板交割服务机构的货物</w:t>
            </w:r>
            <w:r w:rsidRPr="0029464D">
              <w:rPr>
                <w:rFonts w:ascii="仿宋" w:eastAsia="仿宋" w:hAnsi="仿宋" w:cs="宋体" w:hint="eastAsia"/>
                <w:b/>
                <w:color w:val="000000"/>
                <w:kern w:val="0"/>
                <w:sz w:val="24"/>
                <w:u w:val="single"/>
              </w:rPr>
              <w:t>申请车（船）板交割的，仍应完成交割预报，无须缴纳交割预报定金。参与滚动交割的卖方，须于提出交割申请前在对应的交割服务机构完成交割预报；参与集中交割的卖方，须于最后交易日（含该日）前在对应的交割服务机构完成交割预报。单一客户在单个交割服务机构的车（船）板交割数量不得超过该客户在该交割服务机构交割预报的数量。</w:t>
            </w:r>
          </w:p>
          <w:p w:rsidR="008F1B86" w:rsidRDefault="008F1B86" w:rsidP="00192AF3">
            <w:pPr>
              <w:snapToGrid w:val="0"/>
              <w:ind w:firstLineChars="200" w:firstLine="482"/>
              <w:rPr>
                <w:rFonts w:ascii="仿宋" w:eastAsia="仿宋" w:hAnsi="仿宋" w:cs="宋体"/>
                <w:b/>
                <w:color w:val="000000"/>
                <w:kern w:val="0"/>
                <w:sz w:val="24"/>
                <w:u w:val="single"/>
              </w:rPr>
            </w:pPr>
            <w:r w:rsidRPr="0029464D">
              <w:rPr>
                <w:rFonts w:ascii="仿宋" w:eastAsia="仿宋" w:hAnsi="仿宋" w:cs="宋体" w:hint="eastAsia"/>
                <w:b/>
                <w:color w:val="000000"/>
                <w:kern w:val="0"/>
                <w:sz w:val="24"/>
                <w:u w:val="single"/>
              </w:rPr>
              <w:t>交割预报自《花生车（船）板接收通知单》开具之日（含该日）起生效，有效期至最近交割月的第</w:t>
            </w:r>
            <w:r w:rsidRPr="0029464D">
              <w:rPr>
                <w:rFonts w:ascii="仿宋" w:eastAsia="仿宋" w:hAnsi="仿宋" w:cs="宋体"/>
                <w:b/>
                <w:color w:val="000000"/>
                <w:kern w:val="0"/>
                <w:sz w:val="24"/>
                <w:u w:val="single"/>
              </w:rPr>
              <w:t>11个交易日</w:t>
            </w:r>
            <w:r w:rsidRPr="0029464D">
              <w:rPr>
                <w:rFonts w:ascii="仿宋" w:eastAsia="仿宋" w:hAnsi="仿宋" w:cs="宋体" w:hint="eastAsia"/>
                <w:b/>
                <w:color w:val="000000"/>
                <w:kern w:val="0"/>
                <w:sz w:val="24"/>
                <w:u w:val="single"/>
              </w:rPr>
              <w:t>。</w:t>
            </w:r>
          </w:p>
          <w:p w:rsidR="008F1B86" w:rsidRDefault="008F1B86" w:rsidP="00192AF3">
            <w:pPr>
              <w:snapToGrid w:val="0"/>
              <w:ind w:firstLineChars="200" w:firstLine="482"/>
              <w:rPr>
                <w:rFonts w:ascii="仿宋" w:eastAsia="仿宋" w:hAnsi="仿宋" w:cs="宋体"/>
                <w:b/>
                <w:color w:val="000000"/>
                <w:kern w:val="0"/>
                <w:sz w:val="24"/>
                <w:u w:val="single"/>
              </w:rPr>
            </w:pPr>
            <w:r w:rsidRPr="0029464D">
              <w:rPr>
                <w:rFonts w:ascii="仿宋" w:eastAsia="仿宋" w:hAnsi="仿宋" w:cs="宋体" w:hint="eastAsia"/>
                <w:b/>
                <w:color w:val="000000"/>
                <w:kern w:val="0"/>
                <w:sz w:val="24"/>
                <w:u w:val="single"/>
              </w:rPr>
              <w:t>委托交易所结算且货物到达接受交割预报的交割服务机构的，自货物全部</w:t>
            </w:r>
            <w:r w:rsidRPr="0029464D">
              <w:rPr>
                <w:rFonts w:ascii="仿宋" w:eastAsia="仿宋" w:hAnsi="仿宋" w:cs="宋体"/>
                <w:b/>
                <w:color w:val="000000"/>
                <w:kern w:val="0"/>
                <w:sz w:val="24"/>
                <w:u w:val="single"/>
              </w:rPr>
              <w:t>到达</w:t>
            </w:r>
            <w:r w:rsidRPr="0029464D">
              <w:rPr>
                <w:rFonts w:ascii="仿宋" w:eastAsia="仿宋" w:hAnsi="仿宋" w:cs="宋体" w:hint="eastAsia"/>
                <w:b/>
                <w:color w:val="000000"/>
                <w:kern w:val="0"/>
                <w:sz w:val="24"/>
                <w:u w:val="single"/>
              </w:rPr>
              <w:t>之日起</w:t>
            </w:r>
            <w:r w:rsidRPr="0029464D">
              <w:rPr>
                <w:rFonts w:ascii="仿宋" w:eastAsia="仿宋" w:hAnsi="仿宋" w:cs="宋体"/>
                <w:b/>
                <w:color w:val="000000"/>
                <w:kern w:val="0"/>
                <w:sz w:val="24"/>
                <w:u w:val="single"/>
              </w:rPr>
              <w:lastRenderedPageBreak/>
              <w:t>2个工作日内，交割预报定金予以返还；部分到达</w:t>
            </w:r>
            <w:r w:rsidRPr="0029464D">
              <w:rPr>
                <w:rFonts w:ascii="仿宋" w:eastAsia="仿宋" w:hAnsi="仿宋" w:cs="宋体" w:hint="eastAsia"/>
                <w:b/>
                <w:color w:val="000000"/>
                <w:kern w:val="0"/>
                <w:sz w:val="24"/>
                <w:u w:val="single"/>
              </w:rPr>
              <w:t>的，按实际</w:t>
            </w:r>
            <w:r w:rsidRPr="0029464D">
              <w:rPr>
                <w:rFonts w:ascii="仿宋" w:eastAsia="仿宋" w:hAnsi="仿宋" w:cs="宋体"/>
                <w:b/>
                <w:color w:val="000000"/>
                <w:kern w:val="0"/>
                <w:sz w:val="24"/>
                <w:u w:val="single"/>
              </w:rPr>
              <w:t>到达</w:t>
            </w:r>
            <w:r w:rsidRPr="0029464D">
              <w:rPr>
                <w:rFonts w:ascii="仿宋" w:eastAsia="仿宋" w:hAnsi="仿宋" w:cs="宋体" w:hint="eastAsia"/>
                <w:b/>
                <w:color w:val="000000"/>
                <w:kern w:val="0"/>
                <w:sz w:val="24"/>
                <w:u w:val="single"/>
              </w:rPr>
              <w:t>量返还；未</w:t>
            </w:r>
            <w:r w:rsidRPr="0029464D">
              <w:rPr>
                <w:rFonts w:ascii="仿宋" w:eastAsia="仿宋" w:hAnsi="仿宋" w:cs="宋体"/>
                <w:b/>
                <w:color w:val="000000"/>
                <w:kern w:val="0"/>
                <w:sz w:val="24"/>
                <w:u w:val="single"/>
              </w:rPr>
              <w:t>到达</w:t>
            </w:r>
            <w:r w:rsidRPr="0029464D">
              <w:rPr>
                <w:rFonts w:ascii="仿宋" w:eastAsia="仿宋" w:hAnsi="仿宋" w:cs="宋体" w:hint="eastAsia"/>
                <w:b/>
                <w:color w:val="000000"/>
                <w:kern w:val="0"/>
                <w:sz w:val="24"/>
                <w:u w:val="single"/>
              </w:rPr>
              <w:t>的，不予返还。不委托交易所结算的，自签订《车（船）板交割协议书》之日起</w:t>
            </w:r>
            <w:r w:rsidRPr="0029464D">
              <w:rPr>
                <w:rFonts w:ascii="仿宋" w:eastAsia="仿宋" w:hAnsi="仿宋" w:cs="宋体"/>
                <w:b/>
                <w:color w:val="000000"/>
                <w:kern w:val="0"/>
                <w:sz w:val="24"/>
                <w:u w:val="single"/>
              </w:rPr>
              <w:t>2个工作日内，交割预报定金予以返还。</w:t>
            </w:r>
          </w:p>
          <w:p w:rsidR="008F1B86" w:rsidRDefault="008F1B86" w:rsidP="00192AF3">
            <w:pPr>
              <w:snapToGrid w:val="0"/>
              <w:ind w:firstLineChars="196" w:firstLine="472"/>
              <w:rPr>
                <w:rFonts w:ascii="仿宋" w:eastAsia="仿宋" w:hAnsi="仿宋" w:cs="宋体"/>
                <w:color w:val="000000"/>
                <w:kern w:val="0"/>
                <w:sz w:val="24"/>
              </w:rPr>
            </w:pPr>
            <w:r w:rsidRPr="0029464D">
              <w:rPr>
                <w:rFonts w:ascii="仿宋" w:eastAsia="仿宋" w:hAnsi="仿宋" w:cs="宋体" w:hint="eastAsia"/>
                <w:b/>
                <w:color w:val="000000"/>
                <w:kern w:val="0"/>
                <w:sz w:val="24"/>
                <w:u w:val="single"/>
              </w:rPr>
              <w:t>货主应当按交易所有关规定向交割服务机构交纳各项费用，</w:t>
            </w:r>
            <w:r w:rsidRPr="0029464D">
              <w:rPr>
                <w:rFonts w:ascii="仿宋" w:eastAsia="仿宋" w:hAnsi="仿宋" w:cs="宋体"/>
                <w:b/>
                <w:color w:val="000000"/>
                <w:kern w:val="0"/>
                <w:sz w:val="24"/>
                <w:u w:val="single"/>
              </w:rPr>
              <w:t>并在</w:t>
            </w:r>
            <w:r w:rsidRPr="0029464D">
              <w:rPr>
                <w:rFonts w:ascii="仿宋" w:eastAsia="仿宋" w:hAnsi="仿宋" w:cs="宋体" w:hint="eastAsia"/>
                <w:b/>
                <w:color w:val="000000"/>
                <w:kern w:val="0"/>
                <w:sz w:val="24"/>
                <w:u w:val="single"/>
              </w:rPr>
              <w:t>发货前将运输方式、车（船）号、货物数量、到货时间等通知交割服务机构。</w:t>
            </w:r>
          </w:p>
        </w:tc>
        <w:tc>
          <w:tcPr>
            <w:tcW w:w="2438" w:type="dxa"/>
            <w:vAlign w:val="center"/>
          </w:tcPr>
          <w:p w:rsidR="008F1B86" w:rsidRDefault="008F1B86" w:rsidP="00192AF3">
            <w:pPr>
              <w:snapToGrid w:val="0"/>
              <w:rPr>
                <w:rFonts w:ascii="仿宋" w:eastAsia="仿宋" w:hAnsi="仿宋" w:cs="宋体"/>
                <w:color w:val="000000"/>
                <w:kern w:val="0"/>
                <w:sz w:val="24"/>
              </w:rPr>
            </w:pPr>
            <w:r>
              <w:rPr>
                <w:rFonts w:ascii="仿宋" w:eastAsia="仿宋" w:hAnsi="仿宋" w:cs="宋体" w:hint="eastAsia"/>
                <w:color w:val="000000"/>
                <w:kern w:val="0"/>
                <w:sz w:val="24"/>
              </w:rPr>
              <w:lastRenderedPageBreak/>
              <w:t>增加花生车（船）板交割预报环节相关规定。</w:t>
            </w:r>
          </w:p>
        </w:tc>
      </w:tr>
      <w:tr w:rsidR="008F1B86" w:rsidRPr="009B3285" w:rsidTr="008F1B86">
        <w:trPr>
          <w:trHeight w:val="285"/>
        </w:trPr>
        <w:tc>
          <w:tcPr>
            <w:tcW w:w="3369" w:type="dxa"/>
            <w:vAlign w:val="center"/>
          </w:tcPr>
          <w:p w:rsidR="008F1B86" w:rsidRPr="00CF019D" w:rsidRDefault="008F1B86" w:rsidP="00192AF3">
            <w:pPr>
              <w:snapToGrid w:val="0"/>
              <w:ind w:firstLineChars="200" w:firstLine="482"/>
              <w:rPr>
                <w:rFonts w:ascii="仿宋" w:eastAsia="仿宋" w:hAnsi="仿宋" w:cs="宋体"/>
                <w:color w:val="000000"/>
                <w:kern w:val="0"/>
                <w:sz w:val="24"/>
              </w:rPr>
            </w:pPr>
            <w:r w:rsidRPr="005023D3">
              <w:rPr>
                <w:rFonts w:ascii="仿宋" w:eastAsia="仿宋" w:hAnsi="仿宋" w:cs="宋体" w:hint="eastAsia"/>
                <w:b/>
                <w:color w:val="000000"/>
                <w:kern w:val="0"/>
                <w:sz w:val="24"/>
              </w:rPr>
              <w:lastRenderedPageBreak/>
              <w:t>第九十</w:t>
            </w:r>
            <w:r>
              <w:rPr>
                <w:rFonts w:ascii="仿宋" w:eastAsia="仿宋" w:hAnsi="仿宋" w:cs="宋体" w:hint="eastAsia"/>
                <w:b/>
                <w:color w:val="000000"/>
                <w:kern w:val="0"/>
                <w:sz w:val="24"/>
              </w:rPr>
              <w:t>三</w:t>
            </w:r>
            <w:r w:rsidRPr="005023D3">
              <w:rPr>
                <w:rFonts w:ascii="仿宋" w:eastAsia="仿宋" w:hAnsi="仿宋" w:cs="宋体" w:hint="eastAsia"/>
                <w:b/>
                <w:color w:val="000000"/>
                <w:kern w:val="0"/>
                <w:sz w:val="24"/>
              </w:rPr>
              <w:t>条</w:t>
            </w:r>
            <w:r>
              <w:rPr>
                <w:rFonts w:ascii="仿宋" w:eastAsia="仿宋" w:hAnsi="仿宋" w:cs="宋体" w:hint="eastAsia"/>
                <w:b/>
                <w:color w:val="000000"/>
                <w:kern w:val="0"/>
                <w:sz w:val="24"/>
              </w:rPr>
              <w:t xml:space="preserve"> </w:t>
            </w:r>
            <w:r w:rsidRPr="00CF019D">
              <w:rPr>
                <w:rFonts w:ascii="仿宋" w:eastAsia="仿宋" w:hAnsi="仿宋" w:cs="宋体" w:hint="eastAsia"/>
                <w:color w:val="000000"/>
                <w:kern w:val="0"/>
                <w:sz w:val="24"/>
              </w:rPr>
              <w:t>苹果、强麦在交割计价点交割。除苹果、强麦外，其他品种买方有权选择在卖方货物所在地或交割计价点交割。买卖双方达成协议的，可以按照协议里约定的地点进行交割；未达成协议的，买方可在《车（船）板交货事项确认单》中选择交割计价点进行交割，卖方应按买方的要求交付货物。</w:t>
            </w:r>
          </w:p>
        </w:tc>
        <w:tc>
          <w:tcPr>
            <w:tcW w:w="3402" w:type="dxa"/>
            <w:vAlign w:val="center"/>
          </w:tcPr>
          <w:p w:rsidR="008F1B86" w:rsidRDefault="008F1B86" w:rsidP="00192AF3">
            <w:pPr>
              <w:snapToGrid w:val="0"/>
              <w:ind w:firstLineChars="200" w:firstLine="482"/>
              <w:rPr>
                <w:rFonts w:ascii="仿宋" w:eastAsia="仿宋" w:hAnsi="仿宋" w:cs="宋体"/>
                <w:color w:val="000000"/>
                <w:kern w:val="0"/>
                <w:sz w:val="24"/>
              </w:rPr>
            </w:pPr>
            <w:r w:rsidRPr="005023D3">
              <w:rPr>
                <w:rFonts w:ascii="仿宋" w:eastAsia="仿宋" w:hAnsi="仿宋" w:cs="宋体" w:hint="eastAsia"/>
                <w:b/>
                <w:color w:val="000000"/>
                <w:kern w:val="0"/>
                <w:sz w:val="24"/>
              </w:rPr>
              <w:t>第九十</w:t>
            </w:r>
            <w:r>
              <w:rPr>
                <w:rFonts w:ascii="仿宋" w:eastAsia="仿宋" w:hAnsi="仿宋" w:cs="宋体" w:hint="eastAsia"/>
                <w:b/>
                <w:color w:val="000000"/>
                <w:kern w:val="0"/>
                <w:sz w:val="24"/>
              </w:rPr>
              <w:t>七</w:t>
            </w:r>
            <w:r w:rsidRPr="005023D3">
              <w:rPr>
                <w:rFonts w:ascii="仿宋" w:eastAsia="仿宋" w:hAnsi="仿宋" w:cs="宋体" w:hint="eastAsia"/>
                <w:b/>
                <w:color w:val="000000"/>
                <w:kern w:val="0"/>
                <w:sz w:val="24"/>
              </w:rPr>
              <w:t>条</w:t>
            </w:r>
            <w:r>
              <w:rPr>
                <w:rFonts w:ascii="仿宋" w:eastAsia="仿宋" w:hAnsi="仿宋" w:cs="宋体" w:hint="eastAsia"/>
                <w:b/>
                <w:color w:val="000000"/>
                <w:kern w:val="0"/>
                <w:sz w:val="24"/>
              </w:rPr>
              <w:t xml:space="preserve"> </w:t>
            </w:r>
            <w:r w:rsidRPr="00CF019D">
              <w:rPr>
                <w:rFonts w:ascii="仿宋" w:eastAsia="仿宋" w:hAnsi="仿宋" w:cs="宋体" w:hint="eastAsia"/>
                <w:color w:val="000000"/>
                <w:kern w:val="0"/>
                <w:sz w:val="24"/>
              </w:rPr>
              <w:t>苹果、强麦在交割计价点交割。</w:t>
            </w:r>
            <w:r w:rsidRPr="00AF3759">
              <w:rPr>
                <w:rFonts w:ascii="仿宋" w:eastAsia="仿宋" w:hAnsi="仿宋" w:cs="宋体" w:hint="eastAsia"/>
                <w:b/>
                <w:color w:val="000000"/>
                <w:kern w:val="0"/>
                <w:sz w:val="24"/>
                <w:u w:val="single"/>
              </w:rPr>
              <w:t>花生委托交易所结算的，应在交割服务机构交割。</w:t>
            </w:r>
            <w:r w:rsidRPr="00CF019D">
              <w:rPr>
                <w:rFonts w:ascii="仿宋" w:eastAsia="仿宋" w:hAnsi="仿宋" w:cs="宋体" w:hint="eastAsia"/>
                <w:color w:val="000000"/>
                <w:kern w:val="0"/>
                <w:sz w:val="24"/>
              </w:rPr>
              <w:t>除苹果、强麦</w:t>
            </w:r>
            <w:r w:rsidRPr="00BB4C6E">
              <w:rPr>
                <w:rFonts w:ascii="仿宋" w:eastAsia="仿宋" w:hAnsi="仿宋" w:cs="宋体" w:hint="eastAsia"/>
                <w:b/>
                <w:color w:val="000000"/>
                <w:kern w:val="0"/>
                <w:sz w:val="24"/>
                <w:u w:val="single"/>
              </w:rPr>
              <w:t>、花生</w:t>
            </w:r>
            <w:r w:rsidRPr="00CF019D">
              <w:rPr>
                <w:rFonts w:ascii="仿宋" w:eastAsia="仿宋" w:hAnsi="仿宋" w:cs="宋体" w:hint="eastAsia"/>
                <w:color w:val="000000"/>
                <w:kern w:val="0"/>
                <w:sz w:val="24"/>
              </w:rPr>
              <w:t>外，其他品种买方有权选择在卖方货物所在地或交割计价点交割。买卖双方达成协议的，可以按照协议里约定的地点进行交割；未达成协议的，买方可在《车（船）板交货事项确认单》中选择交割计价点进行交割，卖方应按买方的要求交付货物。</w:t>
            </w:r>
          </w:p>
        </w:tc>
        <w:tc>
          <w:tcPr>
            <w:tcW w:w="2438" w:type="dxa"/>
            <w:vAlign w:val="center"/>
          </w:tcPr>
          <w:p w:rsidR="008F1B86" w:rsidRPr="009B3285" w:rsidRDefault="008F1B86" w:rsidP="00192AF3">
            <w:pPr>
              <w:widowControl/>
              <w:snapToGrid w:val="0"/>
              <w:rPr>
                <w:rFonts w:ascii="仿宋" w:eastAsia="仿宋" w:hAnsi="仿宋" w:cs="宋体"/>
                <w:color w:val="000000"/>
                <w:kern w:val="0"/>
                <w:sz w:val="24"/>
              </w:rPr>
            </w:pPr>
            <w:r>
              <w:rPr>
                <w:rFonts w:ascii="仿宋" w:eastAsia="仿宋" w:hAnsi="仿宋" w:cs="宋体" w:hint="eastAsia"/>
                <w:color w:val="000000"/>
                <w:kern w:val="0"/>
                <w:sz w:val="24"/>
              </w:rPr>
              <w:t>对车（船）板花生的交割地点作出要求。</w:t>
            </w:r>
          </w:p>
        </w:tc>
      </w:tr>
      <w:tr w:rsidR="008F1B86" w:rsidRPr="009B3285" w:rsidTr="008F1B86">
        <w:trPr>
          <w:trHeight w:val="285"/>
        </w:trPr>
        <w:tc>
          <w:tcPr>
            <w:tcW w:w="3369" w:type="dxa"/>
            <w:vAlign w:val="center"/>
          </w:tcPr>
          <w:p w:rsidR="008F1B86" w:rsidRPr="005023D3" w:rsidRDefault="008F1B86" w:rsidP="00192AF3">
            <w:pPr>
              <w:snapToGrid w:val="0"/>
              <w:ind w:firstLineChars="200" w:firstLine="482"/>
              <w:rPr>
                <w:rFonts w:ascii="仿宋" w:eastAsia="仿宋" w:hAnsi="仿宋" w:cs="宋体"/>
                <w:b/>
                <w:color w:val="000000"/>
                <w:kern w:val="0"/>
                <w:sz w:val="24"/>
              </w:rPr>
            </w:pPr>
            <w:r w:rsidRPr="005023D3">
              <w:rPr>
                <w:rFonts w:ascii="仿宋" w:eastAsia="仿宋" w:hAnsi="仿宋" w:cs="宋体" w:hint="eastAsia"/>
                <w:b/>
                <w:color w:val="000000"/>
                <w:kern w:val="0"/>
                <w:sz w:val="24"/>
              </w:rPr>
              <w:t>第九十</w:t>
            </w:r>
            <w:r>
              <w:rPr>
                <w:rFonts w:ascii="仿宋" w:eastAsia="仿宋" w:hAnsi="仿宋" w:cs="宋体" w:hint="eastAsia"/>
                <w:b/>
                <w:color w:val="000000"/>
                <w:kern w:val="0"/>
                <w:sz w:val="24"/>
              </w:rPr>
              <w:t>四</w:t>
            </w:r>
            <w:r w:rsidRPr="005023D3">
              <w:rPr>
                <w:rFonts w:ascii="仿宋" w:eastAsia="仿宋" w:hAnsi="仿宋" w:cs="宋体" w:hint="eastAsia"/>
                <w:b/>
                <w:color w:val="000000"/>
                <w:kern w:val="0"/>
                <w:sz w:val="24"/>
              </w:rPr>
              <w:t>条</w:t>
            </w:r>
          </w:p>
          <w:p w:rsidR="008F1B86" w:rsidRPr="00827CE9" w:rsidRDefault="008F1B86" w:rsidP="00192AF3">
            <w:pPr>
              <w:widowControl/>
              <w:snapToGrid w:val="0"/>
              <w:ind w:firstLineChars="200" w:firstLine="480"/>
              <w:jc w:val="left"/>
              <w:rPr>
                <w:rFonts w:ascii="仿宋" w:eastAsia="仿宋" w:hAnsi="仿宋" w:cs="宋体"/>
                <w:color w:val="000000"/>
                <w:kern w:val="0"/>
                <w:sz w:val="24"/>
              </w:rPr>
            </w:pPr>
            <w:r>
              <w:rPr>
                <w:rFonts w:ascii="仿宋" w:eastAsia="仿宋" w:hAnsi="仿宋" w:cs="宋体"/>
                <w:color w:val="000000"/>
                <w:kern w:val="0"/>
                <w:sz w:val="24"/>
              </w:rPr>
              <w:t>……</w:t>
            </w:r>
          </w:p>
          <w:p w:rsidR="008F1B86" w:rsidRPr="00BB4C6E" w:rsidRDefault="008F1B86" w:rsidP="00192AF3">
            <w:pPr>
              <w:snapToGrid w:val="0"/>
              <w:ind w:firstLineChars="200" w:firstLine="480"/>
              <w:rPr>
                <w:rFonts w:ascii="仿宋" w:eastAsia="仿宋" w:hAnsi="仿宋" w:cs="宋体"/>
                <w:color w:val="000000"/>
                <w:kern w:val="0"/>
                <w:sz w:val="24"/>
              </w:rPr>
            </w:pPr>
            <w:r w:rsidRPr="00BB4C6E">
              <w:rPr>
                <w:rFonts w:ascii="仿宋" w:eastAsia="仿宋" w:hAnsi="仿宋" w:cs="宋体" w:hint="eastAsia"/>
                <w:color w:val="000000"/>
                <w:kern w:val="0"/>
                <w:sz w:val="24"/>
              </w:rPr>
              <w:t>苹果品种，买卖双方应在第三交割日后（不含该日）第4个日历日（10月合约为第三交割日后第6个日历日）进行货物交收。卖方未在货物交收日下午1时30分前将货物运达交割服务机构或买方未按时到场监收的，视为未按规定时间交收货物，新的交收时间由交割服务机构根据自身服务能力重新确定并通知买卖双方。当日交收量或交收客户数超过交割服务机构每日最大可交割数量或每日最大服务客户数时，交割服务机构可以根据自身服务能力延后交收时间，并通知买卖双方。买方应在卖方货物</w:t>
            </w:r>
            <w:r w:rsidRPr="00BB4C6E">
              <w:rPr>
                <w:rFonts w:ascii="仿宋" w:eastAsia="仿宋" w:hAnsi="仿宋" w:cs="宋体" w:hint="eastAsia"/>
                <w:color w:val="000000"/>
                <w:kern w:val="0"/>
                <w:sz w:val="24"/>
              </w:rPr>
              <w:lastRenderedPageBreak/>
              <w:t>到达后24小时内完成货物质量检验，并在质量验收确认后24小时内装车发运。买方在规定的时间内因自身原因不能装车发运的，卖方不再承担该批货物的质量责任。</w:t>
            </w:r>
          </w:p>
          <w:p w:rsidR="008F1B86" w:rsidRPr="00BB4C6E" w:rsidRDefault="008F1B86" w:rsidP="00192AF3">
            <w:pPr>
              <w:snapToGrid w:val="0"/>
              <w:ind w:firstLineChars="200" w:firstLine="480"/>
              <w:rPr>
                <w:rFonts w:ascii="仿宋" w:eastAsia="仿宋" w:hAnsi="仿宋" w:cs="宋体"/>
                <w:color w:val="000000"/>
                <w:kern w:val="0"/>
                <w:sz w:val="24"/>
              </w:rPr>
            </w:pPr>
            <w:r w:rsidRPr="00BB4C6E">
              <w:rPr>
                <w:rFonts w:ascii="仿宋" w:eastAsia="仿宋" w:hAnsi="仿宋" w:cs="宋体" w:hint="eastAsia"/>
                <w:color w:val="000000"/>
                <w:kern w:val="0"/>
                <w:sz w:val="24"/>
              </w:rPr>
              <w:t>苹果各交割服务机构的每日最大可交割数量、每日最大服务客户数由交易所另行公布。</w:t>
            </w:r>
          </w:p>
          <w:p w:rsidR="008F1B86" w:rsidRPr="00BB4C6E" w:rsidRDefault="008F1B86" w:rsidP="00192AF3">
            <w:pPr>
              <w:snapToGrid w:val="0"/>
              <w:ind w:firstLineChars="200" w:firstLine="480"/>
              <w:rPr>
                <w:rFonts w:ascii="仿宋" w:eastAsia="仿宋" w:hAnsi="仿宋" w:cs="宋体"/>
                <w:color w:val="000000"/>
                <w:kern w:val="0"/>
                <w:sz w:val="24"/>
              </w:rPr>
            </w:pPr>
            <w:r w:rsidRPr="00BB4C6E">
              <w:rPr>
                <w:rFonts w:ascii="仿宋" w:eastAsia="仿宋" w:hAnsi="仿宋" w:cs="宋体" w:hint="eastAsia"/>
                <w:color w:val="000000"/>
                <w:kern w:val="0"/>
                <w:sz w:val="24"/>
              </w:rPr>
              <w:t>动力煤、强麦、苹果之外的其他品种，在交割计价点交割的，买卖双方应在互相确认《车（船）板交货事项确认单》后三个工作日内与交割计价点指定仓库或者其他交割服务机构联系，签订交割中转协议，安排交割事宜。</w:t>
            </w:r>
          </w:p>
        </w:tc>
        <w:tc>
          <w:tcPr>
            <w:tcW w:w="3402" w:type="dxa"/>
            <w:vAlign w:val="center"/>
          </w:tcPr>
          <w:p w:rsidR="008F1B86" w:rsidRPr="005023D3" w:rsidRDefault="008F1B86" w:rsidP="00192AF3">
            <w:pPr>
              <w:snapToGrid w:val="0"/>
              <w:ind w:firstLineChars="200" w:firstLine="482"/>
              <w:rPr>
                <w:rFonts w:ascii="仿宋" w:eastAsia="仿宋" w:hAnsi="仿宋" w:cs="宋体"/>
                <w:b/>
                <w:color w:val="000000"/>
                <w:kern w:val="0"/>
                <w:sz w:val="24"/>
              </w:rPr>
            </w:pPr>
            <w:r w:rsidRPr="005023D3">
              <w:rPr>
                <w:rFonts w:ascii="仿宋" w:eastAsia="仿宋" w:hAnsi="仿宋" w:cs="宋体" w:hint="eastAsia"/>
                <w:b/>
                <w:color w:val="000000"/>
                <w:kern w:val="0"/>
                <w:sz w:val="24"/>
              </w:rPr>
              <w:lastRenderedPageBreak/>
              <w:t>第九十</w:t>
            </w:r>
            <w:r>
              <w:rPr>
                <w:rFonts w:ascii="仿宋" w:eastAsia="仿宋" w:hAnsi="仿宋" w:cs="宋体" w:hint="eastAsia"/>
                <w:b/>
                <w:color w:val="000000"/>
                <w:kern w:val="0"/>
                <w:sz w:val="24"/>
              </w:rPr>
              <w:t>八</w:t>
            </w:r>
            <w:r w:rsidRPr="005023D3">
              <w:rPr>
                <w:rFonts w:ascii="仿宋" w:eastAsia="仿宋" w:hAnsi="仿宋" w:cs="宋体" w:hint="eastAsia"/>
                <w:b/>
                <w:color w:val="000000"/>
                <w:kern w:val="0"/>
                <w:sz w:val="24"/>
              </w:rPr>
              <w:t>条</w:t>
            </w:r>
          </w:p>
          <w:p w:rsidR="008F1B86" w:rsidRPr="00827CE9" w:rsidRDefault="008F1B86" w:rsidP="00192AF3">
            <w:pPr>
              <w:widowControl/>
              <w:snapToGrid w:val="0"/>
              <w:ind w:firstLineChars="200" w:firstLine="480"/>
              <w:jc w:val="left"/>
              <w:rPr>
                <w:rFonts w:ascii="仿宋" w:eastAsia="仿宋" w:hAnsi="仿宋" w:cs="宋体"/>
                <w:color w:val="000000"/>
                <w:kern w:val="0"/>
                <w:sz w:val="24"/>
              </w:rPr>
            </w:pPr>
            <w:r>
              <w:rPr>
                <w:rFonts w:ascii="仿宋" w:eastAsia="仿宋" w:hAnsi="仿宋" w:cs="宋体"/>
                <w:color w:val="000000"/>
                <w:kern w:val="0"/>
                <w:sz w:val="24"/>
              </w:rPr>
              <w:t>……</w:t>
            </w:r>
          </w:p>
          <w:p w:rsidR="008F1B86" w:rsidRPr="00BB4C6E" w:rsidRDefault="008F1B86" w:rsidP="00192AF3">
            <w:pPr>
              <w:snapToGrid w:val="0"/>
              <w:ind w:firstLineChars="200" w:firstLine="480"/>
              <w:rPr>
                <w:rFonts w:ascii="仿宋" w:eastAsia="仿宋" w:hAnsi="仿宋" w:cs="宋体"/>
                <w:color w:val="000000"/>
                <w:kern w:val="0"/>
                <w:sz w:val="24"/>
              </w:rPr>
            </w:pPr>
            <w:r w:rsidRPr="00BB4C6E">
              <w:rPr>
                <w:rFonts w:ascii="仿宋" w:eastAsia="仿宋" w:hAnsi="仿宋" w:cs="宋体" w:hint="eastAsia"/>
                <w:color w:val="000000"/>
                <w:kern w:val="0"/>
                <w:sz w:val="24"/>
              </w:rPr>
              <w:t>苹果品种，买卖双方应在第三交割日后（不含该日）第4个日历日（10月合约为第三交割日后第6个日历日）进行货物交收。卖方未在货物交收日下午1时30分前将货物运达交割服务机构或买方未按时到场监收的，视为未按规定时间交收货物，新的交收时间由交割服务机构根据自身服务能力重新确定并通知买卖双方。当日交收量或交收客户数超过交割服务机构每日最大可交割数量或每日最大服务客户数时，交割服务机构可以根据自身服务能力延后交收时间，并通知买卖双方。买方应在卖方货物到</w:t>
            </w:r>
            <w:r w:rsidRPr="00BB4C6E">
              <w:rPr>
                <w:rFonts w:ascii="仿宋" w:eastAsia="仿宋" w:hAnsi="仿宋" w:cs="宋体" w:hint="eastAsia"/>
                <w:color w:val="000000"/>
                <w:kern w:val="0"/>
                <w:sz w:val="24"/>
              </w:rPr>
              <w:lastRenderedPageBreak/>
              <w:t>达后24小时内完成货物质量检验，并在质量验收确认后24小时内装车发运。买方在规定的时间内因自身原因不能装车发运的，卖方不再承担该批货物的质量责任。</w:t>
            </w:r>
          </w:p>
          <w:p w:rsidR="008F1B86" w:rsidRDefault="008F1B86" w:rsidP="00192AF3">
            <w:pPr>
              <w:snapToGrid w:val="0"/>
              <w:ind w:firstLineChars="200" w:firstLine="482"/>
              <w:rPr>
                <w:rFonts w:ascii="仿宋" w:eastAsia="仿宋" w:hAnsi="仿宋" w:cs="宋体"/>
                <w:b/>
                <w:color w:val="000000"/>
                <w:kern w:val="0"/>
                <w:sz w:val="24"/>
                <w:u w:val="single"/>
              </w:rPr>
            </w:pPr>
            <w:r w:rsidRPr="0029464D">
              <w:rPr>
                <w:rFonts w:ascii="仿宋" w:eastAsia="仿宋" w:hAnsi="仿宋" w:cs="宋体" w:hint="eastAsia"/>
                <w:b/>
                <w:color w:val="000000"/>
                <w:kern w:val="0"/>
                <w:sz w:val="24"/>
                <w:u w:val="single"/>
              </w:rPr>
              <w:t>花生买卖双方应当在《车（船）板交割协议书》签订之日（不含该日）起</w:t>
            </w:r>
            <w:r w:rsidRPr="0029464D">
              <w:rPr>
                <w:rFonts w:ascii="仿宋" w:eastAsia="仿宋" w:hAnsi="仿宋" w:cs="宋体"/>
                <w:b/>
                <w:color w:val="000000"/>
                <w:kern w:val="0"/>
                <w:sz w:val="24"/>
                <w:u w:val="single"/>
              </w:rPr>
              <w:t>3</w:t>
            </w:r>
            <w:r w:rsidRPr="0029464D">
              <w:rPr>
                <w:rFonts w:ascii="仿宋" w:eastAsia="仿宋" w:hAnsi="仿宋" w:cs="宋体" w:hint="eastAsia"/>
                <w:b/>
                <w:color w:val="000000"/>
                <w:kern w:val="0"/>
                <w:sz w:val="24"/>
                <w:u w:val="single"/>
              </w:rPr>
              <w:t>个日历日内进行货物交收。卖方未在第</w:t>
            </w:r>
            <w:r w:rsidRPr="0029464D">
              <w:rPr>
                <w:rFonts w:ascii="仿宋" w:eastAsia="仿宋" w:hAnsi="仿宋" w:cs="宋体"/>
                <w:b/>
                <w:color w:val="000000"/>
                <w:kern w:val="0"/>
                <w:sz w:val="24"/>
                <w:u w:val="single"/>
              </w:rPr>
              <w:t>3个日历日下午1时30分前</w:t>
            </w:r>
            <w:r w:rsidRPr="0029464D">
              <w:rPr>
                <w:rFonts w:ascii="仿宋" w:eastAsia="仿宋" w:hAnsi="仿宋" w:cs="宋体" w:hint="eastAsia"/>
                <w:b/>
                <w:color w:val="000000"/>
                <w:kern w:val="0"/>
                <w:sz w:val="24"/>
                <w:u w:val="single"/>
              </w:rPr>
              <w:t>将货物运达交割服务机构或买方未按时到场监收的，视为未按规定时间交收货物，新的交收时间由交割服务机构根据自身服务能力重新确定并通知买卖双方。当日交收量超过交割服务机构服务能力的，交割服务机构可以延后交收时间，并通知买卖双方。买方应在卖方货物到达之日（不含该日）起</w:t>
            </w:r>
            <w:r w:rsidRPr="0029464D">
              <w:rPr>
                <w:rFonts w:ascii="仿宋" w:eastAsia="仿宋" w:hAnsi="仿宋" w:cs="宋体"/>
                <w:b/>
                <w:color w:val="000000"/>
                <w:kern w:val="0"/>
                <w:sz w:val="24"/>
                <w:u w:val="single"/>
              </w:rPr>
              <w:t>3个日历日内完成货物质量检验，</w:t>
            </w:r>
            <w:r w:rsidRPr="0029464D">
              <w:rPr>
                <w:rFonts w:ascii="仿宋" w:eastAsia="仿宋" w:hAnsi="仿宋" w:cs="宋体" w:hint="eastAsia"/>
                <w:b/>
                <w:color w:val="000000"/>
                <w:kern w:val="0"/>
                <w:sz w:val="24"/>
                <w:u w:val="single"/>
              </w:rPr>
              <w:t>并在质量验收确认后</w:t>
            </w:r>
            <w:r w:rsidRPr="0029464D">
              <w:rPr>
                <w:rFonts w:ascii="仿宋" w:eastAsia="仿宋" w:hAnsi="仿宋" w:cs="宋体"/>
                <w:b/>
                <w:color w:val="000000"/>
                <w:kern w:val="0"/>
                <w:sz w:val="24"/>
                <w:u w:val="single"/>
              </w:rPr>
              <w:t>24</w:t>
            </w:r>
            <w:r w:rsidRPr="0029464D">
              <w:rPr>
                <w:rFonts w:ascii="仿宋" w:eastAsia="仿宋" w:hAnsi="仿宋" w:cs="宋体" w:hint="eastAsia"/>
                <w:b/>
                <w:color w:val="000000"/>
                <w:kern w:val="0"/>
                <w:sz w:val="24"/>
                <w:u w:val="single"/>
              </w:rPr>
              <w:t>小时内装车发运。用于质量验收的样品应由买卖双方按照国家相关标准及交易所有关规定共同扦取，就地分为二份，任选一份供买方使用；另一份由双方共同签字封样，由交割服务机构保管，作为发生质量争议时的复检样品。买方在规定的时间内因自身原因不能装车发运的，卖方不再承担该批货物的质量责任。</w:t>
            </w:r>
          </w:p>
          <w:p w:rsidR="008F1B86" w:rsidRPr="00BB4C6E" w:rsidRDefault="008F1B86" w:rsidP="00192AF3">
            <w:pPr>
              <w:snapToGrid w:val="0"/>
              <w:ind w:firstLineChars="200" w:firstLine="480"/>
              <w:rPr>
                <w:rFonts w:ascii="仿宋" w:eastAsia="仿宋" w:hAnsi="仿宋" w:cs="宋体"/>
                <w:color w:val="000000"/>
                <w:kern w:val="0"/>
                <w:sz w:val="24"/>
              </w:rPr>
            </w:pPr>
            <w:r w:rsidRPr="0029464D">
              <w:rPr>
                <w:rFonts w:ascii="仿宋" w:eastAsia="仿宋" w:hAnsi="仿宋" w:cs="宋体" w:hint="eastAsia"/>
                <w:color w:val="000000"/>
                <w:kern w:val="0"/>
                <w:sz w:val="24"/>
              </w:rPr>
              <w:t>动力煤、强麦、苹果</w:t>
            </w:r>
            <w:r w:rsidRPr="0029464D">
              <w:rPr>
                <w:rFonts w:ascii="仿宋" w:eastAsia="仿宋" w:hAnsi="仿宋" w:cs="宋体" w:hint="eastAsia"/>
                <w:b/>
                <w:color w:val="000000"/>
                <w:kern w:val="0"/>
                <w:sz w:val="24"/>
                <w:u w:val="single"/>
              </w:rPr>
              <w:t>、花生</w:t>
            </w:r>
            <w:r w:rsidRPr="0029464D">
              <w:rPr>
                <w:rFonts w:ascii="仿宋" w:eastAsia="仿宋" w:hAnsi="仿宋" w:cs="宋体" w:hint="eastAsia"/>
                <w:color w:val="000000"/>
                <w:kern w:val="0"/>
                <w:sz w:val="24"/>
              </w:rPr>
              <w:t>之外的其他品种，在交割计价点交割的，买卖双方应在互相确认《车（船）板交货事项确认单》后三个工作日内与交割计价点指定仓库或者其他交割服务机构联系，签订交割中转协议，安排交割事宜。</w:t>
            </w:r>
          </w:p>
        </w:tc>
        <w:tc>
          <w:tcPr>
            <w:tcW w:w="2438" w:type="dxa"/>
            <w:vAlign w:val="center"/>
          </w:tcPr>
          <w:p w:rsidR="008F1B86" w:rsidRDefault="008F1B86" w:rsidP="00192AF3">
            <w:pPr>
              <w:widowControl/>
              <w:snapToGrid w:val="0"/>
              <w:rPr>
                <w:rFonts w:ascii="仿宋" w:eastAsia="仿宋" w:hAnsi="仿宋" w:cs="宋体"/>
                <w:color w:val="000000"/>
                <w:kern w:val="0"/>
                <w:sz w:val="24"/>
              </w:rPr>
            </w:pPr>
            <w:r>
              <w:rPr>
                <w:rFonts w:ascii="仿宋" w:eastAsia="仿宋" w:hAnsi="仿宋" w:cs="宋体" w:hint="eastAsia"/>
                <w:color w:val="000000"/>
                <w:kern w:val="0"/>
                <w:sz w:val="24"/>
              </w:rPr>
              <w:lastRenderedPageBreak/>
              <w:t>增加花生车（船）板交割流程相关规定。</w:t>
            </w:r>
          </w:p>
        </w:tc>
      </w:tr>
      <w:tr w:rsidR="008F1B86" w:rsidRPr="009B3285" w:rsidTr="008F1B86">
        <w:trPr>
          <w:trHeight w:val="285"/>
        </w:trPr>
        <w:tc>
          <w:tcPr>
            <w:tcW w:w="3369" w:type="dxa"/>
            <w:vAlign w:val="center"/>
          </w:tcPr>
          <w:p w:rsidR="008F1B86" w:rsidRPr="005023D3" w:rsidRDefault="008F1B86" w:rsidP="00192AF3">
            <w:pPr>
              <w:snapToGrid w:val="0"/>
              <w:ind w:firstLineChars="200" w:firstLine="482"/>
              <w:rPr>
                <w:rFonts w:ascii="仿宋" w:eastAsia="仿宋" w:hAnsi="仿宋" w:cs="宋体"/>
                <w:b/>
                <w:color w:val="000000"/>
                <w:kern w:val="0"/>
                <w:sz w:val="24"/>
              </w:rPr>
            </w:pPr>
            <w:r w:rsidRPr="005023D3">
              <w:rPr>
                <w:rFonts w:ascii="仿宋" w:eastAsia="仿宋" w:hAnsi="仿宋" w:cs="宋体" w:hint="eastAsia"/>
                <w:b/>
                <w:color w:val="000000"/>
                <w:kern w:val="0"/>
                <w:sz w:val="24"/>
              </w:rPr>
              <w:lastRenderedPageBreak/>
              <w:t>第九十</w:t>
            </w:r>
            <w:r>
              <w:rPr>
                <w:rFonts w:ascii="仿宋" w:eastAsia="仿宋" w:hAnsi="仿宋" w:cs="宋体" w:hint="eastAsia"/>
                <w:b/>
                <w:color w:val="000000"/>
                <w:kern w:val="0"/>
                <w:sz w:val="24"/>
              </w:rPr>
              <w:t>五</w:t>
            </w:r>
            <w:r w:rsidRPr="005023D3">
              <w:rPr>
                <w:rFonts w:ascii="仿宋" w:eastAsia="仿宋" w:hAnsi="仿宋" w:cs="宋体" w:hint="eastAsia"/>
                <w:b/>
                <w:color w:val="000000"/>
                <w:kern w:val="0"/>
                <w:sz w:val="24"/>
              </w:rPr>
              <w:t>条</w:t>
            </w:r>
          </w:p>
          <w:p w:rsidR="008F1B86" w:rsidRPr="00827CE9" w:rsidRDefault="008F1B86" w:rsidP="00192AF3">
            <w:pPr>
              <w:widowControl/>
              <w:snapToGrid w:val="0"/>
              <w:ind w:firstLineChars="200" w:firstLine="480"/>
              <w:jc w:val="left"/>
              <w:rPr>
                <w:rFonts w:ascii="仿宋" w:eastAsia="仿宋" w:hAnsi="仿宋" w:cs="宋体"/>
                <w:color w:val="000000"/>
                <w:kern w:val="0"/>
                <w:sz w:val="24"/>
              </w:rPr>
            </w:pPr>
            <w:r>
              <w:rPr>
                <w:rFonts w:ascii="仿宋" w:eastAsia="仿宋" w:hAnsi="仿宋" w:cs="宋体"/>
                <w:color w:val="000000"/>
                <w:kern w:val="0"/>
                <w:sz w:val="24"/>
              </w:rPr>
              <w:t>……</w:t>
            </w:r>
          </w:p>
          <w:p w:rsidR="008F1B86" w:rsidRPr="00701C55" w:rsidRDefault="008F1B86" w:rsidP="00192AF3">
            <w:pPr>
              <w:snapToGrid w:val="0"/>
              <w:ind w:firstLineChars="200" w:firstLine="480"/>
              <w:rPr>
                <w:rFonts w:ascii="仿宋" w:eastAsia="仿宋" w:hAnsi="仿宋" w:cs="宋体"/>
                <w:color w:val="000000"/>
                <w:kern w:val="0"/>
                <w:sz w:val="24"/>
              </w:rPr>
            </w:pPr>
            <w:r w:rsidRPr="00701C55">
              <w:rPr>
                <w:rFonts w:ascii="仿宋" w:eastAsia="仿宋" w:hAnsi="仿宋" w:cs="宋体" w:hint="eastAsia"/>
                <w:color w:val="000000"/>
                <w:kern w:val="0"/>
                <w:sz w:val="24"/>
              </w:rPr>
              <w:lastRenderedPageBreak/>
              <w:t>动力煤、强麦、苹果之外的其他品种，买卖双方应自达成中转协议之日起（含该日）三日内开始交收货物。卖方须按约定的时间及发货速度把货物运达交割计价点指定仓库或指定地点。买方应在卖方货物到达后24小时内完成货物质量检验，并在质量验收确认后24小时内装车发运。买方在规定的时间内因自身原因不能装车发运的，卖方不再承担该批货物的质量责任。交割数量较大的，卖方可分批（普麦、菜籽不低于300吨/日，双方另有约定的除外）发货到库，买方分批检验及接运货物。</w:t>
            </w:r>
          </w:p>
          <w:p w:rsidR="008F1B86" w:rsidRPr="00701C55" w:rsidRDefault="008F1B86" w:rsidP="00192AF3">
            <w:pPr>
              <w:widowControl/>
              <w:snapToGrid w:val="0"/>
              <w:ind w:firstLineChars="200" w:firstLine="480"/>
              <w:jc w:val="left"/>
              <w:rPr>
                <w:rFonts w:ascii="仿宋" w:eastAsia="仿宋" w:hAnsi="仿宋" w:cs="宋体"/>
                <w:color w:val="000000"/>
                <w:kern w:val="0"/>
                <w:sz w:val="24"/>
              </w:rPr>
            </w:pPr>
            <w:r>
              <w:rPr>
                <w:rFonts w:ascii="仿宋" w:eastAsia="仿宋" w:hAnsi="仿宋" w:cs="宋体"/>
                <w:color w:val="000000"/>
                <w:kern w:val="0"/>
                <w:sz w:val="24"/>
              </w:rPr>
              <w:t>……</w:t>
            </w:r>
          </w:p>
        </w:tc>
        <w:tc>
          <w:tcPr>
            <w:tcW w:w="3402" w:type="dxa"/>
            <w:vAlign w:val="center"/>
          </w:tcPr>
          <w:p w:rsidR="008F1B86" w:rsidRPr="005023D3" w:rsidRDefault="008F1B86" w:rsidP="00192AF3">
            <w:pPr>
              <w:snapToGrid w:val="0"/>
              <w:ind w:firstLineChars="200" w:firstLine="482"/>
              <w:rPr>
                <w:rFonts w:ascii="仿宋" w:eastAsia="仿宋" w:hAnsi="仿宋" w:cs="宋体"/>
                <w:b/>
                <w:color w:val="000000"/>
                <w:kern w:val="0"/>
                <w:sz w:val="24"/>
              </w:rPr>
            </w:pPr>
            <w:r>
              <w:rPr>
                <w:rFonts w:ascii="仿宋" w:eastAsia="仿宋" w:hAnsi="仿宋" w:cs="宋体" w:hint="eastAsia"/>
                <w:b/>
                <w:color w:val="000000"/>
                <w:kern w:val="0"/>
                <w:sz w:val="24"/>
              </w:rPr>
              <w:lastRenderedPageBreak/>
              <w:t>第九十九</w:t>
            </w:r>
            <w:r w:rsidRPr="005023D3">
              <w:rPr>
                <w:rFonts w:ascii="仿宋" w:eastAsia="仿宋" w:hAnsi="仿宋" w:cs="宋体" w:hint="eastAsia"/>
                <w:b/>
                <w:color w:val="000000"/>
                <w:kern w:val="0"/>
                <w:sz w:val="24"/>
              </w:rPr>
              <w:t>条</w:t>
            </w:r>
          </w:p>
          <w:p w:rsidR="008F1B86" w:rsidRPr="00827CE9" w:rsidRDefault="008F1B86" w:rsidP="00192AF3">
            <w:pPr>
              <w:widowControl/>
              <w:snapToGrid w:val="0"/>
              <w:ind w:firstLineChars="200" w:firstLine="480"/>
              <w:jc w:val="left"/>
              <w:rPr>
                <w:rFonts w:ascii="仿宋" w:eastAsia="仿宋" w:hAnsi="仿宋" w:cs="宋体"/>
                <w:color w:val="000000"/>
                <w:kern w:val="0"/>
                <w:sz w:val="24"/>
              </w:rPr>
            </w:pPr>
            <w:r>
              <w:rPr>
                <w:rFonts w:ascii="仿宋" w:eastAsia="仿宋" w:hAnsi="仿宋" w:cs="宋体"/>
                <w:color w:val="000000"/>
                <w:kern w:val="0"/>
                <w:sz w:val="24"/>
              </w:rPr>
              <w:t>……</w:t>
            </w:r>
          </w:p>
          <w:p w:rsidR="008F1B86" w:rsidRPr="00701C55" w:rsidRDefault="008F1B86" w:rsidP="00192AF3">
            <w:pPr>
              <w:snapToGrid w:val="0"/>
              <w:ind w:firstLineChars="200" w:firstLine="480"/>
              <w:rPr>
                <w:rFonts w:ascii="仿宋" w:eastAsia="仿宋" w:hAnsi="仿宋" w:cs="宋体"/>
                <w:color w:val="000000"/>
                <w:kern w:val="0"/>
                <w:sz w:val="24"/>
              </w:rPr>
            </w:pPr>
            <w:r w:rsidRPr="00701C55">
              <w:rPr>
                <w:rFonts w:ascii="仿宋" w:eastAsia="仿宋" w:hAnsi="仿宋" w:cs="宋体" w:hint="eastAsia"/>
                <w:color w:val="000000"/>
                <w:kern w:val="0"/>
                <w:sz w:val="24"/>
              </w:rPr>
              <w:lastRenderedPageBreak/>
              <w:t>动力煤、强麦、苹果</w:t>
            </w:r>
            <w:r w:rsidRPr="00701C55">
              <w:rPr>
                <w:rFonts w:ascii="仿宋" w:eastAsia="仿宋" w:hAnsi="仿宋" w:cs="宋体" w:hint="eastAsia"/>
                <w:b/>
                <w:color w:val="000000"/>
                <w:kern w:val="0"/>
                <w:sz w:val="24"/>
                <w:u w:val="single"/>
              </w:rPr>
              <w:t>、花生</w:t>
            </w:r>
            <w:r w:rsidRPr="00701C55">
              <w:rPr>
                <w:rFonts w:ascii="仿宋" w:eastAsia="仿宋" w:hAnsi="仿宋" w:cs="宋体" w:hint="eastAsia"/>
                <w:color w:val="000000"/>
                <w:kern w:val="0"/>
                <w:sz w:val="24"/>
              </w:rPr>
              <w:t>之外的其他品种，买卖双方应自达成中转协议之日起（含该日）三日内开始交收货物。卖方须按约定的时间及发货速度把货物运达交割计价点指定仓库或指定地点。买方应在卖方货物到达后24小时内完成货物质量检验，并在质量验收确认后24小时内装车发运。买方在规定的时间内因自身原因不能装车发运的，卖方不再承担该批货物的质量责任。交割数量较大的，卖方可分批（普麦、菜籽不低于300吨/日，双方另有约定的除外）发货到库，买方分批检验及接运货物。</w:t>
            </w:r>
          </w:p>
          <w:p w:rsidR="008F1B86" w:rsidRDefault="008F1B86" w:rsidP="00192AF3">
            <w:pPr>
              <w:snapToGrid w:val="0"/>
              <w:ind w:firstLineChars="200" w:firstLine="480"/>
              <w:rPr>
                <w:rFonts w:ascii="仿宋" w:eastAsia="仿宋" w:hAnsi="仿宋" w:cs="宋体"/>
                <w:color w:val="000000"/>
                <w:kern w:val="0"/>
                <w:sz w:val="24"/>
              </w:rPr>
            </w:pPr>
            <w:r>
              <w:rPr>
                <w:rFonts w:ascii="仿宋" w:eastAsia="仿宋" w:hAnsi="仿宋" w:cs="宋体"/>
                <w:color w:val="000000"/>
                <w:kern w:val="0"/>
                <w:sz w:val="24"/>
              </w:rPr>
              <w:t>……</w:t>
            </w:r>
          </w:p>
        </w:tc>
        <w:tc>
          <w:tcPr>
            <w:tcW w:w="2438" w:type="dxa"/>
            <w:vAlign w:val="center"/>
          </w:tcPr>
          <w:p w:rsidR="008F1B86" w:rsidRDefault="008F1B86" w:rsidP="00192AF3">
            <w:pPr>
              <w:widowControl/>
              <w:snapToGrid w:val="0"/>
              <w:ind w:firstLineChars="200" w:firstLine="480"/>
              <w:rPr>
                <w:rFonts w:ascii="仿宋" w:eastAsia="仿宋" w:hAnsi="仿宋" w:cs="宋体"/>
                <w:color w:val="000000"/>
                <w:kern w:val="0"/>
                <w:sz w:val="24"/>
              </w:rPr>
            </w:pPr>
          </w:p>
        </w:tc>
      </w:tr>
      <w:tr w:rsidR="008F1B86" w:rsidRPr="009B3285" w:rsidTr="008F1B86">
        <w:trPr>
          <w:trHeight w:val="285"/>
        </w:trPr>
        <w:tc>
          <w:tcPr>
            <w:tcW w:w="3369" w:type="dxa"/>
            <w:vAlign w:val="center"/>
          </w:tcPr>
          <w:p w:rsidR="008F1B86" w:rsidRPr="005023D3" w:rsidRDefault="008F1B86" w:rsidP="00192AF3">
            <w:pPr>
              <w:snapToGrid w:val="0"/>
              <w:ind w:firstLineChars="200" w:firstLine="482"/>
              <w:rPr>
                <w:rFonts w:ascii="仿宋" w:eastAsia="仿宋" w:hAnsi="仿宋" w:cs="宋体"/>
                <w:b/>
                <w:color w:val="000000"/>
                <w:kern w:val="0"/>
                <w:sz w:val="24"/>
              </w:rPr>
            </w:pPr>
            <w:r w:rsidRPr="005023D3">
              <w:rPr>
                <w:rFonts w:ascii="仿宋" w:eastAsia="仿宋" w:hAnsi="仿宋" w:cs="宋体" w:hint="eastAsia"/>
                <w:b/>
                <w:color w:val="000000"/>
                <w:kern w:val="0"/>
                <w:sz w:val="24"/>
              </w:rPr>
              <w:lastRenderedPageBreak/>
              <w:t>第九十</w:t>
            </w:r>
            <w:r>
              <w:rPr>
                <w:rFonts w:ascii="仿宋" w:eastAsia="仿宋" w:hAnsi="仿宋" w:cs="宋体" w:hint="eastAsia"/>
                <w:b/>
                <w:color w:val="000000"/>
                <w:kern w:val="0"/>
                <w:sz w:val="24"/>
              </w:rPr>
              <w:t>六</w:t>
            </w:r>
            <w:r w:rsidRPr="005023D3">
              <w:rPr>
                <w:rFonts w:ascii="仿宋" w:eastAsia="仿宋" w:hAnsi="仿宋" w:cs="宋体" w:hint="eastAsia"/>
                <w:b/>
                <w:color w:val="000000"/>
                <w:kern w:val="0"/>
                <w:sz w:val="24"/>
              </w:rPr>
              <w:t>条</w:t>
            </w:r>
          </w:p>
          <w:p w:rsidR="008F1B86" w:rsidRPr="00827CE9" w:rsidRDefault="008F1B86" w:rsidP="00192AF3">
            <w:pPr>
              <w:widowControl/>
              <w:snapToGrid w:val="0"/>
              <w:ind w:firstLineChars="200" w:firstLine="480"/>
              <w:jc w:val="left"/>
              <w:rPr>
                <w:rFonts w:ascii="仿宋" w:eastAsia="仿宋" w:hAnsi="仿宋" w:cs="宋体"/>
                <w:color w:val="000000"/>
                <w:kern w:val="0"/>
                <w:sz w:val="24"/>
              </w:rPr>
            </w:pPr>
            <w:r>
              <w:rPr>
                <w:rFonts w:ascii="仿宋" w:eastAsia="仿宋" w:hAnsi="仿宋" w:cs="宋体"/>
                <w:color w:val="000000"/>
                <w:kern w:val="0"/>
                <w:sz w:val="24"/>
              </w:rPr>
              <w:t>……</w:t>
            </w:r>
          </w:p>
          <w:p w:rsidR="008F1B86" w:rsidRPr="00701C55" w:rsidRDefault="008F1B86" w:rsidP="00192AF3">
            <w:pPr>
              <w:snapToGrid w:val="0"/>
              <w:ind w:firstLineChars="200" w:firstLine="480"/>
              <w:rPr>
                <w:rFonts w:ascii="仿宋" w:eastAsia="仿宋" w:hAnsi="仿宋" w:cs="宋体"/>
                <w:color w:val="000000"/>
                <w:kern w:val="0"/>
                <w:sz w:val="24"/>
              </w:rPr>
            </w:pPr>
            <w:r w:rsidRPr="00701C55">
              <w:rPr>
                <w:rFonts w:ascii="仿宋" w:eastAsia="仿宋" w:hAnsi="仿宋" w:cs="宋体" w:hint="eastAsia"/>
                <w:color w:val="000000"/>
                <w:kern w:val="0"/>
                <w:sz w:val="24"/>
              </w:rPr>
              <w:t>苹果买卖双方发生质量争议时，应协商解决。协商不一致的，应当在货物未离开指定车（船）板交割场所情况下向交易所提出复检申请，并说明需要复检的质量指标。交易所指定质检机构进行检验，复检机构自收到交易所复检通知之日（不含该日）起5个工作日内应当做出复检结果，复检结果为解决争议的依据。复检费用由过错方承担，并应当</w:t>
            </w:r>
            <w:r w:rsidRPr="00701C55">
              <w:rPr>
                <w:rFonts w:ascii="仿宋" w:eastAsia="仿宋" w:hAnsi="仿宋" w:cs="宋体"/>
                <w:color w:val="000000"/>
                <w:kern w:val="0"/>
                <w:sz w:val="24"/>
              </w:rPr>
              <w:t>在</w:t>
            </w:r>
            <w:r w:rsidRPr="00701C55">
              <w:rPr>
                <w:rFonts w:ascii="仿宋" w:eastAsia="仿宋" w:hAnsi="仿宋" w:cs="宋体" w:hint="eastAsia"/>
                <w:color w:val="000000"/>
                <w:kern w:val="0"/>
                <w:sz w:val="24"/>
              </w:rPr>
              <w:t>复检</w:t>
            </w:r>
            <w:r w:rsidRPr="00701C55">
              <w:rPr>
                <w:rFonts w:ascii="仿宋" w:eastAsia="仿宋" w:hAnsi="仿宋" w:cs="宋体"/>
                <w:color w:val="000000"/>
                <w:kern w:val="0"/>
                <w:sz w:val="24"/>
              </w:rPr>
              <w:t>结果</w:t>
            </w:r>
            <w:r w:rsidRPr="00701C55">
              <w:rPr>
                <w:rFonts w:ascii="仿宋" w:eastAsia="仿宋" w:hAnsi="仿宋" w:cs="宋体" w:hint="eastAsia"/>
                <w:color w:val="000000"/>
                <w:kern w:val="0"/>
                <w:sz w:val="24"/>
              </w:rPr>
              <w:t>出具</w:t>
            </w:r>
            <w:r w:rsidRPr="00701C55">
              <w:rPr>
                <w:rFonts w:ascii="仿宋" w:eastAsia="仿宋" w:hAnsi="仿宋" w:cs="宋体"/>
                <w:color w:val="000000"/>
                <w:kern w:val="0"/>
                <w:sz w:val="24"/>
              </w:rPr>
              <w:t>日（</w:t>
            </w:r>
            <w:r w:rsidRPr="00701C55">
              <w:rPr>
                <w:rFonts w:ascii="仿宋" w:eastAsia="仿宋" w:hAnsi="仿宋" w:cs="宋体" w:hint="eastAsia"/>
                <w:color w:val="000000"/>
                <w:kern w:val="0"/>
                <w:sz w:val="24"/>
              </w:rPr>
              <w:t>不含</w:t>
            </w:r>
            <w:r w:rsidRPr="00701C55">
              <w:rPr>
                <w:rFonts w:ascii="仿宋" w:eastAsia="仿宋" w:hAnsi="仿宋" w:cs="宋体"/>
                <w:color w:val="000000"/>
                <w:kern w:val="0"/>
                <w:sz w:val="24"/>
              </w:rPr>
              <w:t>该日）</w:t>
            </w:r>
            <w:r w:rsidRPr="00701C55">
              <w:rPr>
                <w:rFonts w:ascii="仿宋" w:eastAsia="仿宋" w:hAnsi="仿宋" w:cs="宋体" w:hint="eastAsia"/>
                <w:color w:val="000000"/>
                <w:kern w:val="0"/>
                <w:sz w:val="24"/>
              </w:rPr>
              <w:t>起</w:t>
            </w:r>
            <w:r w:rsidRPr="00701C55">
              <w:rPr>
                <w:rFonts w:ascii="仿宋" w:eastAsia="仿宋" w:hAnsi="仿宋" w:cs="宋体"/>
                <w:color w:val="000000"/>
                <w:kern w:val="0"/>
                <w:sz w:val="24"/>
              </w:rPr>
              <w:t>2</w:t>
            </w:r>
            <w:r w:rsidRPr="00701C55">
              <w:rPr>
                <w:rFonts w:ascii="仿宋" w:eastAsia="仿宋" w:hAnsi="仿宋" w:cs="宋体" w:hint="eastAsia"/>
                <w:color w:val="000000"/>
                <w:kern w:val="0"/>
                <w:sz w:val="24"/>
              </w:rPr>
              <w:t>个</w:t>
            </w:r>
            <w:r w:rsidRPr="00701C55">
              <w:rPr>
                <w:rFonts w:ascii="仿宋" w:eastAsia="仿宋" w:hAnsi="仿宋" w:cs="宋体"/>
                <w:color w:val="000000"/>
                <w:kern w:val="0"/>
                <w:sz w:val="24"/>
              </w:rPr>
              <w:t>工作日内通过</w:t>
            </w:r>
            <w:r w:rsidRPr="00701C55">
              <w:rPr>
                <w:rFonts w:ascii="仿宋" w:eastAsia="仿宋" w:hAnsi="仿宋" w:cs="宋体" w:hint="eastAsia"/>
                <w:color w:val="000000"/>
                <w:kern w:val="0"/>
                <w:sz w:val="24"/>
              </w:rPr>
              <w:t>交割</w:t>
            </w:r>
            <w:r w:rsidRPr="00701C55">
              <w:rPr>
                <w:rFonts w:ascii="仿宋" w:eastAsia="仿宋" w:hAnsi="仿宋" w:cs="宋体"/>
                <w:color w:val="000000"/>
                <w:kern w:val="0"/>
                <w:sz w:val="24"/>
              </w:rPr>
              <w:t>服务机构支付</w:t>
            </w:r>
            <w:r w:rsidRPr="00701C55">
              <w:rPr>
                <w:rFonts w:ascii="仿宋" w:eastAsia="仿宋" w:hAnsi="仿宋" w:cs="宋体" w:hint="eastAsia"/>
                <w:color w:val="000000"/>
                <w:kern w:val="0"/>
                <w:sz w:val="24"/>
              </w:rPr>
              <w:t>。其中，复检结果确定的质量容许度的等级高于（包括等于）车（船）板信息标示的等级，以车（船）板信息标示的等级为准，由此产生的复检及相关费用由争议提出方承担；复检结果确定的质量容许度的等级低于车（船）板信息标示的等级，但在交割标准允许范围内，以复检结果确定的</w:t>
            </w:r>
            <w:r w:rsidRPr="00701C55">
              <w:rPr>
                <w:rFonts w:ascii="仿宋" w:eastAsia="仿宋" w:hAnsi="仿宋" w:cs="宋体" w:hint="eastAsia"/>
                <w:color w:val="000000"/>
                <w:kern w:val="0"/>
                <w:sz w:val="24"/>
              </w:rPr>
              <w:lastRenderedPageBreak/>
              <w:t>等级为准，买方应当接受，由此产生的一切费用和责任由卖方承担。</w:t>
            </w:r>
          </w:p>
          <w:p w:rsidR="008F1B86" w:rsidRPr="00827CE9" w:rsidRDefault="008F1B86" w:rsidP="00192AF3">
            <w:pPr>
              <w:widowControl/>
              <w:snapToGrid w:val="0"/>
              <w:ind w:firstLineChars="200" w:firstLine="480"/>
              <w:jc w:val="left"/>
              <w:rPr>
                <w:rFonts w:ascii="仿宋" w:eastAsia="仿宋" w:hAnsi="仿宋" w:cs="宋体"/>
                <w:color w:val="000000"/>
                <w:kern w:val="0"/>
                <w:sz w:val="24"/>
              </w:rPr>
            </w:pPr>
            <w:r>
              <w:rPr>
                <w:rFonts w:ascii="仿宋" w:eastAsia="仿宋" w:hAnsi="仿宋" w:cs="宋体"/>
                <w:color w:val="000000"/>
                <w:kern w:val="0"/>
                <w:sz w:val="24"/>
              </w:rPr>
              <w:t>……</w:t>
            </w:r>
          </w:p>
          <w:p w:rsidR="008F1B86" w:rsidRPr="00701C55" w:rsidRDefault="008F1B86" w:rsidP="00192AF3">
            <w:pPr>
              <w:snapToGrid w:val="0"/>
              <w:ind w:firstLineChars="200" w:firstLine="480"/>
              <w:rPr>
                <w:rFonts w:ascii="仿宋" w:eastAsia="仿宋" w:hAnsi="仿宋" w:cs="宋体"/>
                <w:color w:val="000000"/>
                <w:kern w:val="0"/>
                <w:sz w:val="24"/>
              </w:rPr>
            </w:pPr>
            <w:r w:rsidRPr="00701C55">
              <w:rPr>
                <w:rFonts w:ascii="仿宋" w:eastAsia="仿宋" w:hAnsi="仿宋" w:cs="宋体" w:hint="eastAsia"/>
                <w:color w:val="000000"/>
                <w:kern w:val="0"/>
                <w:sz w:val="24"/>
              </w:rPr>
              <w:t>动力煤、苹果、强麦之外的其他品种发生质量争议时，应及时通知交易所。双方把复检样品共同寄送交易所指定质检机构或者双方认可的检验机构进行复检；复检结果为货物质量判定的依据。寄送及复检费用由双方共同承担。</w:t>
            </w:r>
          </w:p>
        </w:tc>
        <w:tc>
          <w:tcPr>
            <w:tcW w:w="3402" w:type="dxa"/>
            <w:vAlign w:val="center"/>
          </w:tcPr>
          <w:p w:rsidR="008F1B86" w:rsidRPr="005023D3" w:rsidRDefault="008F1B86" w:rsidP="00192AF3">
            <w:pPr>
              <w:snapToGrid w:val="0"/>
              <w:ind w:firstLineChars="200" w:firstLine="482"/>
              <w:rPr>
                <w:rFonts w:ascii="仿宋" w:eastAsia="仿宋" w:hAnsi="仿宋" w:cs="宋体"/>
                <w:b/>
                <w:color w:val="000000"/>
                <w:kern w:val="0"/>
                <w:sz w:val="24"/>
              </w:rPr>
            </w:pPr>
            <w:r w:rsidRPr="005023D3">
              <w:rPr>
                <w:rFonts w:ascii="仿宋" w:eastAsia="仿宋" w:hAnsi="仿宋" w:cs="宋体" w:hint="eastAsia"/>
                <w:b/>
                <w:color w:val="000000"/>
                <w:kern w:val="0"/>
                <w:sz w:val="24"/>
              </w:rPr>
              <w:lastRenderedPageBreak/>
              <w:t>第</w:t>
            </w:r>
            <w:r>
              <w:rPr>
                <w:rFonts w:ascii="仿宋" w:eastAsia="仿宋" w:hAnsi="仿宋" w:cs="宋体" w:hint="eastAsia"/>
                <w:b/>
                <w:color w:val="000000"/>
                <w:kern w:val="0"/>
                <w:sz w:val="24"/>
              </w:rPr>
              <w:t>一百</w:t>
            </w:r>
            <w:r w:rsidRPr="005023D3">
              <w:rPr>
                <w:rFonts w:ascii="仿宋" w:eastAsia="仿宋" w:hAnsi="仿宋" w:cs="宋体" w:hint="eastAsia"/>
                <w:b/>
                <w:color w:val="000000"/>
                <w:kern w:val="0"/>
                <w:sz w:val="24"/>
              </w:rPr>
              <w:t>条</w:t>
            </w:r>
          </w:p>
          <w:p w:rsidR="008F1B86" w:rsidRPr="00827CE9" w:rsidRDefault="008F1B86" w:rsidP="00192AF3">
            <w:pPr>
              <w:widowControl/>
              <w:snapToGrid w:val="0"/>
              <w:ind w:firstLineChars="200" w:firstLine="480"/>
              <w:jc w:val="left"/>
              <w:rPr>
                <w:rFonts w:ascii="仿宋" w:eastAsia="仿宋" w:hAnsi="仿宋" w:cs="宋体"/>
                <w:color w:val="000000"/>
                <w:kern w:val="0"/>
                <w:sz w:val="24"/>
              </w:rPr>
            </w:pPr>
            <w:r>
              <w:rPr>
                <w:rFonts w:ascii="仿宋" w:eastAsia="仿宋" w:hAnsi="仿宋" w:cs="宋体"/>
                <w:color w:val="000000"/>
                <w:kern w:val="0"/>
                <w:sz w:val="24"/>
              </w:rPr>
              <w:t>……</w:t>
            </w:r>
          </w:p>
          <w:p w:rsidR="008F1B86" w:rsidRDefault="008F1B86" w:rsidP="00192AF3">
            <w:pPr>
              <w:snapToGrid w:val="0"/>
              <w:ind w:firstLineChars="200" w:firstLine="480"/>
              <w:rPr>
                <w:rFonts w:ascii="仿宋" w:eastAsia="仿宋" w:hAnsi="仿宋" w:cs="宋体"/>
                <w:color w:val="000000"/>
                <w:kern w:val="0"/>
                <w:sz w:val="24"/>
              </w:rPr>
            </w:pPr>
            <w:r w:rsidRPr="00701C55">
              <w:rPr>
                <w:rFonts w:ascii="仿宋" w:eastAsia="仿宋" w:hAnsi="仿宋" w:cs="宋体" w:hint="eastAsia"/>
                <w:color w:val="000000"/>
                <w:kern w:val="0"/>
                <w:sz w:val="24"/>
              </w:rPr>
              <w:t>苹果买卖双方发生质量争议时，应协商解决。协商不一致的，应当在货物未离开指定车（船）板交割场所情况下向交易所提出复检申请，并说明需要复检的质量指标。交易所指定质检机构进行检验，复检机构自收到交易所复检通知之日（不含该日）起5个工作日内应当做出复检结果，复检结果为解决争议的依据。复检费用由过错方承担，并应当</w:t>
            </w:r>
            <w:r w:rsidRPr="00701C55">
              <w:rPr>
                <w:rFonts w:ascii="仿宋" w:eastAsia="仿宋" w:hAnsi="仿宋" w:cs="宋体"/>
                <w:color w:val="000000"/>
                <w:kern w:val="0"/>
                <w:sz w:val="24"/>
              </w:rPr>
              <w:t>在</w:t>
            </w:r>
            <w:r w:rsidRPr="00701C55">
              <w:rPr>
                <w:rFonts w:ascii="仿宋" w:eastAsia="仿宋" w:hAnsi="仿宋" w:cs="宋体" w:hint="eastAsia"/>
                <w:color w:val="000000"/>
                <w:kern w:val="0"/>
                <w:sz w:val="24"/>
              </w:rPr>
              <w:t>复检</w:t>
            </w:r>
            <w:r w:rsidRPr="00701C55">
              <w:rPr>
                <w:rFonts w:ascii="仿宋" w:eastAsia="仿宋" w:hAnsi="仿宋" w:cs="宋体"/>
                <w:color w:val="000000"/>
                <w:kern w:val="0"/>
                <w:sz w:val="24"/>
              </w:rPr>
              <w:t>结果</w:t>
            </w:r>
            <w:r w:rsidRPr="00701C55">
              <w:rPr>
                <w:rFonts w:ascii="仿宋" w:eastAsia="仿宋" w:hAnsi="仿宋" w:cs="宋体" w:hint="eastAsia"/>
                <w:color w:val="000000"/>
                <w:kern w:val="0"/>
                <w:sz w:val="24"/>
              </w:rPr>
              <w:t>出具</w:t>
            </w:r>
            <w:r w:rsidRPr="00701C55">
              <w:rPr>
                <w:rFonts w:ascii="仿宋" w:eastAsia="仿宋" w:hAnsi="仿宋" w:cs="宋体"/>
                <w:color w:val="000000"/>
                <w:kern w:val="0"/>
                <w:sz w:val="24"/>
              </w:rPr>
              <w:t>日（</w:t>
            </w:r>
            <w:r w:rsidRPr="00701C55">
              <w:rPr>
                <w:rFonts w:ascii="仿宋" w:eastAsia="仿宋" w:hAnsi="仿宋" w:cs="宋体" w:hint="eastAsia"/>
                <w:color w:val="000000"/>
                <w:kern w:val="0"/>
                <w:sz w:val="24"/>
              </w:rPr>
              <w:t>不含</w:t>
            </w:r>
            <w:r w:rsidRPr="00701C55">
              <w:rPr>
                <w:rFonts w:ascii="仿宋" w:eastAsia="仿宋" w:hAnsi="仿宋" w:cs="宋体"/>
                <w:color w:val="000000"/>
                <w:kern w:val="0"/>
                <w:sz w:val="24"/>
              </w:rPr>
              <w:t>该日）</w:t>
            </w:r>
            <w:r w:rsidRPr="00701C55">
              <w:rPr>
                <w:rFonts w:ascii="仿宋" w:eastAsia="仿宋" w:hAnsi="仿宋" w:cs="宋体" w:hint="eastAsia"/>
                <w:color w:val="000000"/>
                <w:kern w:val="0"/>
                <w:sz w:val="24"/>
              </w:rPr>
              <w:t>起</w:t>
            </w:r>
            <w:r w:rsidRPr="00701C55">
              <w:rPr>
                <w:rFonts w:ascii="仿宋" w:eastAsia="仿宋" w:hAnsi="仿宋" w:cs="宋体"/>
                <w:color w:val="000000"/>
                <w:kern w:val="0"/>
                <w:sz w:val="24"/>
              </w:rPr>
              <w:t>2</w:t>
            </w:r>
            <w:r w:rsidRPr="00701C55">
              <w:rPr>
                <w:rFonts w:ascii="仿宋" w:eastAsia="仿宋" w:hAnsi="仿宋" w:cs="宋体" w:hint="eastAsia"/>
                <w:color w:val="000000"/>
                <w:kern w:val="0"/>
                <w:sz w:val="24"/>
              </w:rPr>
              <w:t>个</w:t>
            </w:r>
            <w:r w:rsidRPr="00701C55">
              <w:rPr>
                <w:rFonts w:ascii="仿宋" w:eastAsia="仿宋" w:hAnsi="仿宋" w:cs="宋体"/>
                <w:color w:val="000000"/>
                <w:kern w:val="0"/>
                <w:sz w:val="24"/>
              </w:rPr>
              <w:t>工作日内通过</w:t>
            </w:r>
            <w:r w:rsidRPr="00701C55">
              <w:rPr>
                <w:rFonts w:ascii="仿宋" w:eastAsia="仿宋" w:hAnsi="仿宋" w:cs="宋体" w:hint="eastAsia"/>
                <w:color w:val="000000"/>
                <w:kern w:val="0"/>
                <w:sz w:val="24"/>
              </w:rPr>
              <w:t>交割</w:t>
            </w:r>
            <w:r w:rsidRPr="00701C55">
              <w:rPr>
                <w:rFonts w:ascii="仿宋" w:eastAsia="仿宋" w:hAnsi="仿宋" w:cs="宋体"/>
                <w:color w:val="000000"/>
                <w:kern w:val="0"/>
                <w:sz w:val="24"/>
              </w:rPr>
              <w:t>服务机构支付</w:t>
            </w:r>
            <w:r w:rsidRPr="00701C55">
              <w:rPr>
                <w:rFonts w:ascii="仿宋" w:eastAsia="仿宋" w:hAnsi="仿宋" w:cs="宋体" w:hint="eastAsia"/>
                <w:color w:val="000000"/>
                <w:kern w:val="0"/>
                <w:sz w:val="24"/>
              </w:rPr>
              <w:t>。其中，复检结果确定的质量容许度的等级高于（包括等于）车（船）板信息标示的等级，以车（船）板信息标示的等级为准，由此产生的复检及相关费用由争议提出方承担；复检结果确定的质量容许度的等级低于车（船）板信息标示的等级，但在交割标准允许范围内，以复检结果确定的</w:t>
            </w:r>
            <w:r w:rsidRPr="00701C55">
              <w:rPr>
                <w:rFonts w:ascii="仿宋" w:eastAsia="仿宋" w:hAnsi="仿宋" w:cs="宋体" w:hint="eastAsia"/>
                <w:color w:val="000000"/>
                <w:kern w:val="0"/>
                <w:sz w:val="24"/>
              </w:rPr>
              <w:lastRenderedPageBreak/>
              <w:t>等级为准，买方应当接受，由此产生的一切费用和责任由卖方承担。</w:t>
            </w:r>
          </w:p>
          <w:p w:rsidR="008F1B86" w:rsidRDefault="008F1B86" w:rsidP="00192AF3">
            <w:pPr>
              <w:snapToGrid w:val="0"/>
              <w:ind w:firstLineChars="200" w:firstLine="482"/>
              <w:rPr>
                <w:rFonts w:ascii="仿宋" w:eastAsia="仿宋" w:hAnsi="仿宋" w:cs="宋体"/>
                <w:b/>
                <w:color w:val="000000"/>
                <w:kern w:val="0"/>
                <w:sz w:val="24"/>
                <w:u w:val="single"/>
              </w:rPr>
            </w:pPr>
            <w:r w:rsidRPr="0029464D">
              <w:rPr>
                <w:rFonts w:ascii="仿宋" w:eastAsia="仿宋" w:hAnsi="仿宋" w:cs="宋体"/>
                <w:b/>
                <w:color w:val="000000"/>
                <w:kern w:val="0"/>
                <w:sz w:val="24"/>
                <w:u w:val="single"/>
              </w:rPr>
              <w:t>花生买卖双方发生质量争议时，应协商解决。协商不一致的，应当在货物未离开指定车（船）板交割场所情况下向交易所提出复检申请，并说明需要复检的质量指标。</w:t>
            </w:r>
            <w:r w:rsidRPr="0029464D">
              <w:rPr>
                <w:rFonts w:ascii="仿宋" w:eastAsia="仿宋" w:hAnsi="仿宋" w:cs="宋体" w:hint="eastAsia"/>
                <w:b/>
                <w:color w:val="000000"/>
                <w:kern w:val="0"/>
                <w:sz w:val="24"/>
                <w:u w:val="single"/>
              </w:rPr>
              <w:t>复检机构由买卖双方在交易所指定质检机构中协商选取，协商不一致的由交易所确定。</w:t>
            </w:r>
            <w:r w:rsidRPr="0029464D">
              <w:rPr>
                <w:rFonts w:ascii="仿宋" w:eastAsia="仿宋" w:hAnsi="仿宋" w:cs="宋体"/>
                <w:b/>
                <w:color w:val="000000"/>
                <w:kern w:val="0"/>
                <w:sz w:val="24"/>
                <w:u w:val="single"/>
              </w:rPr>
              <w:t>复检样品仅限于保留样品</w:t>
            </w:r>
            <w:r w:rsidRPr="0029464D">
              <w:rPr>
                <w:rFonts w:ascii="仿宋" w:eastAsia="仿宋" w:hAnsi="仿宋" w:cs="宋体" w:hint="eastAsia"/>
                <w:b/>
                <w:color w:val="000000"/>
                <w:kern w:val="0"/>
                <w:sz w:val="24"/>
                <w:u w:val="single"/>
              </w:rPr>
              <w:t>。</w:t>
            </w:r>
            <w:r w:rsidRPr="0029464D">
              <w:rPr>
                <w:rFonts w:ascii="仿宋" w:eastAsia="仿宋" w:hAnsi="仿宋" w:cs="宋体"/>
                <w:b/>
                <w:color w:val="000000"/>
                <w:kern w:val="0"/>
                <w:sz w:val="24"/>
                <w:u w:val="single"/>
              </w:rPr>
              <w:t>复检机构</w:t>
            </w:r>
            <w:r>
              <w:rPr>
                <w:rFonts w:ascii="仿宋" w:eastAsia="仿宋" w:hAnsi="仿宋" w:cs="宋体" w:hint="eastAsia"/>
                <w:b/>
                <w:color w:val="000000"/>
                <w:kern w:val="0"/>
                <w:sz w:val="24"/>
                <w:u w:val="single"/>
              </w:rPr>
              <w:t>应当</w:t>
            </w:r>
            <w:r w:rsidRPr="0029464D">
              <w:rPr>
                <w:rFonts w:ascii="仿宋" w:eastAsia="仿宋" w:hAnsi="仿宋" w:cs="宋体"/>
                <w:b/>
                <w:color w:val="000000"/>
                <w:kern w:val="0"/>
                <w:sz w:val="24"/>
                <w:u w:val="single"/>
              </w:rPr>
              <w:t>自收到</w:t>
            </w:r>
            <w:r w:rsidRPr="0029464D">
              <w:rPr>
                <w:rFonts w:ascii="仿宋" w:eastAsia="仿宋" w:hAnsi="仿宋" w:cs="宋体" w:hint="eastAsia"/>
                <w:b/>
                <w:color w:val="000000"/>
                <w:kern w:val="0"/>
                <w:sz w:val="24"/>
                <w:u w:val="single"/>
              </w:rPr>
              <w:t>样品</w:t>
            </w:r>
            <w:r w:rsidRPr="0029464D">
              <w:rPr>
                <w:rFonts w:ascii="仿宋" w:eastAsia="仿宋" w:hAnsi="仿宋" w:cs="宋体"/>
                <w:b/>
                <w:color w:val="000000"/>
                <w:kern w:val="0"/>
                <w:sz w:val="24"/>
                <w:u w:val="single"/>
              </w:rPr>
              <w:t>之日（不含该日）起3个工作日内做出复检结果，复检结果为解决争议的依据。</w:t>
            </w:r>
            <w:r w:rsidRPr="0029464D">
              <w:rPr>
                <w:rFonts w:ascii="仿宋" w:eastAsia="仿宋" w:hAnsi="仿宋" w:cs="宋体" w:hint="eastAsia"/>
                <w:b/>
                <w:color w:val="000000"/>
                <w:kern w:val="0"/>
                <w:sz w:val="24"/>
                <w:u w:val="single"/>
              </w:rPr>
              <w:t>寄送样品及</w:t>
            </w:r>
            <w:r w:rsidRPr="0029464D">
              <w:rPr>
                <w:rFonts w:ascii="仿宋" w:eastAsia="仿宋" w:hAnsi="仿宋" w:cs="宋体"/>
                <w:b/>
                <w:color w:val="000000"/>
                <w:kern w:val="0"/>
                <w:sz w:val="24"/>
                <w:u w:val="single"/>
              </w:rPr>
              <w:t>复检费用由过错方承担，并应当在复检结果出具</w:t>
            </w:r>
            <w:r w:rsidRPr="0029464D">
              <w:rPr>
                <w:rFonts w:ascii="仿宋" w:eastAsia="仿宋" w:hAnsi="仿宋" w:cs="宋体" w:hint="eastAsia"/>
                <w:b/>
                <w:color w:val="000000"/>
                <w:kern w:val="0"/>
                <w:sz w:val="24"/>
                <w:u w:val="single"/>
              </w:rPr>
              <w:t>之</w:t>
            </w:r>
            <w:r w:rsidRPr="0029464D">
              <w:rPr>
                <w:rFonts w:ascii="仿宋" w:eastAsia="仿宋" w:hAnsi="仿宋" w:cs="宋体"/>
                <w:b/>
                <w:color w:val="000000"/>
                <w:kern w:val="0"/>
                <w:sz w:val="24"/>
                <w:u w:val="single"/>
              </w:rPr>
              <w:t>日（不含该日）起2个工作日内通过交割服务机构支付。复检结果确定的酸价或霉变粒指标所在升贴水区间低于或等于车</w:t>
            </w:r>
            <w:r w:rsidRPr="0029464D">
              <w:rPr>
                <w:rFonts w:ascii="仿宋" w:eastAsia="仿宋" w:hAnsi="仿宋" w:cs="宋体" w:hint="eastAsia"/>
                <w:b/>
                <w:color w:val="000000"/>
                <w:kern w:val="0"/>
                <w:sz w:val="24"/>
                <w:u w:val="single"/>
              </w:rPr>
              <w:t>（船）板信息标示的</w:t>
            </w:r>
            <w:r w:rsidRPr="0029464D">
              <w:rPr>
                <w:rFonts w:ascii="仿宋" w:eastAsia="仿宋" w:hAnsi="仿宋" w:cs="宋体"/>
                <w:b/>
                <w:color w:val="000000"/>
                <w:kern w:val="0"/>
                <w:sz w:val="24"/>
                <w:u w:val="single"/>
              </w:rPr>
              <w:t>升贴水区间的</w:t>
            </w:r>
            <w:r w:rsidRPr="0029464D">
              <w:rPr>
                <w:rFonts w:ascii="仿宋" w:eastAsia="仿宋" w:hAnsi="仿宋" w:cs="宋体" w:hint="eastAsia"/>
                <w:b/>
                <w:color w:val="000000"/>
                <w:kern w:val="0"/>
                <w:sz w:val="24"/>
                <w:u w:val="single"/>
              </w:rPr>
              <w:t>，或</w:t>
            </w:r>
            <w:r w:rsidRPr="0029464D">
              <w:rPr>
                <w:rFonts w:ascii="仿宋" w:eastAsia="仿宋" w:hAnsi="仿宋" w:cs="宋体"/>
                <w:b/>
                <w:color w:val="000000"/>
                <w:kern w:val="0"/>
                <w:sz w:val="24"/>
                <w:u w:val="single"/>
              </w:rPr>
              <w:t>含油率指标所在升贴水区间高于或等于车</w:t>
            </w:r>
            <w:r w:rsidRPr="0029464D">
              <w:rPr>
                <w:rFonts w:ascii="仿宋" w:eastAsia="仿宋" w:hAnsi="仿宋" w:cs="宋体" w:hint="eastAsia"/>
                <w:b/>
                <w:color w:val="000000"/>
                <w:kern w:val="0"/>
                <w:sz w:val="24"/>
                <w:u w:val="single"/>
              </w:rPr>
              <w:t>（船）板信息标示的</w:t>
            </w:r>
            <w:r w:rsidRPr="0029464D">
              <w:rPr>
                <w:rFonts w:ascii="仿宋" w:eastAsia="仿宋" w:hAnsi="仿宋" w:cs="宋体"/>
                <w:b/>
                <w:color w:val="000000"/>
                <w:kern w:val="0"/>
                <w:sz w:val="24"/>
                <w:u w:val="single"/>
              </w:rPr>
              <w:t>升贴水区间的</w:t>
            </w:r>
            <w:r w:rsidRPr="0029464D">
              <w:rPr>
                <w:rFonts w:ascii="仿宋" w:eastAsia="仿宋" w:hAnsi="仿宋" w:cs="宋体" w:hint="eastAsia"/>
                <w:b/>
                <w:color w:val="000000"/>
                <w:kern w:val="0"/>
                <w:sz w:val="24"/>
                <w:u w:val="single"/>
              </w:rPr>
              <w:t>，分别</w:t>
            </w:r>
            <w:r w:rsidRPr="0029464D">
              <w:rPr>
                <w:rFonts w:ascii="仿宋" w:eastAsia="仿宋" w:hAnsi="仿宋" w:cs="宋体"/>
                <w:b/>
                <w:color w:val="000000"/>
                <w:kern w:val="0"/>
                <w:sz w:val="24"/>
                <w:u w:val="single"/>
              </w:rPr>
              <w:t>以车（船）板信息标示的酸价</w:t>
            </w:r>
            <w:r w:rsidRPr="0029464D">
              <w:rPr>
                <w:rFonts w:ascii="仿宋" w:eastAsia="仿宋" w:hAnsi="仿宋" w:cs="宋体" w:hint="eastAsia"/>
                <w:b/>
                <w:color w:val="000000"/>
                <w:kern w:val="0"/>
                <w:sz w:val="24"/>
                <w:u w:val="single"/>
              </w:rPr>
              <w:t>、</w:t>
            </w:r>
            <w:r w:rsidRPr="0029464D">
              <w:rPr>
                <w:rFonts w:ascii="仿宋" w:eastAsia="仿宋" w:hAnsi="仿宋" w:cs="宋体"/>
                <w:b/>
                <w:color w:val="000000"/>
                <w:kern w:val="0"/>
                <w:sz w:val="24"/>
                <w:u w:val="single"/>
              </w:rPr>
              <w:t>霉变粒</w:t>
            </w:r>
            <w:r w:rsidRPr="0029464D">
              <w:rPr>
                <w:rFonts w:ascii="仿宋" w:eastAsia="仿宋" w:hAnsi="仿宋" w:cs="宋体" w:hint="eastAsia"/>
                <w:b/>
                <w:color w:val="000000"/>
                <w:kern w:val="0"/>
                <w:sz w:val="24"/>
                <w:u w:val="single"/>
              </w:rPr>
              <w:t>、</w:t>
            </w:r>
            <w:r w:rsidRPr="0029464D">
              <w:rPr>
                <w:rFonts w:ascii="仿宋" w:eastAsia="仿宋" w:hAnsi="仿宋" w:cs="宋体"/>
                <w:b/>
                <w:color w:val="000000"/>
                <w:kern w:val="0"/>
                <w:sz w:val="24"/>
                <w:u w:val="single"/>
              </w:rPr>
              <w:t>含油率为准，由此产生的复检及相关费用由争议提出方承担；复检结果确定的酸价或霉变粒指标所在升贴水区间高于车（船）板信息标示的</w:t>
            </w:r>
            <w:r w:rsidRPr="0029464D">
              <w:rPr>
                <w:rFonts w:ascii="仿宋" w:eastAsia="仿宋" w:hAnsi="仿宋" w:cs="宋体" w:hint="eastAsia"/>
                <w:b/>
                <w:color w:val="000000"/>
                <w:kern w:val="0"/>
                <w:sz w:val="24"/>
                <w:u w:val="single"/>
              </w:rPr>
              <w:t>升贴水区间的</w:t>
            </w:r>
            <w:r w:rsidRPr="0029464D">
              <w:rPr>
                <w:rFonts w:ascii="仿宋" w:eastAsia="仿宋" w:hAnsi="仿宋" w:cs="宋体"/>
                <w:b/>
                <w:color w:val="000000"/>
                <w:kern w:val="0"/>
                <w:sz w:val="24"/>
                <w:u w:val="single"/>
              </w:rPr>
              <w:t>，或</w:t>
            </w:r>
            <w:r w:rsidRPr="0029464D">
              <w:rPr>
                <w:rFonts w:ascii="仿宋" w:eastAsia="仿宋" w:hAnsi="仿宋" w:cs="宋体" w:hint="eastAsia"/>
                <w:b/>
                <w:color w:val="000000"/>
                <w:kern w:val="0"/>
                <w:sz w:val="24"/>
                <w:u w:val="single"/>
              </w:rPr>
              <w:t>含油率</w:t>
            </w:r>
            <w:r w:rsidRPr="0029464D">
              <w:rPr>
                <w:rFonts w:ascii="仿宋" w:eastAsia="仿宋" w:hAnsi="仿宋" w:cs="宋体"/>
                <w:b/>
                <w:color w:val="000000"/>
                <w:kern w:val="0"/>
                <w:sz w:val="24"/>
                <w:u w:val="single"/>
              </w:rPr>
              <w:t>指标所在升贴水区间低于车</w:t>
            </w:r>
            <w:r w:rsidRPr="0029464D">
              <w:rPr>
                <w:rFonts w:ascii="仿宋" w:eastAsia="仿宋" w:hAnsi="仿宋" w:cs="宋体" w:hint="eastAsia"/>
                <w:b/>
                <w:color w:val="000000"/>
                <w:kern w:val="0"/>
                <w:sz w:val="24"/>
                <w:u w:val="single"/>
              </w:rPr>
              <w:t>（船）板信息标示的</w:t>
            </w:r>
            <w:r w:rsidRPr="0029464D">
              <w:rPr>
                <w:rFonts w:ascii="仿宋" w:eastAsia="仿宋" w:hAnsi="仿宋" w:cs="宋体"/>
                <w:b/>
                <w:color w:val="000000"/>
                <w:kern w:val="0"/>
                <w:sz w:val="24"/>
                <w:u w:val="single"/>
              </w:rPr>
              <w:t>升贴水区间的</w:t>
            </w:r>
            <w:r w:rsidRPr="0029464D">
              <w:rPr>
                <w:rFonts w:ascii="仿宋" w:eastAsia="仿宋" w:hAnsi="仿宋" w:cs="宋体" w:hint="eastAsia"/>
                <w:b/>
                <w:color w:val="000000"/>
                <w:kern w:val="0"/>
                <w:sz w:val="24"/>
                <w:u w:val="single"/>
              </w:rPr>
              <w:t>，分别</w:t>
            </w:r>
            <w:r w:rsidRPr="0029464D">
              <w:rPr>
                <w:rFonts w:ascii="仿宋" w:eastAsia="仿宋" w:hAnsi="仿宋" w:cs="宋体"/>
                <w:b/>
                <w:color w:val="000000"/>
                <w:kern w:val="0"/>
                <w:sz w:val="24"/>
                <w:u w:val="single"/>
              </w:rPr>
              <w:t>以复检结果确定的</w:t>
            </w:r>
            <w:r w:rsidRPr="0029464D">
              <w:rPr>
                <w:rFonts w:ascii="仿宋" w:eastAsia="仿宋" w:hAnsi="仿宋" w:cs="宋体" w:hint="eastAsia"/>
                <w:b/>
                <w:color w:val="000000"/>
                <w:kern w:val="0"/>
                <w:sz w:val="24"/>
                <w:u w:val="single"/>
              </w:rPr>
              <w:t>升贴水区间</w:t>
            </w:r>
            <w:r w:rsidRPr="0029464D">
              <w:rPr>
                <w:rFonts w:ascii="仿宋" w:eastAsia="仿宋" w:hAnsi="仿宋" w:cs="宋体"/>
                <w:b/>
                <w:color w:val="000000"/>
                <w:kern w:val="0"/>
                <w:sz w:val="24"/>
                <w:u w:val="single"/>
              </w:rPr>
              <w:t>为准</w:t>
            </w:r>
            <w:r w:rsidRPr="0029464D">
              <w:rPr>
                <w:rFonts w:ascii="仿宋" w:eastAsia="仿宋" w:hAnsi="仿宋" w:cs="宋体" w:hint="eastAsia"/>
                <w:b/>
                <w:color w:val="000000"/>
                <w:kern w:val="0"/>
                <w:sz w:val="24"/>
                <w:u w:val="single"/>
              </w:rPr>
              <w:t>。复检结果仍</w:t>
            </w:r>
            <w:r w:rsidRPr="0029464D">
              <w:rPr>
                <w:rFonts w:ascii="仿宋" w:eastAsia="仿宋" w:hAnsi="仿宋" w:cs="宋体"/>
                <w:b/>
                <w:color w:val="000000"/>
                <w:kern w:val="0"/>
                <w:sz w:val="24"/>
                <w:u w:val="single"/>
              </w:rPr>
              <w:t>在交割标准允许范围内</w:t>
            </w:r>
            <w:r w:rsidRPr="0029464D">
              <w:rPr>
                <w:rFonts w:ascii="仿宋" w:eastAsia="仿宋" w:hAnsi="仿宋" w:cs="宋体" w:hint="eastAsia"/>
                <w:b/>
                <w:color w:val="000000"/>
                <w:kern w:val="0"/>
                <w:sz w:val="24"/>
                <w:u w:val="single"/>
              </w:rPr>
              <w:t>的，</w:t>
            </w:r>
            <w:r w:rsidRPr="0029464D">
              <w:rPr>
                <w:rFonts w:ascii="仿宋" w:eastAsia="仿宋" w:hAnsi="仿宋" w:cs="宋体"/>
                <w:b/>
                <w:color w:val="000000"/>
                <w:kern w:val="0"/>
                <w:sz w:val="24"/>
                <w:u w:val="single"/>
              </w:rPr>
              <w:t>买方应当接受，由此产生的一切费用和责任由卖方承担。</w:t>
            </w:r>
          </w:p>
          <w:p w:rsidR="008F1B86" w:rsidRDefault="008F1B86" w:rsidP="00192AF3">
            <w:pPr>
              <w:snapToGrid w:val="0"/>
              <w:ind w:firstLineChars="200" w:firstLine="480"/>
              <w:rPr>
                <w:rFonts w:ascii="仿宋" w:eastAsia="仿宋" w:hAnsi="仿宋" w:cs="宋体"/>
                <w:color w:val="000000"/>
                <w:kern w:val="0"/>
                <w:sz w:val="24"/>
              </w:rPr>
            </w:pPr>
            <w:r w:rsidRPr="0029464D">
              <w:rPr>
                <w:rFonts w:ascii="仿宋" w:eastAsia="仿宋" w:hAnsi="仿宋" w:cs="宋体" w:hint="eastAsia"/>
                <w:color w:val="000000"/>
                <w:kern w:val="0"/>
                <w:sz w:val="24"/>
              </w:rPr>
              <w:t>动力煤、苹果、强麦</w:t>
            </w:r>
            <w:r w:rsidRPr="0029464D">
              <w:rPr>
                <w:rFonts w:ascii="仿宋" w:eastAsia="仿宋" w:hAnsi="仿宋" w:cs="宋体" w:hint="eastAsia"/>
                <w:b/>
                <w:color w:val="000000"/>
                <w:kern w:val="0"/>
                <w:sz w:val="24"/>
                <w:u w:val="single"/>
              </w:rPr>
              <w:t>、花生</w:t>
            </w:r>
            <w:r w:rsidRPr="0029464D">
              <w:rPr>
                <w:rFonts w:ascii="仿宋" w:eastAsia="仿宋" w:hAnsi="仿宋" w:cs="宋体" w:hint="eastAsia"/>
                <w:color w:val="000000"/>
                <w:kern w:val="0"/>
                <w:sz w:val="24"/>
              </w:rPr>
              <w:t>之外的其他品种发生质量争议时，应及时通知交易所。双</w:t>
            </w:r>
            <w:r w:rsidRPr="0029464D">
              <w:rPr>
                <w:rFonts w:ascii="仿宋" w:eastAsia="仿宋" w:hAnsi="仿宋" w:cs="宋体" w:hint="eastAsia"/>
                <w:color w:val="000000"/>
                <w:kern w:val="0"/>
                <w:sz w:val="24"/>
              </w:rPr>
              <w:lastRenderedPageBreak/>
              <w:t>方把复检样品共同寄送交易所指定质检机构或者双方认可的检验机构进行复检；复检结果为货物质量判定的依据。寄送及复检费用由双方共同承担。</w:t>
            </w:r>
          </w:p>
        </w:tc>
        <w:tc>
          <w:tcPr>
            <w:tcW w:w="2438" w:type="dxa"/>
            <w:vAlign w:val="center"/>
          </w:tcPr>
          <w:p w:rsidR="008F1B86" w:rsidRDefault="008F1B86" w:rsidP="00192AF3">
            <w:pPr>
              <w:widowControl/>
              <w:snapToGrid w:val="0"/>
              <w:jc w:val="left"/>
              <w:rPr>
                <w:rFonts w:ascii="仿宋" w:eastAsia="仿宋" w:hAnsi="仿宋" w:cs="宋体"/>
                <w:color w:val="000000"/>
                <w:kern w:val="0"/>
                <w:sz w:val="24"/>
              </w:rPr>
            </w:pPr>
            <w:r>
              <w:rPr>
                <w:rFonts w:ascii="仿宋" w:eastAsia="仿宋" w:hAnsi="仿宋" w:cs="宋体" w:hint="eastAsia"/>
                <w:color w:val="000000"/>
                <w:kern w:val="0"/>
                <w:sz w:val="24"/>
              </w:rPr>
              <w:lastRenderedPageBreak/>
              <w:t>增加花生车（船）板交割质量争议处理流程。</w:t>
            </w:r>
          </w:p>
        </w:tc>
      </w:tr>
      <w:tr w:rsidR="008F1B86" w:rsidRPr="009B3285" w:rsidTr="008F1B86">
        <w:trPr>
          <w:trHeight w:val="285"/>
        </w:trPr>
        <w:tc>
          <w:tcPr>
            <w:tcW w:w="3369" w:type="dxa"/>
            <w:vAlign w:val="center"/>
          </w:tcPr>
          <w:p w:rsidR="008F1B86" w:rsidRPr="00701C55" w:rsidRDefault="008F1B86" w:rsidP="00192AF3">
            <w:pPr>
              <w:snapToGrid w:val="0"/>
              <w:ind w:firstLineChars="200" w:firstLine="482"/>
              <w:rPr>
                <w:rFonts w:ascii="仿宋" w:eastAsia="仿宋" w:hAnsi="仿宋" w:cs="宋体"/>
                <w:color w:val="000000"/>
                <w:kern w:val="0"/>
                <w:sz w:val="24"/>
              </w:rPr>
            </w:pPr>
            <w:r w:rsidRPr="005023D3">
              <w:rPr>
                <w:rFonts w:ascii="仿宋" w:eastAsia="仿宋" w:hAnsi="仿宋" w:cs="宋体" w:hint="eastAsia"/>
                <w:b/>
                <w:color w:val="000000"/>
                <w:kern w:val="0"/>
                <w:sz w:val="24"/>
              </w:rPr>
              <w:lastRenderedPageBreak/>
              <w:t>第</w:t>
            </w:r>
            <w:r>
              <w:rPr>
                <w:rFonts w:ascii="仿宋" w:eastAsia="仿宋" w:hAnsi="仿宋" w:cs="宋体" w:hint="eastAsia"/>
                <w:b/>
                <w:color w:val="000000"/>
                <w:kern w:val="0"/>
                <w:sz w:val="24"/>
              </w:rPr>
              <w:t>九十八</w:t>
            </w:r>
            <w:r w:rsidRPr="005023D3">
              <w:rPr>
                <w:rFonts w:ascii="仿宋" w:eastAsia="仿宋" w:hAnsi="仿宋" w:cs="宋体" w:hint="eastAsia"/>
                <w:b/>
                <w:color w:val="000000"/>
                <w:kern w:val="0"/>
                <w:sz w:val="24"/>
              </w:rPr>
              <w:t>条</w:t>
            </w:r>
            <w:r>
              <w:rPr>
                <w:rFonts w:ascii="仿宋" w:eastAsia="仿宋" w:hAnsi="仿宋" w:cs="宋体" w:hint="eastAsia"/>
                <w:b/>
                <w:color w:val="000000"/>
                <w:kern w:val="0"/>
                <w:sz w:val="24"/>
              </w:rPr>
              <w:t xml:space="preserve"> </w:t>
            </w:r>
            <w:r w:rsidRPr="00701C55">
              <w:rPr>
                <w:rFonts w:ascii="仿宋" w:eastAsia="仿宋" w:hAnsi="仿宋" w:cs="宋体" w:hint="eastAsia"/>
                <w:color w:val="000000"/>
                <w:kern w:val="0"/>
                <w:sz w:val="24"/>
              </w:rPr>
              <w:t>普麦、强麦、菜籽未发运货物质量达不到交割标准的，卖方应及时更换货物，无法更换货物的，买卖双方可协商处理，协商不一致的，未发运货物按照本办法“交割违约处理”的相关规定处理。最终货物质量以每次检验结果及所发货物数量的加权平均值核定。</w:t>
            </w:r>
          </w:p>
          <w:p w:rsidR="008F1B86" w:rsidRPr="00701C55" w:rsidRDefault="008F1B86" w:rsidP="00192AF3">
            <w:pPr>
              <w:widowControl/>
              <w:snapToGrid w:val="0"/>
              <w:ind w:firstLineChars="200" w:firstLine="480"/>
              <w:jc w:val="left"/>
              <w:rPr>
                <w:rFonts w:ascii="仿宋" w:eastAsia="仿宋" w:hAnsi="仿宋" w:cs="宋体"/>
                <w:color w:val="000000"/>
                <w:kern w:val="0"/>
                <w:sz w:val="24"/>
              </w:rPr>
            </w:pPr>
            <w:r>
              <w:rPr>
                <w:rFonts w:ascii="仿宋" w:eastAsia="仿宋" w:hAnsi="仿宋" w:cs="宋体"/>
                <w:color w:val="000000"/>
                <w:kern w:val="0"/>
                <w:sz w:val="24"/>
              </w:rPr>
              <w:t>……</w:t>
            </w:r>
          </w:p>
        </w:tc>
        <w:tc>
          <w:tcPr>
            <w:tcW w:w="3402" w:type="dxa"/>
            <w:vAlign w:val="center"/>
          </w:tcPr>
          <w:p w:rsidR="008F1B86" w:rsidRPr="00701C55" w:rsidRDefault="008F1B86" w:rsidP="00192AF3">
            <w:pPr>
              <w:snapToGrid w:val="0"/>
              <w:ind w:firstLineChars="200" w:firstLine="482"/>
              <w:rPr>
                <w:rFonts w:ascii="仿宋" w:eastAsia="仿宋" w:hAnsi="仿宋" w:cs="宋体"/>
                <w:color w:val="000000"/>
                <w:kern w:val="0"/>
                <w:sz w:val="24"/>
              </w:rPr>
            </w:pPr>
            <w:r w:rsidRPr="005023D3">
              <w:rPr>
                <w:rFonts w:ascii="仿宋" w:eastAsia="仿宋" w:hAnsi="仿宋" w:cs="宋体" w:hint="eastAsia"/>
                <w:b/>
                <w:color w:val="000000"/>
                <w:kern w:val="0"/>
                <w:sz w:val="24"/>
              </w:rPr>
              <w:t>第一百零</w:t>
            </w:r>
            <w:r>
              <w:rPr>
                <w:rFonts w:ascii="仿宋" w:eastAsia="仿宋" w:hAnsi="仿宋" w:cs="宋体" w:hint="eastAsia"/>
                <w:b/>
                <w:color w:val="000000"/>
                <w:kern w:val="0"/>
                <w:sz w:val="24"/>
              </w:rPr>
              <w:t>二</w:t>
            </w:r>
            <w:r w:rsidRPr="005023D3">
              <w:rPr>
                <w:rFonts w:ascii="仿宋" w:eastAsia="仿宋" w:hAnsi="仿宋" w:cs="宋体" w:hint="eastAsia"/>
                <w:b/>
                <w:color w:val="000000"/>
                <w:kern w:val="0"/>
                <w:sz w:val="24"/>
              </w:rPr>
              <w:t>条</w:t>
            </w:r>
            <w:r>
              <w:rPr>
                <w:rFonts w:ascii="仿宋" w:eastAsia="仿宋" w:hAnsi="仿宋" w:cs="宋体" w:hint="eastAsia"/>
                <w:b/>
                <w:color w:val="000000"/>
                <w:kern w:val="0"/>
                <w:sz w:val="24"/>
              </w:rPr>
              <w:t xml:space="preserve"> </w:t>
            </w:r>
            <w:r w:rsidRPr="00701C55">
              <w:rPr>
                <w:rFonts w:ascii="仿宋" w:eastAsia="仿宋" w:hAnsi="仿宋" w:cs="宋体" w:hint="eastAsia"/>
                <w:color w:val="000000"/>
                <w:kern w:val="0"/>
                <w:sz w:val="24"/>
              </w:rPr>
              <w:t>普麦、强麦、菜籽</w:t>
            </w:r>
            <w:r w:rsidRPr="00701C55">
              <w:rPr>
                <w:rFonts w:ascii="仿宋" w:eastAsia="仿宋" w:hAnsi="仿宋" w:cs="宋体" w:hint="eastAsia"/>
                <w:b/>
                <w:color w:val="000000"/>
                <w:kern w:val="0"/>
                <w:sz w:val="24"/>
                <w:u w:val="single"/>
              </w:rPr>
              <w:t>、花生</w:t>
            </w:r>
            <w:r w:rsidRPr="00701C55">
              <w:rPr>
                <w:rFonts w:ascii="仿宋" w:eastAsia="仿宋" w:hAnsi="仿宋" w:cs="宋体" w:hint="eastAsia"/>
                <w:color w:val="000000"/>
                <w:kern w:val="0"/>
                <w:sz w:val="24"/>
              </w:rPr>
              <w:t>未发运货物质量达不到交割标准的，卖方应及时更换货物，无法更换货物的，买卖双方可协商处理，协商不一致的，未发运货物按照本办法“交割违约处理”的相关规定处理。</w:t>
            </w:r>
            <w:r w:rsidRPr="000C2E0E">
              <w:rPr>
                <w:rFonts w:ascii="仿宋" w:eastAsia="仿宋" w:hAnsi="仿宋" w:cs="宋体" w:hint="eastAsia"/>
                <w:b/>
                <w:color w:val="000000"/>
                <w:kern w:val="0"/>
                <w:sz w:val="24"/>
                <w:u w:val="single"/>
              </w:rPr>
              <w:t>普麦、强麦、菜籽</w:t>
            </w:r>
            <w:r w:rsidRPr="00701C55">
              <w:rPr>
                <w:rFonts w:ascii="仿宋" w:eastAsia="仿宋" w:hAnsi="仿宋" w:cs="宋体" w:hint="eastAsia"/>
                <w:color w:val="000000"/>
                <w:kern w:val="0"/>
                <w:sz w:val="24"/>
              </w:rPr>
              <w:t>最终货物质量以每次检验结果及所发货物数量的加权平均值核定</w:t>
            </w:r>
            <w:r w:rsidRPr="000C2E0E">
              <w:rPr>
                <w:rFonts w:ascii="仿宋" w:eastAsia="仿宋" w:hAnsi="仿宋" w:cs="宋体" w:hint="eastAsia"/>
                <w:b/>
                <w:color w:val="000000"/>
                <w:kern w:val="0"/>
                <w:sz w:val="24"/>
                <w:u w:val="single"/>
              </w:rPr>
              <w:t>，花生最终货物质量</w:t>
            </w:r>
            <w:r>
              <w:rPr>
                <w:rFonts w:ascii="仿宋" w:eastAsia="仿宋" w:hAnsi="仿宋" w:cs="宋体" w:hint="eastAsia"/>
                <w:b/>
                <w:color w:val="000000"/>
                <w:kern w:val="0"/>
                <w:sz w:val="24"/>
                <w:u w:val="single"/>
              </w:rPr>
              <w:t>以</w:t>
            </w:r>
            <w:r w:rsidRPr="000C2E0E">
              <w:rPr>
                <w:rFonts w:ascii="仿宋" w:eastAsia="仿宋" w:hAnsi="仿宋" w:cs="宋体" w:hint="eastAsia"/>
                <w:b/>
                <w:color w:val="000000"/>
                <w:kern w:val="0"/>
                <w:sz w:val="24"/>
                <w:u w:val="single"/>
              </w:rPr>
              <w:t>每次</w:t>
            </w:r>
            <w:r>
              <w:rPr>
                <w:rFonts w:ascii="仿宋" w:eastAsia="仿宋" w:hAnsi="仿宋" w:cs="宋体" w:hint="eastAsia"/>
                <w:b/>
                <w:color w:val="000000"/>
                <w:kern w:val="0"/>
                <w:sz w:val="24"/>
                <w:u w:val="single"/>
              </w:rPr>
              <w:t>检验</w:t>
            </w:r>
            <w:r w:rsidRPr="000C2E0E">
              <w:rPr>
                <w:rFonts w:ascii="仿宋" w:eastAsia="仿宋" w:hAnsi="仿宋" w:cs="宋体" w:hint="eastAsia"/>
                <w:b/>
                <w:color w:val="000000"/>
                <w:kern w:val="0"/>
                <w:sz w:val="24"/>
                <w:u w:val="single"/>
              </w:rPr>
              <w:t>结果</w:t>
            </w:r>
            <w:r>
              <w:rPr>
                <w:rFonts w:ascii="仿宋" w:eastAsia="仿宋" w:hAnsi="仿宋" w:cs="宋体" w:hint="eastAsia"/>
                <w:b/>
                <w:color w:val="000000"/>
                <w:kern w:val="0"/>
                <w:sz w:val="24"/>
                <w:u w:val="single"/>
              </w:rPr>
              <w:t>单独</w:t>
            </w:r>
            <w:r w:rsidRPr="000C2E0E">
              <w:rPr>
                <w:rFonts w:ascii="仿宋" w:eastAsia="仿宋" w:hAnsi="仿宋" w:cs="宋体" w:hint="eastAsia"/>
                <w:b/>
                <w:color w:val="000000"/>
                <w:kern w:val="0"/>
                <w:sz w:val="24"/>
                <w:u w:val="single"/>
              </w:rPr>
              <w:t>核定。</w:t>
            </w:r>
          </w:p>
          <w:p w:rsidR="008F1B86" w:rsidRPr="000C2E0E" w:rsidRDefault="008F1B86" w:rsidP="00192AF3">
            <w:pPr>
              <w:snapToGrid w:val="0"/>
              <w:ind w:firstLineChars="200" w:firstLine="480"/>
              <w:rPr>
                <w:rFonts w:ascii="仿宋" w:eastAsia="仿宋" w:hAnsi="仿宋" w:cs="宋体"/>
                <w:color w:val="000000"/>
                <w:kern w:val="0"/>
                <w:sz w:val="24"/>
              </w:rPr>
            </w:pPr>
            <w:r w:rsidRPr="000C2E0E">
              <w:rPr>
                <w:rFonts w:ascii="仿宋" w:eastAsia="仿宋" w:hAnsi="仿宋" w:cs="宋体" w:hint="eastAsia"/>
                <w:color w:val="000000"/>
                <w:kern w:val="0"/>
                <w:sz w:val="24"/>
              </w:rPr>
              <w:t>普麦、强麦、菜籽、苹果</w:t>
            </w:r>
            <w:r w:rsidRPr="000C2E0E">
              <w:rPr>
                <w:rFonts w:ascii="仿宋" w:eastAsia="仿宋" w:hAnsi="仿宋" w:cs="宋体" w:hint="eastAsia"/>
                <w:b/>
                <w:color w:val="000000"/>
                <w:kern w:val="0"/>
                <w:sz w:val="24"/>
                <w:u w:val="single"/>
              </w:rPr>
              <w:t>、花生</w:t>
            </w:r>
            <w:r w:rsidRPr="000C2E0E">
              <w:rPr>
                <w:rFonts w:ascii="仿宋" w:eastAsia="仿宋" w:hAnsi="仿宋" w:cs="宋体" w:hint="eastAsia"/>
                <w:color w:val="000000"/>
                <w:kern w:val="0"/>
                <w:sz w:val="24"/>
              </w:rPr>
              <w:t>验收完成后，买卖双方签署《质量验收确认单》。《质量验收确认单》为交割货物质量判定及升贴水处理的依据。</w:t>
            </w:r>
          </w:p>
        </w:tc>
        <w:tc>
          <w:tcPr>
            <w:tcW w:w="2438" w:type="dxa"/>
            <w:vAlign w:val="center"/>
          </w:tcPr>
          <w:p w:rsidR="008F1B86" w:rsidRDefault="008F1B86" w:rsidP="00192AF3">
            <w:pPr>
              <w:widowControl/>
              <w:snapToGrid w:val="0"/>
              <w:rPr>
                <w:rFonts w:ascii="仿宋" w:eastAsia="仿宋" w:hAnsi="仿宋" w:cs="宋体"/>
                <w:color w:val="000000"/>
                <w:kern w:val="0"/>
                <w:sz w:val="24"/>
              </w:rPr>
            </w:pPr>
            <w:r>
              <w:rPr>
                <w:rFonts w:ascii="仿宋" w:eastAsia="仿宋" w:hAnsi="仿宋" w:cs="宋体" w:hint="eastAsia"/>
                <w:color w:val="000000"/>
                <w:kern w:val="0"/>
                <w:sz w:val="24"/>
              </w:rPr>
              <w:t>增加车（船）板花生换货要求；对花生最终货物质量判定做出明确要求；增加花生买卖双方签署《质量验收确认单》要求。</w:t>
            </w:r>
          </w:p>
        </w:tc>
      </w:tr>
      <w:tr w:rsidR="008F1B86" w:rsidRPr="009B3285" w:rsidTr="008F1B86">
        <w:trPr>
          <w:trHeight w:val="285"/>
        </w:trPr>
        <w:tc>
          <w:tcPr>
            <w:tcW w:w="3369" w:type="dxa"/>
            <w:vAlign w:val="center"/>
          </w:tcPr>
          <w:p w:rsidR="008F1B86" w:rsidRPr="005023D3" w:rsidRDefault="008F1B86" w:rsidP="00192AF3">
            <w:pPr>
              <w:widowControl/>
              <w:snapToGrid w:val="0"/>
              <w:spacing w:line="360" w:lineRule="auto"/>
              <w:ind w:firstLineChars="200" w:firstLine="482"/>
              <w:outlineLvl w:val="3"/>
              <w:rPr>
                <w:rFonts w:ascii="仿宋" w:eastAsia="仿宋" w:hAnsi="仿宋" w:cs="宋体"/>
                <w:b/>
                <w:color w:val="000000"/>
                <w:kern w:val="0"/>
                <w:sz w:val="24"/>
              </w:rPr>
            </w:pPr>
            <w:r w:rsidRPr="005023D3">
              <w:rPr>
                <w:rFonts w:ascii="仿宋" w:eastAsia="仿宋" w:hAnsi="仿宋" w:cs="宋体" w:hint="eastAsia"/>
                <w:b/>
                <w:color w:val="000000"/>
                <w:kern w:val="0"/>
                <w:sz w:val="24"/>
              </w:rPr>
              <w:t>第</w:t>
            </w:r>
            <w:r>
              <w:rPr>
                <w:rFonts w:ascii="仿宋" w:eastAsia="仿宋" w:hAnsi="仿宋" w:cs="宋体" w:hint="eastAsia"/>
                <w:b/>
                <w:color w:val="000000"/>
                <w:kern w:val="0"/>
                <w:sz w:val="24"/>
              </w:rPr>
              <w:t>九十九</w:t>
            </w:r>
            <w:r w:rsidRPr="005023D3">
              <w:rPr>
                <w:rFonts w:ascii="仿宋" w:eastAsia="仿宋" w:hAnsi="仿宋" w:cs="宋体" w:hint="eastAsia"/>
                <w:b/>
                <w:color w:val="000000"/>
                <w:kern w:val="0"/>
                <w:sz w:val="24"/>
              </w:rPr>
              <w:t xml:space="preserve">条 </w:t>
            </w:r>
          </w:p>
          <w:p w:rsidR="008F1B86" w:rsidRDefault="008F1B86" w:rsidP="00192AF3">
            <w:pPr>
              <w:widowControl/>
              <w:snapToGrid w:val="0"/>
              <w:spacing w:line="360" w:lineRule="auto"/>
              <w:ind w:firstLineChars="200" w:firstLine="480"/>
              <w:outlineLvl w:val="3"/>
              <w:rPr>
                <w:rFonts w:ascii="仿宋" w:eastAsia="仿宋" w:hAnsi="仿宋" w:cs="宋体"/>
                <w:color w:val="000000"/>
                <w:kern w:val="0"/>
                <w:sz w:val="24"/>
              </w:rPr>
            </w:pPr>
            <w:r>
              <w:rPr>
                <w:rFonts w:ascii="仿宋" w:eastAsia="仿宋" w:hAnsi="仿宋" w:cs="宋体"/>
                <w:color w:val="000000"/>
                <w:kern w:val="0"/>
                <w:sz w:val="24"/>
              </w:rPr>
              <w:t>……</w:t>
            </w:r>
          </w:p>
          <w:p w:rsidR="008F1B86" w:rsidRDefault="008F1B86" w:rsidP="00192AF3">
            <w:pPr>
              <w:snapToGrid w:val="0"/>
              <w:ind w:firstLineChars="200" w:firstLine="480"/>
              <w:rPr>
                <w:rFonts w:ascii="仿宋" w:eastAsia="仿宋" w:hAnsi="仿宋" w:cs="宋体"/>
                <w:color w:val="000000"/>
                <w:kern w:val="0"/>
                <w:sz w:val="24"/>
              </w:rPr>
            </w:pPr>
            <w:r w:rsidRPr="00701C55">
              <w:rPr>
                <w:rFonts w:ascii="仿宋" w:eastAsia="仿宋" w:hAnsi="仿宋" w:cs="宋体" w:hint="eastAsia"/>
                <w:color w:val="000000"/>
                <w:kern w:val="0"/>
                <w:sz w:val="24"/>
              </w:rPr>
              <w:t>动力煤之外的其他品种，货物发运时，买方应到场验收并监装、监运，卖方应安排足够人力、设备，确保正常发货。普麦、强麦、菜籽重量检验采用发货地过地磅称重或双方认可的其他计量方式验重。苹果重量检验采用发货地抽筐（箱）检斤或双方认可的其他计量方式验重。</w:t>
            </w:r>
          </w:p>
          <w:p w:rsidR="008F1B86" w:rsidRPr="00701C55" w:rsidRDefault="008F1B86" w:rsidP="00192AF3">
            <w:pPr>
              <w:widowControl/>
              <w:snapToGrid w:val="0"/>
              <w:spacing w:line="360" w:lineRule="auto"/>
              <w:ind w:firstLineChars="200" w:firstLine="480"/>
              <w:outlineLvl w:val="3"/>
              <w:rPr>
                <w:rFonts w:ascii="仿宋" w:eastAsia="仿宋" w:hAnsi="仿宋" w:cs="宋体"/>
                <w:color w:val="000000"/>
                <w:kern w:val="0"/>
                <w:sz w:val="24"/>
              </w:rPr>
            </w:pPr>
            <w:r>
              <w:rPr>
                <w:rFonts w:ascii="仿宋" w:eastAsia="仿宋" w:hAnsi="仿宋" w:cs="宋体"/>
                <w:color w:val="000000"/>
                <w:kern w:val="0"/>
                <w:sz w:val="24"/>
              </w:rPr>
              <w:t>……</w:t>
            </w:r>
          </w:p>
        </w:tc>
        <w:tc>
          <w:tcPr>
            <w:tcW w:w="3402" w:type="dxa"/>
            <w:vAlign w:val="center"/>
          </w:tcPr>
          <w:p w:rsidR="008F1B86" w:rsidRPr="005023D3" w:rsidRDefault="008F1B86" w:rsidP="00192AF3">
            <w:pPr>
              <w:widowControl/>
              <w:snapToGrid w:val="0"/>
              <w:spacing w:line="360" w:lineRule="auto"/>
              <w:ind w:firstLineChars="200" w:firstLine="482"/>
              <w:outlineLvl w:val="3"/>
              <w:rPr>
                <w:rFonts w:ascii="仿宋" w:eastAsia="仿宋" w:hAnsi="仿宋" w:cs="宋体"/>
                <w:b/>
                <w:color w:val="000000"/>
                <w:kern w:val="0"/>
                <w:sz w:val="24"/>
              </w:rPr>
            </w:pPr>
            <w:r w:rsidRPr="005023D3">
              <w:rPr>
                <w:rFonts w:ascii="仿宋" w:eastAsia="仿宋" w:hAnsi="仿宋" w:cs="宋体" w:hint="eastAsia"/>
                <w:b/>
                <w:color w:val="000000"/>
                <w:kern w:val="0"/>
                <w:sz w:val="24"/>
              </w:rPr>
              <w:t>第一百零</w:t>
            </w:r>
            <w:r>
              <w:rPr>
                <w:rFonts w:ascii="仿宋" w:eastAsia="仿宋" w:hAnsi="仿宋" w:cs="宋体" w:hint="eastAsia"/>
                <w:b/>
                <w:color w:val="000000"/>
                <w:kern w:val="0"/>
                <w:sz w:val="24"/>
              </w:rPr>
              <w:t>三</w:t>
            </w:r>
            <w:r w:rsidRPr="005023D3">
              <w:rPr>
                <w:rFonts w:ascii="仿宋" w:eastAsia="仿宋" w:hAnsi="仿宋" w:cs="宋体" w:hint="eastAsia"/>
                <w:b/>
                <w:color w:val="000000"/>
                <w:kern w:val="0"/>
                <w:sz w:val="24"/>
              </w:rPr>
              <w:t xml:space="preserve">条 </w:t>
            </w:r>
          </w:p>
          <w:p w:rsidR="008F1B86" w:rsidRDefault="008F1B86" w:rsidP="00192AF3">
            <w:pPr>
              <w:widowControl/>
              <w:snapToGrid w:val="0"/>
              <w:spacing w:line="360" w:lineRule="auto"/>
              <w:ind w:firstLineChars="200" w:firstLine="480"/>
              <w:outlineLvl w:val="3"/>
              <w:rPr>
                <w:rFonts w:ascii="仿宋" w:eastAsia="仿宋" w:hAnsi="仿宋" w:cs="宋体"/>
                <w:color w:val="000000"/>
                <w:kern w:val="0"/>
                <w:sz w:val="24"/>
              </w:rPr>
            </w:pPr>
            <w:r>
              <w:rPr>
                <w:rFonts w:ascii="仿宋" w:eastAsia="仿宋" w:hAnsi="仿宋" w:cs="宋体"/>
                <w:color w:val="000000"/>
                <w:kern w:val="0"/>
                <w:sz w:val="24"/>
              </w:rPr>
              <w:t>……</w:t>
            </w:r>
          </w:p>
          <w:p w:rsidR="008F1B86" w:rsidRDefault="008F1B86" w:rsidP="00192AF3">
            <w:pPr>
              <w:snapToGrid w:val="0"/>
              <w:ind w:firstLineChars="200" w:firstLine="480"/>
              <w:rPr>
                <w:rFonts w:ascii="仿宋" w:eastAsia="仿宋" w:hAnsi="仿宋" w:cs="宋体"/>
                <w:color w:val="000000"/>
                <w:kern w:val="0"/>
                <w:sz w:val="24"/>
              </w:rPr>
            </w:pPr>
            <w:r w:rsidRPr="00701C55">
              <w:rPr>
                <w:rFonts w:ascii="仿宋" w:eastAsia="仿宋" w:hAnsi="仿宋" w:cs="宋体" w:hint="eastAsia"/>
                <w:color w:val="000000"/>
                <w:kern w:val="0"/>
                <w:sz w:val="24"/>
              </w:rPr>
              <w:t>动力煤之外的其他品种，货物发运时，买方应到场验收并监装、监运，卖方应安排足够人力、设备，确保正常发货。普麦、强麦、菜籽</w:t>
            </w:r>
            <w:r w:rsidRPr="002B2F82">
              <w:rPr>
                <w:rFonts w:ascii="仿宋" w:eastAsia="仿宋" w:hAnsi="仿宋" w:cs="宋体" w:hint="eastAsia"/>
                <w:b/>
                <w:color w:val="000000"/>
                <w:kern w:val="0"/>
                <w:sz w:val="24"/>
                <w:u w:val="single"/>
              </w:rPr>
              <w:t>、花生</w:t>
            </w:r>
            <w:r w:rsidRPr="00701C55">
              <w:rPr>
                <w:rFonts w:ascii="仿宋" w:eastAsia="仿宋" w:hAnsi="仿宋" w:cs="宋体" w:hint="eastAsia"/>
                <w:color w:val="000000"/>
                <w:kern w:val="0"/>
                <w:sz w:val="24"/>
              </w:rPr>
              <w:t>重量检验采用发货地过地磅称重或双方认可的其他计量方式验重。苹果重量检验采用发货地抽筐（箱）检斤或双方认可的其他计量方式验重。</w:t>
            </w:r>
          </w:p>
          <w:p w:rsidR="008F1B86" w:rsidRDefault="008F1B86" w:rsidP="00192AF3">
            <w:pPr>
              <w:widowControl/>
              <w:snapToGrid w:val="0"/>
              <w:spacing w:line="360" w:lineRule="auto"/>
              <w:ind w:firstLineChars="200" w:firstLine="480"/>
              <w:outlineLvl w:val="3"/>
              <w:rPr>
                <w:rFonts w:ascii="仿宋" w:eastAsia="仿宋" w:hAnsi="仿宋" w:cs="宋体"/>
                <w:color w:val="000000"/>
                <w:kern w:val="0"/>
                <w:sz w:val="24"/>
              </w:rPr>
            </w:pPr>
            <w:r>
              <w:rPr>
                <w:rFonts w:ascii="仿宋" w:eastAsia="仿宋" w:hAnsi="仿宋" w:cs="宋体"/>
                <w:color w:val="000000"/>
                <w:kern w:val="0"/>
                <w:sz w:val="24"/>
              </w:rPr>
              <w:t>……</w:t>
            </w:r>
          </w:p>
        </w:tc>
        <w:tc>
          <w:tcPr>
            <w:tcW w:w="2438" w:type="dxa"/>
            <w:vAlign w:val="center"/>
          </w:tcPr>
          <w:p w:rsidR="008F1B86" w:rsidRDefault="008F1B86" w:rsidP="00192AF3">
            <w:pPr>
              <w:widowControl/>
              <w:snapToGrid w:val="0"/>
              <w:jc w:val="left"/>
              <w:rPr>
                <w:rFonts w:ascii="仿宋" w:eastAsia="仿宋" w:hAnsi="仿宋" w:cs="宋体"/>
                <w:color w:val="000000"/>
                <w:kern w:val="0"/>
                <w:sz w:val="24"/>
              </w:rPr>
            </w:pPr>
            <w:r>
              <w:rPr>
                <w:rFonts w:ascii="仿宋" w:eastAsia="仿宋" w:hAnsi="仿宋" w:cs="宋体" w:hint="eastAsia"/>
                <w:color w:val="000000"/>
                <w:kern w:val="0"/>
                <w:sz w:val="24"/>
              </w:rPr>
              <w:t>增加花生重量检验要求。</w:t>
            </w:r>
          </w:p>
        </w:tc>
      </w:tr>
      <w:tr w:rsidR="008F1B86" w:rsidRPr="009B3285" w:rsidTr="008F1B86">
        <w:trPr>
          <w:trHeight w:val="285"/>
        </w:trPr>
        <w:tc>
          <w:tcPr>
            <w:tcW w:w="3369" w:type="dxa"/>
            <w:vAlign w:val="center"/>
          </w:tcPr>
          <w:p w:rsidR="008F1B86" w:rsidRPr="005023D3" w:rsidRDefault="008F1B86" w:rsidP="00192AF3">
            <w:pPr>
              <w:snapToGrid w:val="0"/>
              <w:ind w:firstLineChars="200" w:firstLine="482"/>
              <w:rPr>
                <w:rFonts w:ascii="仿宋" w:eastAsia="仿宋" w:hAnsi="仿宋" w:cs="宋体"/>
                <w:b/>
                <w:color w:val="000000"/>
                <w:kern w:val="0"/>
                <w:sz w:val="24"/>
              </w:rPr>
            </w:pPr>
            <w:r w:rsidRPr="005023D3">
              <w:rPr>
                <w:rFonts w:ascii="仿宋" w:eastAsia="仿宋" w:hAnsi="仿宋" w:cs="宋体" w:hint="eastAsia"/>
                <w:b/>
                <w:color w:val="000000"/>
                <w:kern w:val="0"/>
                <w:sz w:val="24"/>
              </w:rPr>
              <w:t>第一百条</w:t>
            </w:r>
          </w:p>
          <w:p w:rsidR="008F1B86" w:rsidRDefault="008F1B86" w:rsidP="00192AF3">
            <w:pPr>
              <w:snapToGrid w:val="0"/>
              <w:ind w:firstLineChars="200" w:firstLine="480"/>
              <w:rPr>
                <w:rFonts w:ascii="仿宋" w:eastAsia="仿宋" w:hAnsi="仿宋" w:cs="宋体"/>
                <w:color w:val="000000"/>
                <w:kern w:val="0"/>
                <w:sz w:val="24"/>
              </w:rPr>
            </w:pPr>
            <w:r>
              <w:rPr>
                <w:rFonts w:ascii="仿宋" w:eastAsia="仿宋" w:hAnsi="仿宋" w:cs="宋体"/>
                <w:color w:val="000000"/>
                <w:kern w:val="0"/>
                <w:sz w:val="24"/>
              </w:rPr>
              <w:t>……</w:t>
            </w:r>
          </w:p>
          <w:p w:rsidR="008F1B86" w:rsidRPr="002B2F82" w:rsidRDefault="008F1B86" w:rsidP="00192AF3">
            <w:pPr>
              <w:snapToGrid w:val="0"/>
              <w:ind w:firstLineChars="200" w:firstLine="480"/>
              <w:rPr>
                <w:rFonts w:ascii="仿宋" w:eastAsia="仿宋" w:hAnsi="仿宋" w:cs="宋体"/>
                <w:color w:val="000000"/>
                <w:kern w:val="0"/>
                <w:sz w:val="24"/>
              </w:rPr>
            </w:pPr>
            <w:r w:rsidRPr="002B2F82">
              <w:rPr>
                <w:rFonts w:ascii="仿宋" w:eastAsia="仿宋" w:hAnsi="仿宋" w:cs="宋体" w:hint="eastAsia"/>
                <w:color w:val="000000"/>
                <w:kern w:val="0"/>
                <w:sz w:val="24"/>
              </w:rPr>
              <w:t>苹果交割时，买卖双方未按规定时间交收货物，造成延误的，首先协商解决。协商不成的，守约方可以向交易所提出补偿申请，并提交相应证据。交易所经核实后，对过错方扣</w:t>
            </w:r>
            <w:r w:rsidRPr="002B2F82">
              <w:rPr>
                <w:rFonts w:ascii="仿宋" w:eastAsia="仿宋" w:hAnsi="仿宋" w:cs="宋体" w:hint="eastAsia"/>
                <w:color w:val="000000"/>
                <w:kern w:val="0"/>
                <w:sz w:val="24"/>
              </w:rPr>
              <w:lastRenderedPageBreak/>
              <w:t>罚滞纳金补偿给守约方。滞纳金金额=∑[120（元/吨）×延误天数×应发（收）而未发（收）商品数量]。滞纳金扣罚总额不超过合约价值（按交割结算价计算）的20%。</w:t>
            </w:r>
          </w:p>
          <w:p w:rsidR="008F1B86" w:rsidRPr="002B2F82" w:rsidRDefault="008F1B86" w:rsidP="00192AF3">
            <w:pPr>
              <w:snapToGrid w:val="0"/>
              <w:ind w:firstLineChars="200" w:firstLine="480"/>
              <w:rPr>
                <w:rFonts w:ascii="仿宋" w:eastAsia="仿宋" w:hAnsi="仿宋" w:cs="宋体"/>
                <w:color w:val="000000"/>
                <w:kern w:val="0"/>
                <w:sz w:val="24"/>
              </w:rPr>
            </w:pPr>
            <w:r w:rsidRPr="002B2F82">
              <w:rPr>
                <w:rFonts w:ascii="仿宋" w:eastAsia="仿宋" w:hAnsi="仿宋" w:cs="宋体" w:hint="eastAsia"/>
                <w:color w:val="000000"/>
                <w:kern w:val="0"/>
                <w:sz w:val="24"/>
              </w:rPr>
              <w:t>除动力煤、苹果之外的其他品种，买卖双方未按约定的发运时间、发运速度交接货物，造成延误的，首先协商解决。协商不成的，守约方可以向交易所提出补偿申请，并提交相应证据。交易所经核实后，对过错方扣罚滞纳金补偿给守约方。滞纳金金额=∑[5（元/吨）×延误天数×应发（收）而未发（收）商品数量]。</w:t>
            </w:r>
          </w:p>
          <w:p w:rsidR="008F1B86" w:rsidRPr="002B2F82" w:rsidRDefault="008F1B86" w:rsidP="00192AF3">
            <w:pPr>
              <w:snapToGrid w:val="0"/>
              <w:ind w:firstLineChars="200" w:firstLine="480"/>
              <w:rPr>
                <w:rFonts w:ascii="仿宋" w:eastAsia="仿宋" w:hAnsi="仿宋" w:cs="宋体"/>
                <w:color w:val="000000"/>
                <w:kern w:val="0"/>
                <w:sz w:val="24"/>
              </w:rPr>
            </w:pPr>
          </w:p>
        </w:tc>
        <w:tc>
          <w:tcPr>
            <w:tcW w:w="3402" w:type="dxa"/>
            <w:vAlign w:val="center"/>
          </w:tcPr>
          <w:p w:rsidR="008F1B86" w:rsidRPr="005023D3" w:rsidRDefault="008F1B86" w:rsidP="00192AF3">
            <w:pPr>
              <w:snapToGrid w:val="0"/>
              <w:ind w:firstLineChars="200" w:firstLine="482"/>
              <w:rPr>
                <w:rFonts w:ascii="仿宋" w:eastAsia="仿宋" w:hAnsi="仿宋" w:cs="宋体"/>
                <w:b/>
                <w:color w:val="000000"/>
                <w:kern w:val="0"/>
                <w:sz w:val="24"/>
              </w:rPr>
            </w:pPr>
            <w:r w:rsidRPr="005023D3">
              <w:rPr>
                <w:rFonts w:ascii="仿宋" w:eastAsia="仿宋" w:hAnsi="仿宋" w:cs="宋体" w:hint="eastAsia"/>
                <w:b/>
                <w:color w:val="000000"/>
                <w:kern w:val="0"/>
                <w:sz w:val="24"/>
              </w:rPr>
              <w:lastRenderedPageBreak/>
              <w:t>第一百零</w:t>
            </w:r>
            <w:r>
              <w:rPr>
                <w:rFonts w:ascii="仿宋" w:eastAsia="仿宋" w:hAnsi="仿宋" w:cs="宋体" w:hint="eastAsia"/>
                <w:b/>
                <w:color w:val="000000"/>
                <w:kern w:val="0"/>
                <w:sz w:val="24"/>
              </w:rPr>
              <w:t>四</w:t>
            </w:r>
            <w:r w:rsidRPr="005023D3">
              <w:rPr>
                <w:rFonts w:ascii="仿宋" w:eastAsia="仿宋" w:hAnsi="仿宋" w:cs="宋体" w:hint="eastAsia"/>
                <w:b/>
                <w:color w:val="000000"/>
                <w:kern w:val="0"/>
                <w:sz w:val="24"/>
              </w:rPr>
              <w:t>条</w:t>
            </w:r>
          </w:p>
          <w:p w:rsidR="008F1B86" w:rsidRDefault="008F1B86" w:rsidP="00192AF3">
            <w:pPr>
              <w:snapToGrid w:val="0"/>
              <w:ind w:firstLineChars="200" w:firstLine="480"/>
              <w:rPr>
                <w:rFonts w:ascii="仿宋" w:eastAsia="仿宋" w:hAnsi="仿宋" w:cs="宋体"/>
                <w:color w:val="000000"/>
                <w:kern w:val="0"/>
                <w:sz w:val="24"/>
              </w:rPr>
            </w:pPr>
            <w:r>
              <w:rPr>
                <w:rFonts w:ascii="仿宋" w:eastAsia="仿宋" w:hAnsi="仿宋" w:cs="宋体"/>
                <w:color w:val="000000"/>
                <w:kern w:val="0"/>
                <w:sz w:val="24"/>
              </w:rPr>
              <w:t>……</w:t>
            </w:r>
          </w:p>
          <w:p w:rsidR="008F1B86" w:rsidRPr="002B2F82" w:rsidRDefault="008F1B86" w:rsidP="00192AF3">
            <w:pPr>
              <w:snapToGrid w:val="0"/>
              <w:ind w:firstLineChars="200" w:firstLine="480"/>
              <w:rPr>
                <w:rFonts w:ascii="仿宋" w:eastAsia="仿宋" w:hAnsi="仿宋" w:cs="宋体"/>
                <w:color w:val="000000"/>
                <w:kern w:val="0"/>
                <w:sz w:val="24"/>
              </w:rPr>
            </w:pPr>
            <w:r w:rsidRPr="002B2F82">
              <w:rPr>
                <w:rFonts w:ascii="仿宋" w:eastAsia="仿宋" w:hAnsi="仿宋" w:cs="宋体" w:hint="eastAsia"/>
                <w:color w:val="000000"/>
                <w:kern w:val="0"/>
                <w:sz w:val="24"/>
              </w:rPr>
              <w:t>苹果交割时，买卖双方未按规定时间交收货物，造成延误的，首先协商解决。协商不成的，守约方可以向交易所提出补偿申请，并提交相应证据。交易所经核实后，对过错方扣</w:t>
            </w:r>
            <w:r w:rsidRPr="002B2F82">
              <w:rPr>
                <w:rFonts w:ascii="仿宋" w:eastAsia="仿宋" w:hAnsi="仿宋" w:cs="宋体" w:hint="eastAsia"/>
                <w:color w:val="000000"/>
                <w:kern w:val="0"/>
                <w:sz w:val="24"/>
              </w:rPr>
              <w:lastRenderedPageBreak/>
              <w:t>罚滞纳金补偿给守约方。滞纳金金额=∑[120（元/吨）×延误天数×应发（收）而未发（收）商品数量]。滞纳金扣罚总额不超过合约价值（按交割结算价计算）的20%。</w:t>
            </w:r>
          </w:p>
          <w:p w:rsidR="008F1B86" w:rsidRPr="002B2F82" w:rsidRDefault="008F1B86" w:rsidP="00192AF3">
            <w:pPr>
              <w:snapToGrid w:val="0"/>
              <w:ind w:firstLineChars="200" w:firstLine="482"/>
              <w:rPr>
                <w:rFonts w:ascii="仿宋" w:eastAsia="仿宋" w:hAnsi="仿宋" w:cs="宋体"/>
                <w:b/>
                <w:color w:val="000000"/>
                <w:kern w:val="0"/>
                <w:sz w:val="24"/>
                <w:u w:val="single"/>
              </w:rPr>
            </w:pPr>
            <w:r w:rsidRPr="002B2F82">
              <w:rPr>
                <w:rFonts w:ascii="仿宋" w:eastAsia="仿宋" w:hAnsi="仿宋" w:cs="宋体"/>
                <w:b/>
                <w:color w:val="000000"/>
                <w:kern w:val="0"/>
                <w:sz w:val="24"/>
                <w:u w:val="single"/>
              </w:rPr>
              <w:t>花生交割时</w:t>
            </w:r>
            <w:r w:rsidRPr="002B2F82">
              <w:rPr>
                <w:rFonts w:ascii="仿宋" w:eastAsia="仿宋" w:hAnsi="仿宋" w:cs="宋体" w:hint="eastAsia"/>
                <w:b/>
                <w:color w:val="000000"/>
                <w:kern w:val="0"/>
                <w:sz w:val="24"/>
                <w:u w:val="single"/>
              </w:rPr>
              <w:t>，</w:t>
            </w:r>
            <w:r w:rsidRPr="002B2F82">
              <w:rPr>
                <w:rFonts w:ascii="仿宋" w:eastAsia="仿宋" w:hAnsi="仿宋" w:cs="宋体"/>
                <w:b/>
                <w:color w:val="000000"/>
                <w:kern w:val="0"/>
                <w:sz w:val="24"/>
                <w:u w:val="single"/>
              </w:rPr>
              <w:t>买卖双方未按规定时间交收货物，造成延误的，首先协商解决。协商不成的，守约方可以向交易所提出补偿申请，并提交相应证据。交易所经核实后，对过错方扣罚滞纳金补偿给守约方。滞纳金金额=∑[</w:t>
            </w:r>
            <w:r>
              <w:rPr>
                <w:rFonts w:ascii="仿宋" w:eastAsia="仿宋" w:hAnsi="仿宋" w:cs="宋体"/>
                <w:b/>
                <w:color w:val="000000"/>
                <w:kern w:val="0"/>
                <w:sz w:val="24"/>
                <w:u w:val="single"/>
              </w:rPr>
              <w:t>3</w:t>
            </w:r>
            <w:r w:rsidRPr="002B2F82">
              <w:rPr>
                <w:rFonts w:ascii="仿宋" w:eastAsia="仿宋" w:hAnsi="仿宋" w:cs="宋体"/>
                <w:b/>
                <w:color w:val="000000"/>
                <w:kern w:val="0"/>
                <w:sz w:val="24"/>
                <w:u w:val="single"/>
              </w:rPr>
              <w:t>0（元/吨）×延误天数×应发（收）而未发（收）商品数量]。滞纳金扣罚总额不超过合约价值（按交割结算价计算）的20%。</w:t>
            </w:r>
          </w:p>
          <w:p w:rsidR="008F1B86" w:rsidRPr="002B2F82" w:rsidRDefault="008F1B86" w:rsidP="00192AF3">
            <w:pPr>
              <w:snapToGrid w:val="0"/>
              <w:ind w:firstLineChars="200" w:firstLine="480"/>
              <w:rPr>
                <w:rFonts w:ascii="仿宋" w:eastAsia="仿宋" w:hAnsi="仿宋" w:cs="宋体"/>
                <w:color w:val="000000"/>
                <w:kern w:val="0"/>
                <w:sz w:val="24"/>
              </w:rPr>
            </w:pPr>
            <w:r w:rsidRPr="002B2F82">
              <w:rPr>
                <w:rFonts w:ascii="仿宋" w:eastAsia="仿宋" w:hAnsi="仿宋" w:cs="宋体" w:hint="eastAsia"/>
                <w:color w:val="000000"/>
                <w:kern w:val="0"/>
                <w:sz w:val="24"/>
              </w:rPr>
              <w:t>除动力煤、苹果</w:t>
            </w:r>
            <w:r w:rsidRPr="002B2F82">
              <w:rPr>
                <w:rFonts w:ascii="仿宋" w:eastAsia="仿宋" w:hAnsi="仿宋" w:cs="宋体" w:hint="eastAsia"/>
                <w:b/>
                <w:color w:val="000000"/>
                <w:kern w:val="0"/>
                <w:sz w:val="24"/>
                <w:u w:val="single"/>
              </w:rPr>
              <w:t>、花生</w:t>
            </w:r>
            <w:r w:rsidRPr="002B2F82">
              <w:rPr>
                <w:rFonts w:ascii="仿宋" w:eastAsia="仿宋" w:hAnsi="仿宋" w:cs="宋体" w:hint="eastAsia"/>
                <w:color w:val="000000"/>
                <w:kern w:val="0"/>
                <w:sz w:val="24"/>
              </w:rPr>
              <w:t>之外的其他品种，买卖双方未按约定的发运时间、发运速度交接货物，造成延误的，首先协商解决。协商不成的，守约方可以向交易所提出补偿申请，并提交相应证据。交易所经核实后，对过错方扣罚滞纳金补偿给守约方。滞纳金金额=∑[5（元/吨）×延误天数×应发（收）而未发（收）商品数量]。</w:t>
            </w:r>
          </w:p>
        </w:tc>
        <w:tc>
          <w:tcPr>
            <w:tcW w:w="2438" w:type="dxa"/>
            <w:vAlign w:val="center"/>
          </w:tcPr>
          <w:p w:rsidR="008F1B86" w:rsidRDefault="008F1B86" w:rsidP="00192AF3">
            <w:pPr>
              <w:widowControl/>
              <w:snapToGrid w:val="0"/>
              <w:jc w:val="left"/>
              <w:rPr>
                <w:rFonts w:ascii="仿宋" w:eastAsia="仿宋" w:hAnsi="仿宋" w:cs="宋体"/>
                <w:color w:val="000000"/>
                <w:kern w:val="0"/>
                <w:sz w:val="24"/>
              </w:rPr>
            </w:pPr>
            <w:r>
              <w:rPr>
                <w:rFonts w:ascii="仿宋" w:eastAsia="仿宋" w:hAnsi="仿宋" w:cs="宋体" w:hint="eastAsia"/>
                <w:color w:val="000000"/>
                <w:kern w:val="0"/>
                <w:sz w:val="24"/>
              </w:rPr>
              <w:lastRenderedPageBreak/>
              <w:t>增加花生期货滞纳金要求。</w:t>
            </w:r>
          </w:p>
        </w:tc>
      </w:tr>
      <w:tr w:rsidR="008F1B86" w:rsidRPr="009B3285" w:rsidTr="008F1B86">
        <w:trPr>
          <w:trHeight w:val="285"/>
        </w:trPr>
        <w:tc>
          <w:tcPr>
            <w:tcW w:w="3369" w:type="dxa"/>
            <w:vAlign w:val="center"/>
          </w:tcPr>
          <w:p w:rsidR="008F1B86" w:rsidRPr="005023D3" w:rsidRDefault="008F1B86" w:rsidP="00192AF3">
            <w:pPr>
              <w:widowControl/>
              <w:snapToGrid w:val="0"/>
              <w:ind w:firstLineChars="200" w:firstLine="482"/>
              <w:jc w:val="left"/>
              <w:rPr>
                <w:rFonts w:ascii="仿宋" w:eastAsia="仿宋" w:hAnsi="仿宋" w:cs="宋体"/>
                <w:b/>
                <w:color w:val="000000"/>
                <w:kern w:val="0"/>
                <w:sz w:val="24"/>
              </w:rPr>
            </w:pPr>
            <w:r w:rsidRPr="005023D3">
              <w:rPr>
                <w:rFonts w:ascii="仿宋" w:eastAsia="仿宋" w:hAnsi="仿宋" w:cs="宋体" w:hint="eastAsia"/>
                <w:b/>
                <w:color w:val="000000"/>
                <w:kern w:val="0"/>
                <w:sz w:val="24"/>
              </w:rPr>
              <w:lastRenderedPageBreak/>
              <w:t>第一百零</w:t>
            </w:r>
            <w:r>
              <w:rPr>
                <w:rFonts w:ascii="仿宋" w:eastAsia="仿宋" w:hAnsi="仿宋" w:cs="宋体" w:hint="eastAsia"/>
                <w:b/>
                <w:color w:val="000000"/>
                <w:kern w:val="0"/>
                <w:sz w:val="24"/>
              </w:rPr>
              <w:t>三</w:t>
            </w:r>
            <w:r w:rsidRPr="005023D3">
              <w:rPr>
                <w:rFonts w:ascii="仿宋" w:eastAsia="仿宋" w:hAnsi="仿宋" w:cs="宋体" w:hint="eastAsia"/>
                <w:b/>
                <w:color w:val="000000"/>
                <w:kern w:val="0"/>
                <w:sz w:val="24"/>
              </w:rPr>
              <w:t xml:space="preserve">条 </w:t>
            </w:r>
          </w:p>
          <w:p w:rsidR="008F1B86" w:rsidRPr="00827CE9" w:rsidRDefault="008F1B86" w:rsidP="00192AF3">
            <w:pPr>
              <w:widowControl/>
              <w:snapToGrid w:val="0"/>
              <w:ind w:firstLineChars="200" w:firstLine="480"/>
              <w:jc w:val="left"/>
              <w:rPr>
                <w:rFonts w:ascii="仿宋" w:eastAsia="仿宋" w:hAnsi="仿宋" w:cs="宋体"/>
                <w:color w:val="000000"/>
                <w:kern w:val="0"/>
                <w:sz w:val="24"/>
              </w:rPr>
            </w:pPr>
            <w:r>
              <w:rPr>
                <w:rFonts w:ascii="仿宋" w:eastAsia="仿宋" w:hAnsi="仿宋" w:cs="宋体"/>
                <w:color w:val="000000"/>
                <w:kern w:val="0"/>
                <w:sz w:val="24"/>
              </w:rPr>
              <w:t>……</w:t>
            </w:r>
          </w:p>
          <w:p w:rsidR="008F1B86" w:rsidRPr="002B2F82" w:rsidRDefault="008F1B86" w:rsidP="00192AF3">
            <w:pPr>
              <w:snapToGrid w:val="0"/>
              <w:ind w:firstLineChars="200" w:firstLine="480"/>
              <w:rPr>
                <w:rFonts w:ascii="仿宋" w:eastAsia="仿宋" w:hAnsi="仿宋" w:cs="宋体"/>
                <w:color w:val="000000"/>
                <w:kern w:val="0"/>
                <w:sz w:val="24"/>
              </w:rPr>
            </w:pPr>
            <w:r w:rsidRPr="002B2F82">
              <w:rPr>
                <w:rFonts w:ascii="仿宋" w:eastAsia="仿宋" w:hAnsi="仿宋" w:cs="宋体" w:hint="eastAsia"/>
                <w:color w:val="000000"/>
                <w:kern w:val="0"/>
                <w:sz w:val="24"/>
              </w:rPr>
              <w:t>苹果、红枣开具增值税专用发票或农产品销售发票。</w:t>
            </w:r>
          </w:p>
        </w:tc>
        <w:tc>
          <w:tcPr>
            <w:tcW w:w="3402" w:type="dxa"/>
            <w:vAlign w:val="center"/>
          </w:tcPr>
          <w:p w:rsidR="008F1B86" w:rsidRPr="005023D3" w:rsidRDefault="008F1B86" w:rsidP="00192AF3">
            <w:pPr>
              <w:widowControl/>
              <w:snapToGrid w:val="0"/>
              <w:ind w:firstLineChars="200" w:firstLine="482"/>
              <w:jc w:val="left"/>
              <w:rPr>
                <w:rFonts w:ascii="仿宋" w:eastAsia="仿宋" w:hAnsi="仿宋" w:cs="宋体"/>
                <w:b/>
                <w:color w:val="000000"/>
                <w:kern w:val="0"/>
                <w:sz w:val="24"/>
              </w:rPr>
            </w:pPr>
            <w:r w:rsidRPr="005023D3">
              <w:rPr>
                <w:rFonts w:ascii="仿宋" w:eastAsia="仿宋" w:hAnsi="仿宋" w:cs="宋体" w:hint="eastAsia"/>
                <w:b/>
                <w:color w:val="000000"/>
                <w:kern w:val="0"/>
                <w:sz w:val="24"/>
              </w:rPr>
              <w:t>第一百零</w:t>
            </w:r>
            <w:r>
              <w:rPr>
                <w:rFonts w:ascii="仿宋" w:eastAsia="仿宋" w:hAnsi="仿宋" w:cs="宋体" w:hint="eastAsia"/>
                <w:b/>
                <w:color w:val="000000"/>
                <w:kern w:val="0"/>
                <w:sz w:val="24"/>
              </w:rPr>
              <w:t>七</w:t>
            </w:r>
            <w:r w:rsidRPr="005023D3">
              <w:rPr>
                <w:rFonts w:ascii="仿宋" w:eastAsia="仿宋" w:hAnsi="仿宋" w:cs="宋体" w:hint="eastAsia"/>
                <w:b/>
                <w:color w:val="000000"/>
                <w:kern w:val="0"/>
                <w:sz w:val="24"/>
              </w:rPr>
              <w:t xml:space="preserve">条 </w:t>
            </w:r>
          </w:p>
          <w:p w:rsidR="008F1B86" w:rsidRPr="00827CE9" w:rsidRDefault="008F1B86" w:rsidP="00192AF3">
            <w:pPr>
              <w:widowControl/>
              <w:snapToGrid w:val="0"/>
              <w:ind w:firstLineChars="200" w:firstLine="480"/>
              <w:jc w:val="left"/>
              <w:rPr>
                <w:rFonts w:ascii="仿宋" w:eastAsia="仿宋" w:hAnsi="仿宋" w:cs="宋体"/>
                <w:color w:val="000000"/>
                <w:kern w:val="0"/>
                <w:sz w:val="24"/>
              </w:rPr>
            </w:pPr>
            <w:r>
              <w:rPr>
                <w:rFonts w:ascii="仿宋" w:eastAsia="仿宋" w:hAnsi="仿宋" w:cs="宋体"/>
                <w:color w:val="000000"/>
                <w:kern w:val="0"/>
                <w:sz w:val="24"/>
              </w:rPr>
              <w:t>……</w:t>
            </w:r>
          </w:p>
          <w:p w:rsidR="008F1B86" w:rsidRDefault="008F1B86" w:rsidP="00192AF3">
            <w:pPr>
              <w:snapToGrid w:val="0"/>
              <w:ind w:firstLineChars="200" w:firstLine="480"/>
              <w:rPr>
                <w:rFonts w:ascii="仿宋" w:eastAsia="仿宋" w:hAnsi="仿宋" w:cs="宋体"/>
                <w:color w:val="000000"/>
                <w:kern w:val="0"/>
                <w:sz w:val="24"/>
              </w:rPr>
            </w:pPr>
            <w:r w:rsidRPr="002B2F82">
              <w:rPr>
                <w:rFonts w:ascii="仿宋" w:eastAsia="仿宋" w:hAnsi="仿宋" w:cs="宋体" w:hint="eastAsia"/>
                <w:color w:val="000000"/>
                <w:kern w:val="0"/>
                <w:sz w:val="24"/>
              </w:rPr>
              <w:t>苹果、红枣</w:t>
            </w:r>
            <w:r w:rsidRPr="002B2F82">
              <w:rPr>
                <w:rFonts w:ascii="仿宋" w:eastAsia="仿宋" w:hAnsi="仿宋" w:cs="宋体" w:hint="eastAsia"/>
                <w:b/>
                <w:color w:val="000000"/>
                <w:kern w:val="0"/>
                <w:sz w:val="24"/>
                <w:u w:val="single"/>
              </w:rPr>
              <w:t>、花生</w:t>
            </w:r>
            <w:r w:rsidRPr="002B2F82">
              <w:rPr>
                <w:rFonts w:ascii="仿宋" w:eastAsia="仿宋" w:hAnsi="仿宋" w:cs="宋体" w:hint="eastAsia"/>
                <w:color w:val="000000"/>
                <w:kern w:val="0"/>
                <w:sz w:val="24"/>
              </w:rPr>
              <w:t>开具增值税专用发票或农产品销售发票。</w:t>
            </w:r>
          </w:p>
        </w:tc>
        <w:tc>
          <w:tcPr>
            <w:tcW w:w="2438" w:type="dxa"/>
            <w:vAlign w:val="center"/>
          </w:tcPr>
          <w:p w:rsidR="008F1B86" w:rsidRPr="009B3285" w:rsidRDefault="008F1B86" w:rsidP="00192AF3">
            <w:pPr>
              <w:widowControl/>
              <w:snapToGrid w:val="0"/>
              <w:jc w:val="left"/>
              <w:rPr>
                <w:rFonts w:ascii="仿宋" w:eastAsia="仿宋" w:hAnsi="仿宋" w:cs="宋体"/>
                <w:color w:val="000000"/>
                <w:kern w:val="0"/>
                <w:sz w:val="24"/>
              </w:rPr>
            </w:pPr>
            <w:r>
              <w:rPr>
                <w:rFonts w:ascii="仿宋" w:eastAsia="仿宋" w:hAnsi="仿宋" w:cs="宋体" w:hint="eastAsia"/>
                <w:color w:val="000000"/>
                <w:kern w:val="0"/>
                <w:sz w:val="24"/>
              </w:rPr>
              <w:t>增加花生期货发票交付要求。</w:t>
            </w:r>
          </w:p>
        </w:tc>
      </w:tr>
      <w:tr w:rsidR="008F1B86" w:rsidRPr="009B3285" w:rsidTr="008F1B86">
        <w:trPr>
          <w:trHeight w:val="285"/>
        </w:trPr>
        <w:tc>
          <w:tcPr>
            <w:tcW w:w="3369" w:type="dxa"/>
            <w:vAlign w:val="center"/>
            <w:hideMark/>
          </w:tcPr>
          <w:p w:rsidR="008F1B86" w:rsidRPr="005023D3" w:rsidRDefault="008F1B86" w:rsidP="00192AF3">
            <w:pPr>
              <w:snapToGrid w:val="0"/>
              <w:ind w:firstLineChars="200" w:firstLine="482"/>
              <w:rPr>
                <w:rFonts w:ascii="仿宋" w:eastAsia="仿宋" w:hAnsi="仿宋" w:cs="宋体"/>
                <w:b/>
                <w:color w:val="000000"/>
                <w:kern w:val="0"/>
                <w:sz w:val="24"/>
              </w:rPr>
            </w:pPr>
            <w:r w:rsidRPr="005023D3">
              <w:rPr>
                <w:rFonts w:ascii="仿宋" w:eastAsia="仿宋" w:hAnsi="仿宋" w:cs="宋体" w:hint="eastAsia"/>
                <w:b/>
                <w:color w:val="000000"/>
                <w:kern w:val="0"/>
                <w:sz w:val="24"/>
              </w:rPr>
              <w:t>第一百一十</w:t>
            </w:r>
            <w:r>
              <w:rPr>
                <w:rFonts w:ascii="仿宋" w:eastAsia="仿宋" w:hAnsi="仿宋" w:cs="宋体" w:hint="eastAsia"/>
                <w:b/>
                <w:color w:val="000000"/>
                <w:kern w:val="0"/>
                <w:sz w:val="24"/>
              </w:rPr>
              <w:t>一</w:t>
            </w:r>
            <w:r w:rsidRPr="005023D3">
              <w:rPr>
                <w:rFonts w:ascii="仿宋" w:eastAsia="仿宋" w:hAnsi="仿宋" w:cs="宋体" w:hint="eastAsia"/>
                <w:b/>
                <w:color w:val="000000"/>
                <w:kern w:val="0"/>
                <w:sz w:val="24"/>
              </w:rPr>
              <w:t>条</w:t>
            </w:r>
          </w:p>
          <w:p w:rsidR="008F1B86" w:rsidRPr="00827CE9" w:rsidRDefault="008F1B86" w:rsidP="00192AF3">
            <w:pPr>
              <w:snapToGrid w:val="0"/>
              <w:ind w:firstLineChars="200" w:firstLine="480"/>
              <w:rPr>
                <w:rFonts w:ascii="仿宋" w:eastAsia="仿宋" w:hAnsi="仿宋" w:cs="宋体"/>
                <w:color w:val="000000"/>
                <w:kern w:val="0"/>
                <w:sz w:val="24"/>
              </w:rPr>
            </w:pPr>
            <w:r>
              <w:rPr>
                <w:rFonts w:ascii="仿宋" w:eastAsia="仿宋" w:hAnsi="仿宋" w:cs="宋体"/>
                <w:color w:val="000000"/>
                <w:kern w:val="0"/>
                <w:sz w:val="24"/>
              </w:rPr>
              <w:t>……</w:t>
            </w:r>
          </w:p>
          <w:p w:rsidR="008F1B86" w:rsidRPr="002B2F82" w:rsidRDefault="008F1B86" w:rsidP="00192AF3">
            <w:pPr>
              <w:snapToGrid w:val="0"/>
              <w:ind w:firstLineChars="200" w:firstLine="480"/>
              <w:rPr>
                <w:rFonts w:ascii="仿宋" w:eastAsia="仿宋" w:hAnsi="仿宋" w:cs="宋体"/>
                <w:color w:val="000000"/>
                <w:kern w:val="0"/>
                <w:sz w:val="24"/>
              </w:rPr>
            </w:pPr>
            <w:r w:rsidRPr="002B2F82">
              <w:rPr>
                <w:rFonts w:ascii="仿宋" w:eastAsia="仿宋" w:hAnsi="仿宋" w:cs="宋体" w:hint="eastAsia"/>
                <w:color w:val="000000"/>
                <w:kern w:val="0"/>
                <w:sz w:val="24"/>
              </w:rPr>
              <w:t>车（船）板普麦、车板菜籽、车板苹果交割时，自指定交割计价点或双方协商的其它交割地点装至车（船）板之前的一切费用（不含包装）由卖方客户承担，之后的一切费用由买方客户承担。双方协商买方自行提货或卖方送货的，可</w:t>
            </w:r>
            <w:r w:rsidRPr="002B2F82">
              <w:rPr>
                <w:rFonts w:ascii="仿宋" w:eastAsia="仿宋" w:hAnsi="仿宋" w:cs="宋体" w:hint="eastAsia"/>
                <w:color w:val="000000"/>
                <w:kern w:val="0"/>
                <w:sz w:val="24"/>
              </w:rPr>
              <w:lastRenderedPageBreak/>
              <w:t>根据距离交割计价点的远近协商各自承担的运费。车（船）板强麦质量确定之前的一切费用由卖方客户承担，之后的一切费用由买方客户承担。</w:t>
            </w:r>
          </w:p>
          <w:p w:rsidR="008F1B86" w:rsidRPr="002B2F82" w:rsidRDefault="008F1B86" w:rsidP="00192AF3">
            <w:pPr>
              <w:snapToGrid w:val="0"/>
              <w:ind w:firstLineChars="200" w:firstLine="480"/>
              <w:rPr>
                <w:rFonts w:ascii="仿宋" w:eastAsia="仿宋" w:hAnsi="仿宋" w:cs="宋体"/>
                <w:color w:val="000000"/>
                <w:kern w:val="0"/>
                <w:sz w:val="24"/>
              </w:rPr>
            </w:pPr>
            <w:r w:rsidRPr="002B2F82">
              <w:rPr>
                <w:rFonts w:ascii="仿宋" w:eastAsia="仿宋" w:hAnsi="仿宋" w:cs="宋体" w:hint="eastAsia"/>
                <w:color w:val="000000"/>
                <w:kern w:val="0"/>
                <w:sz w:val="24"/>
              </w:rPr>
              <w:t>玻璃、棉纱、短纤用汽车提货的，装到汽车板前的一切费用由厂库承担，装到汽车板后的一切费用由提货方承担。玻璃用船提货的，提货方需支付短驳费和码头使用费。</w:t>
            </w:r>
          </w:p>
          <w:p w:rsidR="008F1B86" w:rsidRPr="009B3285" w:rsidRDefault="008F1B86" w:rsidP="00192AF3">
            <w:pPr>
              <w:snapToGrid w:val="0"/>
              <w:ind w:firstLineChars="200" w:firstLine="480"/>
              <w:rPr>
                <w:rFonts w:ascii="仿宋" w:eastAsia="仿宋" w:hAnsi="仿宋" w:cs="宋体"/>
                <w:color w:val="000000"/>
                <w:kern w:val="0"/>
                <w:sz w:val="24"/>
              </w:rPr>
            </w:pPr>
            <w:r w:rsidRPr="009B3285">
              <w:rPr>
                <w:rFonts w:ascii="仿宋" w:eastAsia="仿宋" w:hAnsi="仿宋" w:cs="宋体" w:hint="eastAsia"/>
                <w:color w:val="000000"/>
                <w:kern w:val="0"/>
                <w:sz w:val="24"/>
              </w:rPr>
              <w:t>……</w:t>
            </w:r>
          </w:p>
        </w:tc>
        <w:tc>
          <w:tcPr>
            <w:tcW w:w="3402" w:type="dxa"/>
            <w:vAlign w:val="center"/>
            <w:hideMark/>
          </w:tcPr>
          <w:p w:rsidR="008F1B86" w:rsidRPr="005023D3" w:rsidRDefault="008F1B86" w:rsidP="00192AF3">
            <w:pPr>
              <w:snapToGrid w:val="0"/>
              <w:ind w:firstLineChars="200" w:firstLine="482"/>
              <w:rPr>
                <w:rFonts w:ascii="仿宋" w:eastAsia="仿宋" w:hAnsi="仿宋" w:cs="宋体"/>
                <w:b/>
                <w:color w:val="000000"/>
                <w:kern w:val="0"/>
                <w:sz w:val="24"/>
              </w:rPr>
            </w:pPr>
            <w:r w:rsidRPr="005023D3">
              <w:rPr>
                <w:rFonts w:ascii="仿宋" w:eastAsia="仿宋" w:hAnsi="仿宋" w:cs="宋体" w:hint="eastAsia"/>
                <w:b/>
                <w:color w:val="000000"/>
                <w:kern w:val="0"/>
                <w:sz w:val="24"/>
              </w:rPr>
              <w:lastRenderedPageBreak/>
              <w:t>第一百一十</w:t>
            </w:r>
            <w:r>
              <w:rPr>
                <w:rFonts w:ascii="仿宋" w:eastAsia="仿宋" w:hAnsi="仿宋" w:cs="宋体" w:hint="eastAsia"/>
                <w:b/>
                <w:color w:val="000000"/>
                <w:kern w:val="0"/>
                <w:sz w:val="24"/>
              </w:rPr>
              <w:t>五</w:t>
            </w:r>
            <w:r w:rsidRPr="005023D3">
              <w:rPr>
                <w:rFonts w:ascii="仿宋" w:eastAsia="仿宋" w:hAnsi="仿宋" w:cs="宋体" w:hint="eastAsia"/>
                <w:b/>
                <w:color w:val="000000"/>
                <w:kern w:val="0"/>
                <w:sz w:val="24"/>
              </w:rPr>
              <w:t>条</w:t>
            </w:r>
          </w:p>
          <w:p w:rsidR="008F1B86" w:rsidRPr="00827CE9" w:rsidRDefault="008F1B86" w:rsidP="00192AF3">
            <w:pPr>
              <w:snapToGrid w:val="0"/>
              <w:ind w:firstLineChars="200" w:firstLine="480"/>
              <w:rPr>
                <w:rFonts w:ascii="仿宋" w:eastAsia="仿宋" w:hAnsi="仿宋" w:cs="宋体"/>
                <w:color w:val="000000"/>
                <w:kern w:val="0"/>
                <w:sz w:val="24"/>
              </w:rPr>
            </w:pPr>
            <w:r>
              <w:rPr>
                <w:rFonts w:ascii="仿宋" w:eastAsia="仿宋" w:hAnsi="仿宋" w:cs="宋体"/>
                <w:color w:val="000000"/>
                <w:kern w:val="0"/>
                <w:sz w:val="24"/>
              </w:rPr>
              <w:t>……</w:t>
            </w:r>
          </w:p>
          <w:p w:rsidR="008F1B86" w:rsidRPr="002B2F82" w:rsidRDefault="008F1B86" w:rsidP="00192AF3">
            <w:pPr>
              <w:snapToGrid w:val="0"/>
              <w:ind w:firstLineChars="200" w:firstLine="480"/>
              <w:rPr>
                <w:rFonts w:ascii="仿宋" w:eastAsia="仿宋" w:hAnsi="仿宋" w:cs="宋体"/>
                <w:color w:val="000000"/>
                <w:kern w:val="0"/>
                <w:sz w:val="24"/>
              </w:rPr>
            </w:pPr>
            <w:r w:rsidRPr="002B2F82">
              <w:rPr>
                <w:rFonts w:ascii="仿宋" w:eastAsia="仿宋" w:hAnsi="仿宋" w:cs="宋体" w:hint="eastAsia"/>
                <w:color w:val="000000"/>
                <w:kern w:val="0"/>
                <w:sz w:val="24"/>
              </w:rPr>
              <w:t>车（船）板普麦、车板菜籽、车板苹果</w:t>
            </w:r>
            <w:r w:rsidRPr="002B2F82">
              <w:rPr>
                <w:rFonts w:ascii="仿宋" w:eastAsia="仿宋" w:hAnsi="仿宋" w:cs="宋体" w:hint="eastAsia"/>
                <w:b/>
                <w:color w:val="000000"/>
                <w:kern w:val="0"/>
                <w:sz w:val="24"/>
                <w:u w:val="single"/>
              </w:rPr>
              <w:t>、车板花生</w:t>
            </w:r>
            <w:r w:rsidRPr="002B2F82">
              <w:rPr>
                <w:rFonts w:ascii="仿宋" w:eastAsia="仿宋" w:hAnsi="仿宋" w:cs="宋体" w:hint="eastAsia"/>
                <w:color w:val="000000"/>
                <w:kern w:val="0"/>
                <w:sz w:val="24"/>
              </w:rPr>
              <w:t>交割时，自指定交割计价点或双方协商的其它交割地点装至车（船）板之前的一切费用（不含包装）由卖方客户承担，之后的一切费用由买方客户承担。双方协商买方自行提货或</w:t>
            </w:r>
            <w:r w:rsidRPr="002B2F82">
              <w:rPr>
                <w:rFonts w:ascii="仿宋" w:eastAsia="仿宋" w:hAnsi="仿宋" w:cs="宋体" w:hint="eastAsia"/>
                <w:color w:val="000000"/>
                <w:kern w:val="0"/>
                <w:sz w:val="24"/>
              </w:rPr>
              <w:lastRenderedPageBreak/>
              <w:t>卖方送货的，可根据距离交割计价点的远近协商各自承担的运费。车（船）板强麦质量确定之前的一切费用由卖方客户承担，之后的一切费用由买方客户承担。</w:t>
            </w:r>
          </w:p>
          <w:p w:rsidR="008F1B86" w:rsidRPr="002B2F82" w:rsidRDefault="008F1B86" w:rsidP="00192AF3">
            <w:pPr>
              <w:snapToGrid w:val="0"/>
              <w:ind w:firstLineChars="200" w:firstLine="480"/>
              <w:rPr>
                <w:rFonts w:ascii="仿宋" w:eastAsia="仿宋" w:hAnsi="仿宋" w:cs="宋体"/>
                <w:color w:val="000000"/>
                <w:kern w:val="0"/>
                <w:sz w:val="24"/>
              </w:rPr>
            </w:pPr>
            <w:r w:rsidRPr="002B2F82">
              <w:rPr>
                <w:rFonts w:ascii="仿宋" w:eastAsia="仿宋" w:hAnsi="仿宋" w:cs="宋体" w:hint="eastAsia"/>
                <w:color w:val="000000"/>
                <w:kern w:val="0"/>
                <w:sz w:val="24"/>
              </w:rPr>
              <w:t>玻璃、棉纱、短纤</w:t>
            </w:r>
            <w:r w:rsidRPr="002B2F82">
              <w:rPr>
                <w:rFonts w:ascii="仿宋" w:eastAsia="仿宋" w:hAnsi="仿宋" w:cs="宋体" w:hint="eastAsia"/>
                <w:b/>
                <w:color w:val="000000"/>
                <w:kern w:val="0"/>
                <w:sz w:val="24"/>
                <w:u w:val="single"/>
              </w:rPr>
              <w:t>、仓单花生</w:t>
            </w:r>
            <w:r w:rsidRPr="002B2F82">
              <w:rPr>
                <w:rFonts w:ascii="仿宋" w:eastAsia="仿宋" w:hAnsi="仿宋" w:cs="宋体" w:hint="eastAsia"/>
                <w:color w:val="000000"/>
                <w:kern w:val="0"/>
                <w:sz w:val="24"/>
              </w:rPr>
              <w:t>用汽车提货的，装到汽车板前的一切费用由厂库承担，装到汽车板后的一切费用由提货方承担。玻璃用船提货的，提货方需支付短驳费和码头使用费。</w:t>
            </w:r>
          </w:p>
          <w:p w:rsidR="008F1B86" w:rsidRPr="009B3285" w:rsidRDefault="008F1B86" w:rsidP="00192AF3">
            <w:pPr>
              <w:widowControl/>
              <w:snapToGrid w:val="0"/>
              <w:jc w:val="left"/>
              <w:rPr>
                <w:rFonts w:ascii="仿宋" w:eastAsia="仿宋" w:hAnsi="仿宋" w:cs="宋体"/>
                <w:color w:val="000000"/>
                <w:kern w:val="0"/>
                <w:sz w:val="24"/>
              </w:rPr>
            </w:pPr>
            <w:r w:rsidRPr="009B3285">
              <w:rPr>
                <w:rFonts w:ascii="仿宋" w:eastAsia="仿宋" w:hAnsi="仿宋" w:cs="宋体" w:hint="eastAsia"/>
                <w:color w:val="000000"/>
                <w:kern w:val="0"/>
                <w:sz w:val="24"/>
              </w:rPr>
              <w:t>……</w:t>
            </w:r>
          </w:p>
        </w:tc>
        <w:tc>
          <w:tcPr>
            <w:tcW w:w="2438" w:type="dxa"/>
            <w:vAlign w:val="center"/>
            <w:hideMark/>
          </w:tcPr>
          <w:p w:rsidR="008F1B86" w:rsidRDefault="008F1B86" w:rsidP="00192AF3">
            <w:pPr>
              <w:widowControl/>
              <w:adjustRightInd w:val="0"/>
              <w:snapToGrid w:val="0"/>
              <w:jc w:val="left"/>
              <w:rPr>
                <w:rFonts w:ascii="仿宋" w:eastAsia="仿宋" w:hAnsi="仿宋" w:cs="宋体"/>
                <w:color w:val="000000"/>
                <w:kern w:val="0"/>
                <w:sz w:val="24"/>
              </w:rPr>
            </w:pPr>
            <w:r>
              <w:rPr>
                <w:rFonts w:ascii="仿宋" w:eastAsia="仿宋" w:hAnsi="仿宋" w:cs="宋体" w:hint="eastAsia"/>
                <w:kern w:val="0"/>
                <w:sz w:val="24"/>
              </w:rPr>
              <w:lastRenderedPageBreak/>
              <w:t>增加花生交割费用要求。</w:t>
            </w:r>
          </w:p>
        </w:tc>
      </w:tr>
      <w:tr w:rsidR="008F1B86" w:rsidRPr="009B3285" w:rsidTr="008F1B86">
        <w:trPr>
          <w:trHeight w:val="285"/>
        </w:trPr>
        <w:tc>
          <w:tcPr>
            <w:tcW w:w="3369" w:type="dxa"/>
            <w:vAlign w:val="center"/>
            <w:hideMark/>
          </w:tcPr>
          <w:p w:rsidR="008F1B86" w:rsidRPr="005023D3" w:rsidRDefault="008F1B86" w:rsidP="00192AF3">
            <w:pPr>
              <w:widowControl/>
              <w:snapToGrid w:val="0"/>
              <w:ind w:firstLineChars="200" w:firstLine="482"/>
              <w:rPr>
                <w:rFonts w:ascii="仿宋" w:eastAsia="仿宋" w:hAnsi="仿宋" w:cs="宋体"/>
                <w:b/>
                <w:color w:val="000000"/>
                <w:kern w:val="0"/>
                <w:sz w:val="24"/>
              </w:rPr>
            </w:pPr>
            <w:r w:rsidRPr="005023D3">
              <w:rPr>
                <w:rFonts w:ascii="仿宋" w:eastAsia="仿宋" w:hAnsi="仿宋" w:cs="宋体" w:hint="eastAsia"/>
                <w:b/>
                <w:color w:val="000000"/>
                <w:kern w:val="0"/>
                <w:sz w:val="24"/>
              </w:rPr>
              <w:lastRenderedPageBreak/>
              <w:t>第一百一十</w:t>
            </w:r>
            <w:r>
              <w:rPr>
                <w:rFonts w:ascii="仿宋" w:eastAsia="仿宋" w:hAnsi="仿宋" w:cs="宋体" w:hint="eastAsia"/>
                <w:b/>
                <w:color w:val="000000"/>
                <w:kern w:val="0"/>
                <w:sz w:val="24"/>
              </w:rPr>
              <w:t>四</w:t>
            </w:r>
            <w:r w:rsidRPr="005023D3">
              <w:rPr>
                <w:rFonts w:ascii="仿宋" w:eastAsia="仿宋" w:hAnsi="仿宋" w:cs="宋体" w:hint="eastAsia"/>
                <w:b/>
                <w:color w:val="000000"/>
                <w:kern w:val="0"/>
                <w:sz w:val="24"/>
              </w:rPr>
              <w:t>条</w:t>
            </w:r>
          </w:p>
          <w:p w:rsidR="008F1B86" w:rsidRPr="009B3285" w:rsidRDefault="008F1B86" w:rsidP="00192AF3">
            <w:pPr>
              <w:widowControl/>
              <w:snapToGrid w:val="0"/>
              <w:ind w:firstLineChars="200" w:firstLine="480"/>
              <w:rPr>
                <w:rFonts w:ascii="仿宋" w:eastAsia="仿宋" w:hAnsi="仿宋" w:cs="宋体"/>
                <w:color w:val="000000"/>
                <w:kern w:val="0"/>
                <w:sz w:val="24"/>
              </w:rPr>
            </w:pPr>
            <w:r w:rsidRPr="002B2F82">
              <w:rPr>
                <w:rFonts w:ascii="仿宋" w:eastAsia="仿宋" w:hAnsi="仿宋" w:cs="宋体" w:hint="eastAsia"/>
                <w:color w:val="000000"/>
                <w:kern w:val="0"/>
                <w:sz w:val="24"/>
              </w:rPr>
              <w:t>普麦、强麦、早籼稻、晚籼稻、粳稻、苹果无包装物。棉花、白糖、PTA、菜籽、菜粕、硅铁、锰硅、棉纱、红枣、尿素、纯碱、短纤包装物不另行计价。</w:t>
            </w:r>
          </w:p>
          <w:p w:rsidR="008F1B86" w:rsidRPr="009B3285" w:rsidRDefault="008F1B86" w:rsidP="00192AF3">
            <w:pPr>
              <w:widowControl/>
              <w:snapToGrid w:val="0"/>
              <w:ind w:firstLineChars="200" w:firstLine="480"/>
              <w:rPr>
                <w:rFonts w:ascii="仿宋" w:eastAsia="仿宋" w:hAnsi="仿宋" w:cs="宋体"/>
                <w:color w:val="000000"/>
                <w:kern w:val="0"/>
                <w:sz w:val="24"/>
              </w:rPr>
            </w:pPr>
            <w:r w:rsidRPr="009B3285">
              <w:rPr>
                <w:rFonts w:ascii="仿宋" w:eastAsia="仿宋" w:hAnsi="仿宋" w:cs="宋体" w:hint="eastAsia"/>
                <w:color w:val="000000"/>
                <w:kern w:val="0"/>
                <w:sz w:val="24"/>
              </w:rPr>
              <w:t>……</w:t>
            </w:r>
          </w:p>
        </w:tc>
        <w:tc>
          <w:tcPr>
            <w:tcW w:w="3402" w:type="dxa"/>
            <w:vAlign w:val="center"/>
            <w:hideMark/>
          </w:tcPr>
          <w:p w:rsidR="008F1B86" w:rsidRPr="005023D3" w:rsidRDefault="008F1B86" w:rsidP="00192AF3">
            <w:pPr>
              <w:widowControl/>
              <w:snapToGrid w:val="0"/>
              <w:ind w:firstLineChars="200" w:firstLine="482"/>
              <w:rPr>
                <w:rFonts w:ascii="仿宋" w:eastAsia="仿宋" w:hAnsi="仿宋" w:cs="宋体"/>
                <w:b/>
                <w:color w:val="000000"/>
                <w:kern w:val="0"/>
                <w:sz w:val="24"/>
              </w:rPr>
            </w:pPr>
            <w:r w:rsidRPr="005023D3">
              <w:rPr>
                <w:rFonts w:ascii="仿宋" w:eastAsia="仿宋" w:hAnsi="仿宋" w:cs="宋体" w:hint="eastAsia"/>
                <w:b/>
                <w:color w:val="000000"/>
                <w:kern w:val="0"/>
                <w:sz w:val="24"/>
              </w:rPr>
              <w:t>第一百一十</w:t>
            </w:r>
            <w:r>
              <w:rPr>
                <w:rFonts w:ascii="仿宋" w:eastAsia="仿宋" w:hAnsi="仿宋" w:cs="宋体" w:hint="eastAsia"/>
                <w:b/>
                <w:color w:val="000000"/>
                <w:kern w:val="0"/>
                <w:sz w:val="24"/>
              </w:rPr>
              <w:t>八</w:t>
            </w:r>
            <w:r w:rsidRPr="005023D3">
              <w:rPr>
                <w:rFonts w:ascii="仿宋" w:eastAsia="仿宋" w:hAnsi="仿宋" w:cs="宋体" w:hint="eastAsia"/>
                <w:b/>
                <w:color w:val="000000"/>
                <w:kern w:val="0"/>
                <w:sz w:val="24"/>
              </w:rPr>
              <w:t xml:space="preserve">条 </w:t>
            </w:r>
          </w:p>
          <w:p w:rsidR="008F1B86" w:rsidRPr="009B3285" w:rsidRDefault="008F1B86" w:rsidP="00192AF3">
            <w:pPr>
              <w:widowControl/>
              <w:snapToGrid w:val="0"/>
              <w:ind w:firstLineChars="200" w:firstLine="480"/>
              <w:rPr>
                <w:rFonts w:ascii="仿宋" w:eastAsia="仿宋" w:hAnsi="仿宋" w:cs="宋体"/>
                <w:color w:val="000000"/>
                <w:kern w:val="0"/>
                <w:sz w:val="24"/>
              </w:rPr>
            </w:pPr>
            <w:r w:rsidRPr="002B2F82">
              <w:rPr>
                <w:rFonts w:ascii="仿宋" w:eastAsia="仿宋" w:hAnsi="仿宋" w:cs="宋体" w:hint="eastAsia"/>
                <w:color w:val="000000"/>
                <w:kern w:val="0"/>
                <w:sz w:val="24"/>
              </w:rPr>
              <w:t>普麦、强麦、早籼稻、晚籼稻、粳稻、苹果无包装物。棉花、白糖、PTA、菜籽、菜粕、硅铁、锰硅、棉纱、红枣、尿素、纯碱、短纤</w:t>
            </w:r>
            <w:r w:rsidRPr="002B2F82">
              <w:rPr>
                <w:rFonts w:ascii="仿宋" w:eastAsia="仿宋" w:hAnsi="仿宋" w:cs="宋体" w:hint="eastAsia"/>
                <w:b/>
                <w:color w:val="000000"/>
                <w:kern w:val="0"/>
                <w:sz w:val="24"/>
                <w:u w:val="single"/>
              </w:rPr>
              <w:t>、花生</w:t>
            </w:r>
            <w:r w:rsidRPr="002B2F82">
              <w:rPr>
                <w:rFonts w:ascii="仿宋" w:eastAsia="仿宋" w:hAnsi="仿宋" w:cs="宋体" w:hint="eastAsia"/>
                <w:color w:val="000000"/>
                <w:kern w:val="0"/>
                <w:sz w:val="24"/>
              </w:rPr>
              <w:t>包装物不另行计价。</w:t>
            </w:r>
          </w:p>
          <w:p w:rsidR="008F1B86" w:rsidRPr="009B3285" w:rsidRDefault="008F1B86" w:rsidP="00192AF3">
            <w:pPr>
              <w:widowControl/>
              <w:snapToGrid w:val="0"/>
              <w:ind w:firstLineChars="200" w:firstLine="480"/>
              <w:rPr>
                <w:rFonts w:ascii="仿宋" w:eastAsia="仿宋" w:hAnsi="仿宋" w:cs="宋体"/>
                <w:color w:val="000000"/>
                <w:kern w:val="0"/>
                <w:sz w:val="24"/>
              </w:rPr>
            </w:pPr>
            <w:r w:rsidRPr="009B3285">
              <w:rPr>
                <w:rFonts w:ascii="仿宋" w:eastAsia="仿宋" w:hAnsi="仿宋" w:cs="宋体" w:hint="eastAsia"/>
                <w:color w:val="000000"/>
                <w:kern w:val="0"/>
                <w:sz w:val="24"/>
              </w:rPr>
              <w:t>……</w:t>
            </w:r>
          </w:p>
        </w:tc>
        <w:tc>
          <w:tcPr>
            <w:tcW w:w="2438" w:type="dxa"/>
            <w:vAlign w:val="center"/>
            <w:hideMark/>
          </w:tcPr>
          <w:p w:rsidR="008F1B86" w:rsidRDefault="008F1B86" w:rsidP="00192AF3">
            <w:pPr>
              <w:widowControl/>
              <w:snapToGrid w:val="0"/>
              <w:rPr>
                <w:rFonts w:ascii="仿宋" w:eastAsia="仿宋" w:hAnsi="仿宋" w:cs="宋体"/>
                <w:color w:val="000000"/>
                <w:kern w:val="0"/>
                <w:sz w:val="24"/>
              </w:rPr>
            </w:pPr>
            <w:r>
              <w:rPr>
                <w:rFonts w:ascii="仿宋" w:eastAsia="仿宋" w:hAnsi="仿宋" w:cs="宋体" w:hint="eastAsia"/>
                <w:color w:val="000000"/>
                <w:kern w:val="0"/>
                <w:sz w:val="24"/>
              </w:rPr>
              <w:t>增加花生</w:t>
            </w:r>
            <w:r w:rsidRPr="009B3285">
              <w:rPr>
                <w:rFonts w:ascii="仿宋" w:eastAsia="仿宋" w:hAnsi="仿宋" w:cs="宋体" w:hint="eastAsia"/>
                <w:color w:val="000000"/>
                <w:kern w:val="0"/>
                <w:sz w:val="24"/>
              </w:rPr>
              <w:t>包装物不另行计价</w:t>
            </w:r>
            <w:r>
              <w:rPr>
                <w:rFonts w:ascii="仿宋" w:eastAsia="仿宋" w:hAnsi="仿宋" w:cs="宋体" w:hint="eastAsia"/>
                <w:color w:val="000000"/>
                <w:kern w:val="0"/>
                <w:sz w:val="24"/>
              </w:rPr>
              <w:t>的规定。</w:t>
            </w:r>
          </w:p>
        </w:tc>
      </w:tr>
    </w:tbl>
    <w:p w:rsidR="008F1B86" w:rsidRDefault="008F1B86" w:rsidP="00FE22AC">
      <w:pPr>
        <w:widowControl/>
        <w:spacing w:beforeLines="50" w:afterLines="100" w:line="360" w:lineRule="auto"/>
        <w:outlineLvl w:val="1"/>
        <w:rPr>
          <w:rFonts w:ascii="华文中宋" w:eastAsia="华文中宋" w:hAnsi="华文中宋"/>
          <w:sz w:val="44"/>
          <w:szCs w:val="44"/>
        </w:rPr>
      </w:pPr>
    </w:p>
    <w:p w:rsidR="00D71A04" w:rsidRPr="008F1B86" w:rsidRDefault="00D71A04"/>
    <w:sectPr w:rsidR="00D71A04" w:rsidRPr="008F1B86" w:rsidSect="008F1B8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61D" w:rsidRDefault="0090061D" w:rsidP="008F1B86">
      <w:r>
        <w:separator/>
      </w:r>
    </w:p>
  </w:endnote>
  <w:endnote w:type="continuationSeparator" w:id="1">
    <w:p w:rsidR="0090061D" w:rsidRDefault="0090061D" w:rsidP="008F1B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B86" w:rsidRDefault="008F1B86">
    <w:pPr>
      <w:pStyle w:val="a8"/>
    </w:pPr>
    <w:r>
      <w:rPr>
        <w:rFonts w:hint="eastAsia"/>
        <w:sz w:val="28"/>
      </w:rPr>
      <w:t>—</w:t>
    </w:r>
    <w:r>
      <w:rPr>
        <w:rFonts w:hint="eastAsia"/>
        <w:sz w:val="28"/>
      </w:rPr>
      <w:t xml:space="preserve"> </w:t>
    </w:r>
    <w:r w:rsidR="0079075A">
      <w:rPr>
        <w:rStyle w:val="a9"/>
        <w:sz w:val="28"/>
      </w:rPr>
      <w:fldChar w:fldCharType="begin"/>
    </w:r>
    <w:r>
      <w:rPr>
        <w:rStyle w:val="a9"/>
        <w:sz w:val="28"/>
      </w:rPr>
      <w:instrText xml:space="preserve"> PAGE </w:instrText>
    </w:r>
    <w:r w:rsidR="0079075A">
      <w:rPr>
        <w:rStyle w:val="a9"/>
        <w:sz w:val="28"/>
      </w:rPr>
      <w:fldChar w:fldCharType="separate"/>
    </w:r>
    <w:r w:rsidR="00FE22AC">
      <w:rPr>
        <w:rStyle w:val="a9"/>
        <w:noProof/>
        <w:sz w:val="28"/>
      </w:rPr>
      <w:t>22</w:t>
    </w:r>
    <w:r w:rsidR="0079075A">
      <w:rPr>
        <w:rStyle w:val="a9"/>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B86" w:rsidRDefault="008F1B86" w:rsidP="008F1B86">
    <w:pPr>
      <w:pStyle w:val="a8"/>
      <w:jc w:val="right"/>
    </w:pPr>
    <w:r>
      <w:rPr>
        <w:rFonts w:hint="eastAsia"/>
        <w:sz w:val="28"/>
      </w:rPr>
      <w:t>—</w:t>
    </w:r>
    <w:r>
      <w:rPr>
        <w:rFonts w:hint="eastAsia"/>
        <w:sz w:val="28"/>
      </w:rPr>
      <w:t xml:space="preserve"> </w:t>
    </w:r>
    <w:r w:rsidR="0079075A">
      <w:rPr>
        <w:rStyle w:val="a9"/>
        <w:sz w:val="28"/>
      </w:rPr>
      <w:fldChar w:fldCharType="begin"/>
    </w:r>
    <w:r>
      <w:rPr>
        <w:rStyle w:val="a9"/>
        <w:sz w:val="28"/>
      </w:rPr>
      <w:instrText xml:space="preserve"> PAGE </w:instrText>
    </w:r>
    <w:r w:rsidR="0079075A">
      <w:rPr>
        <w:rStyle w:val="a9"/>
        <w:sz w:val="28"/>
      </w:rPr>
      <w:fldChar w:fldCharType="separate"/>
    </w:r>
    <w:r w:rsidR="00FE22AC">
      <w:rPr>
        <w:rStyle w:val="a9"/>
        <w:noProof/>
        <w:sz w:val="28"/>
      </w:rPr>
      <w:t>23</w:t>
    </w:r>
    <w:r w:rsidR="0079075A">
      <w:rPr>
        <w:rStyle w:val="a9"/>
        <w:sz w:val="28"/>
      </w:rPr>
      <w:fldChar w:fldCharType="end"/>
    </w:r>
    <w:r>
      <w:rPr>
        <w:rFonts w:hint="eastAsia"/>
        <w:sz w:val="28"/>
      </w:rPr>
      <w:t xml:space="preserve"> </w:t>
    </w:r>
    <w:r>
      <w:rPr>
        <w:rFonts w:hint="eastAsia"/>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2AC" w:rsidRDefault="00FE22A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61D" w:rsidRDefault="0090061D" w:rsidP="008F1B86">
      <w:r>
        <w:separator/>
      </w:r>
    </w:p>
  </w:footnote>
  <w:footnote w:type="continuationSeparator" w:id="1">
    <w:p w:rsidR="0090061D" w:rsidRDefault="0090061D" w:rsidP="008F1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2AC" w:rsidRPr="00FE22AC" w:rsidRDefault="00FE22AC" w:rsidP="00FE22A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2AC" w:rsidRPr="00FE22AC" w:rsidRDefault="00FE22AC" w:rsidP="00FE22A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2AC" w:rsidRDefault="00FE22AC">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1B86"/>
    <w:rsid w:val="00000274"/>
    <w:rsid w:val="000009D9"/>
    <w:rsid w:val="000011FD"/>
    <w:rsid w:val="00001894"/>
    <w:rsid w:val="000021C1"/>
    <w:rsid w:val="000026AE"/>
    <w:rsid w:val="00002A5A"/>
    <w:rsid w:val="00002B59"/>
    <w:rsid w:val="00002C67"/>
    <w:rsid w:val="0000355C"/>
    <w:rsid w:val="0000394C"/>
    <w:rsid w:val="00003B83"/>
    <w:rsid w:val="000042C4"/>
    <w:rsid w:val="00004F34"/>
    <w:rsid w:val="000054D3"/>
    <w:rsid w:val="00005541"/>
    <w:rsid w:val="00005B6D"/>
    <w:rsid w:val="00005EC2"/>
    <w:rsid w:val="00005FAF"/>
    <w:rsid w:val="000068B6"/>
    <w:rsid w:val="00006DB4"/>
    <w:rsid w:val="00007459"/>
    <w:rsid w:val="000075B7"/>
    <w:rsid w:val="00010570"/>
    <w:rsid w:val="00010A7D"/>
    <w:rsid w:val="00010C14"/>
    <w:rsid w:val="000110B0"/>
    <w:rsid w:val="000111A2"/>
    <w:rsid w:val="00011864"/>
    <w:rsid w:val="00011AEE"/>
    <w:rsid w:val="000122B8"/>
    <w:rsid w:val="00012C14"/>
    <w:rsid w:val="00012FFF"/>
    <w:rsid w:val="0001324F"/>
    <w:rsid w:val="00013A43"/>
    <w:rsid w:val="00014085"/>
    <w:rsid w:val="0001459E"/>
    <w:rsid w:val="00014C98"/>
    <w:rsid w:val="00015471"/>
    <w:rsid w:val="00015F58"/>
    <w:rsid w:val="00017385"/>
    <w:rsid w:val="00017868"/>
    <w:rsid w:val="00017921"/>
    <w:rsid w:val="00020543"/>
    <w:rsid w:val="00020E67"/>
    <w:rsid w:val="00020EC9"/>
    <w:rsid w:val="00021466"/>
    <w:rsid w:val="00021CEA"/>
    <w:rsid w:val="00022E34"/>
    <w:rsid w:val="00023356"/>
    <w:rsid w:val="000233C1"/>
    <w:rsid w:val="0002344B"/>
    <w:rsid w:val="000244A1"/>
    <w:rsid w:val="00024712"/>
    <w:rsid w:val="000255D9"/>
    <w:rsid w:val="00025703"/>
    <w:rsid w:val="000279E8"/>
    <w:rsid w:val="00027EFF"/>
    <w:rsid w:val="00027FE4"/>
    <w:rsid w:val="00030860"/>
    <w:rsid w:val="00031217"/>
    <w:rsid w:val="00031358"/>
    <w:rsid w:val="000319EC"/>
    <w:rsid w:val="00031C35"/>
    <w:rsid w:val="00031D83"/>
    <w:rsid w:val="0003210D"/>
    <w:rsid w:val="00032900"/>
    <w:rsid w:val="0003330F"/>
    <w:rsid w:val="00033A89"/>
    <w:rsid w:val="00033C1A"/>
    <w:rsid w:val="00034403"/>
    <w:rsid w:val="00034F6B"/>
    <w:rsid w:val="00035E47"/>
    <w:rsid w:val="00036F88"/>
    <w:rsid w:val="00037E80"/>
    <w:rsid w:val="00041227"/>
    <w:rsid w:val="000432DE"/>
    <w:rsid w:val="00043D54"/>
    <w:rsid w:val="00043DBF"/>
    <w:rsid w:val="000443F5"/>
    <w:rsid w:val="00044B14"/>
    <w:rsid w:val="000465F9"/>
    <w:rsid w:val="00046986"/>
    <w:rsid w:val="00047218"/>
    <w:rsid w:val="0004722E"/>
    <w:rsid w:val="000502B3"/>
    <w:rsid w:val="0005088E"/>
    <w:rsid w:val="00051127"/>
    <w:rsid w:val="00051C5B"/>
    <w:rsid w:val="00052C5C"/>
    <w:rsid w:val="00053351"/>
    <w:rsid w:val="00054BB2"/>
    <w:rsid w:val="00054F1B"/>
    <w:rsid w:val="00055285"/>
    <w:rsid w:val="0005578A"/>
    <w:rsid w:val="000561D3"/>
    <w:rsid w:val="000562B5"/>
    <w:rsid w:val="00056474"/>
    <w:rsid w:val="00056749"/>
    <w:rsid w:val="00056C3C"/>
    <w:rsid w:val="00056C8E"/>
    <w:rsid w:val="000572AF"/>
    <w:rsid w:val="00057351"/>
    <w:rsid w:val="000579CD"/>
    <w:rsid w:val="00057D6C"/>
    <w:rsid w:val="0006039E"/>
    <w:rsid w:val="00061622"/>
    <w:rsid w:val="00061F9A"/>
    <w:rsid w:val="00062B5A"/>
    <w:rsid w:val="00062BAE"/>
    <w:rsid w:val="000650D9"/>
    <w:rsid w:val="0006546E"/>
    <w:rsid w:val="00065F7D"/>
    <w:rsid w:val="00066622"/>
    <w:rsid w:val="0006671E"/>
    <w:rsid w:val="0006742C"/>
    <w:rsid w:val="00067432"/>
    <w:rsid w:val="00067A93"/>
    <w:rsid w:val="00067BFC"/>
    <w:rsid w:val="00067F9F"/>
    <w:rsid w:val="00070181"/>
    <w:rsid w:val="00071552"/>
    <w:rsid w:val="000719A1"/>
    <w:rsid w:val="00072342"/>
    <w:rsid w:val="000723FD"/>
    <w:rsid w:val="0007289C"/>
    <w:rsid w:val="0007298C"/>
    <w:rsid w:val="00072D76"/>
    <w:rsid w:val="000730A3"/>
    <w:rsid w:val="0007382D"/>
    <w:rsid w:val="00074B4C"/>
    <w:rsid w:val="00075527"/>
    <w:rsid w:val="000757CE"/>
    <w:rsid w:val="00075830"/>
    <w:rsid w:val="00076707"/>
    <w:rsid w:val="00077106"/>
    <w:rsid w:val="00077CF1"/>
    <w:rsid w:val="00077FD0"/>
    <w:rsid w:val="00080C8B"/>
    <w:rsid w:val="00080E19"/>
    <w:rsid w:val="000817BB"/>
    <w:rsid w:val="0008291B"/>
    <w:rsid w:val="000840C9"/>
    <w:rsid w:val="00084318"/>
    <w:rsid w:val="000847E1"/>
    <w:rsid w:val="00084A59"/>
    <w:rsid w:val="00084B23"/>
    <w:rsid w:val="00084CA9"/>
    <w:rsid w:val="000851C5"/>
    <w:rsid w:val="000856AF"/>
    <w:rsid w:val="00086320"/>
    <w:rsid w:val="00086515"/>
    <w:rsid w:val="00086DE2"/>
    <w:rsid w:val="00086E7C"/>
    <w:rsid w:val="00086EBD"/>
    <w:rsid w:val="000875FF"/>
    <w:rsid w:val="000877C2"/>
    <w:rsid w:val="000877FE"/>
    <w:rsid w:val="00087949"/>
    <w:rsid w:val="000879EB"/>
    <w:rsid w:val="000901F7"/>
    <w:rsid w:val="0009037E"/>
    <w:rsid w:val="0009058E"/>
    <w:rsid w:val="00090F84"/>
    <w:rsid w:val="000911AD"/>
    <w:rsid w:val="0009243A"/>
    <w:rsid w:val="00092C58"/>
    <w:rsid w:val="000930F4"/>
    <w:rsid w:val="0009340F"/>
    <w:rsid w:val="0009379D"/>
    <w:rsid w:val="00093F61"/>
    <w:rsid w:val="000947F4"/>
    <w:rsid w:val="00094982"/>
    <w:rsid w:val="00095E50"/>
    <w:rsid w:val="00096538"/>
    <w:rsid w:val="000974D4"/>
    <w:rsid w:val="0009799F"/>
    <w:rsid w:val="000979F8"/>
    <w:rsid w:val="000A0F4F"/>
    <w:rsid w:val="000A10F4"/>
    <w:rsid w:val="000A1164"/>
    <w:rsid w:val="000A116E"/>
    <w:rsid w:val="000A24AF"/>
    <w:rsid w:val="000A2626"/>
    <w:rsid w:val="000A2637"/>
    <w:rsid w:val="000A2891"/>
    <w:rsid w:val="000A3A49"/>
    <w:rsid w:val="000A3DAA"/>
    <w:rsid w:val="000A442F"/>
    <w:rsid w:val="000A4695"/>
    <w:rsid w:val="000A4E90"/>
    <w:rsid w:val="000A5C56"/>
    <w:rsid w:val="000A6DFC"/>
    <w:rsid w:val="000A7351"/>
    <w:rsid w:val="000A74DA"/>
    <w:rsid w:val="000B1475"/>
    <w:rsid w:val="000B14E0"/>
    <w:rsid w:val="000B246E"/>
    <w:rsid w:val="000B3172"/>
    <w:rsid w:val="000B331E"/>
    <w:rsid w:val="000B38D2"/>
    <w:rsid w:val="000B3BB2"/>
    <w:rsid w:val="000B4146"/>
    <w:rsid w:val="000B4A7F"/>
    <w:rsid w:val="000B503E"/>
    <w:rsid w:val="000B50FB"/>
    <w:rsid w:val="000B5E70"/>
    <w:rsid w:val="000B7387"/>
    <w:rsid w:val="000B74F1"/>
    <w:rsid w:val="000C0F6E"/>
    <w:rsid w:val="000C18EC"/>
    <w:rsid w:val="000C1A23"/>
    <w:rsid w:val="000C1F02"/>
    <w:rsid w:val="000C2091"/>
    <w:rsid w:val="000C24D1"/>
    <w:rsid w:val="000C2819"/>
    <w:rsid w:val="000C2BD7"/>
    <w:rsid w:val="000C2F5B"/>
    <w:rsid w:val="000C30BF"/>
    <w:rsid w:val="000C30D2"/>
    <w:rsid w:val="000C39AF"/>
    <w:rsid w:val="000C47EB"/>
    <w:rsid w:val="000C55FE"/>
    <w:rsid w:val="000C59F6"/>
    <w:rsid w:val="000C5D91"/>
    <w:rsid w:val="000C6368"/>
    <w:rsid w:val="000C6EDA"/>
    <w:rsid w:val="000C73AC"/>
    <w:rsid w:val="000C7BFA"/>
    <w:rsid w:val="000C7C38"/>
    <w:rsid w:val="000D04A5"/>
    <w:rsid w:val="000D084B"/>
    <w:rsid w:val="000D0AB5"/>
    <w:rsid w:val="000D0C7A"/>
    <w:rsid w:val="000D15C3"/>
    <w:rsid w:val="000D1782"/>
    <w:rsid w:val="000D238C"/>
    <w:rsid w:val="000D2851"/>
    <w:rsid w:val="000D2A12"/>
    <w:rsid w:val="000D2F8C"/>
    <w:rsid w:val="000D3895"/>
    <w:rsid w:val="000D3B38"/>
    <w:rsid w:val="000D3FED"/>
    <w:rsid w:val="000D551F"/>
    <w:rsid w:val="000D5974"/>
    <w:rsid w:val="000D5B10"/>
    <w:rsid w:val="000D6BCC"/>
    <w:rsid w:val="000D6F8C"/>
    <w:rsid w:val="000D7C84"/>
    <w:rsid w:val="000D7D3D"/>
    <w:rsid w:val="000E11CA"/>
    <w:rsid w:val="000E148C"/>
    <w:rsid w:val="000E174D"/>
    <w:rsid w:val="000E1E62"/>
    <w:rsid w:val="000E23D4"/>
    <w:rsid w:val="000E2737"/>
    <w:rsid w:val="000E3B94"/>
    <w:rsid w:val="000E4309"/>
    <w:rsid w:val="000E452B"/>
    <w:rsid w:val="000E4A83"/>
    <w:rsid w:val="000E537D"/>
    <w:rsid w:val="000E5517"/>
    <w:rsid w:val="000E572D"/>
    <w:rsid w:val="000E588C"/>
    <w:rsid w:val="000E5B44"/>
    <w:rsid w:val="000E6191"/>
    <w:rsid w:val="000E63EE"/>
    <w:rsid w:val="000E6B94"/>
    <w:rsid w:val="000E707E"/>
    <w:rsid w:val="000E756B"/>
    <w:rsid w:val="000E75BC"/>
    <w:rsid w:val="000F031B"/>
    <w:rsid w:val="000F0C1A"/>
    <w:rsid w:val="000F2D33"/>
    <w:rsid w:val="000F30CE"/>
    <w:rsid w:val="000F35E5"/>
    <w:rsid w:val="000F3CCD"/>
    <w:rsid w:val="000F3EDA"/>
    <w:rsid w:val="000F44E7"/>
    <w:rsid w:val="000F487B"/>
    <w:rsid w:val="000F544B"/>
    <w:rsid w:val="000F58FC"/>
    <w:rsid w:val="000F5EE5"/>
    <w:rsid w:val="000F66F3"/>
    <w:rsid w:val="000F67B0"/>
    <w:rsid w:val="000F6E72"/>
    <w:rsid w:val="001000BD"/>
    <w:rsid w:val="001002F6"/>
    <w:rsid w:val="0010139A"/>
    <w:rsid w:val="001023C2"/>
    <w:rsid w:val="0010326F"/>
    <w:rsid w:val="001033BA"/>
    <w:rsid w:val="001040C8"/>
    <w:rsid w:val="001047A6"/>
    <w:rsid w:val="0010557A"/>
    <w:rsid w:val="001057A0"/>
    <w:rsid w:val="0010679D"/>
    <w:rsid w:val="00106B68"/>
    <w:rsid w:val="0010706C"/>
    <w:rsid w:val="00107699"/>
    <w:rsid w:val="00111160"/>
    <w:rsid w:val="00111522"/>
    <w:rsid w:val="00111622"/>
    <w:rsid w:val="00111AB2"/>
    <w:rsid w:val="001126AA"/>
    <w:rsid w:val="001129B8"/>
    <w:rsid w:val="00112F81"/>
    <w:rsid w:val="00113200"/>
    <w:rsid w:val="0011324E"/>
    <w:rsid w:val="001136F7"/>
    <w:rsid w:val="0011383F"/>
    <w:rsid w:val="001141E6"/>
    <w:rsid w:val="00115655"/>
    <w:rsid w:val="00115AF0"/>
    <w:rsid w:val="00116445"/>
    <w:rsid w:val="001166BE"/>
    <w:rsid w:val="00116D4B"/>
    <w:rsid w:val="00116EFE"/>
    <w:rsid w:val="00120A63"/>
    <w:rsid w:val="00120DBB"/>
    <w:rsid w:val="00120E3D"/>
    <w:rsid w:val="00121A60"/>
    <w:rsid w:val="001221B1"/>
    <w:rsid w:val="0012230C"/>
    <w:rsid w:val="00122601"/>
    <w:rsid w:val="00123844"/>
    <w:rsid w:val="001239F8"/>
    <w:rsid w:val="00124ECD"/>
    <w:rsid w:val="00124F12"/>
    <w:rsid w:val="00125110"/>
    <w:rsid w:val="00125379"/>
    <w:rsid w:val="00125B89"/>
    <w:rsid w:val="001263C0"/>
    <w:rsid w:val="0012650C"/>
    <w:rsid w:val="0012652F"/>
    <w:rsid w:val="00126873"/>
    <w:rsid w:val="00126D2E"/>
    <w:rsid w:val="001274C7"/>
    <w:rsid w:val="00127509"/>
    <w:rsid w:val="00127B64"/>
    <w:rsid w:val="00127F60"/>
    <w:rsid w:val="0013005D"/>
    <w:rsid w:val="0013033E"/>
    <w:rsid w:val="00130AEF"/>
    <w:rsid w:val="00130BD9"/>
    <w:rsid w:val="001319A9"/>
    <w:rsid w:val="00131C0B"/>
    <w:rsid w:val="00133385"/>
    <w:rsid w:val="001333E5"/>
    <w:rsid w:val="00133719"/>
    <w:rsid w:val="00133838"/>
    <w:rsid w:val="00133A6B"/>
    <w:rsid w:val="001344D7"/>
    <w:rsid w:val="001356BF"/>
    <w:rsid w:val="001356F2"/>
    <w:rsid w:val="001358AD"/>
    <w:rsid w:val="00135BC7"/>
    <w:rsid w:val="00135D1B"/>
    <w:rsid w:val="00136575"/>
    <w:rsid w:val="00137BE6"/>
    <w:rsid w:val="001404DF"/>
    <w:rsid w:val="001405F5"/>
    <w:rsid w:val="00140756"/>
    <w:rsid w:val="00140AD8"/>
    <w:rsid w:val="00141399"/>
    <w:rsid w:val="00141786"/>
    <w:rsid w:val="0014184D"/>
    <w:rsid w:val="001426BF"/>
    <w:rsid w:val="00142F53"/>
    <w:rsid w:val="00143CAA"/>
    <w:rsid w:val="00143E16"/>
    <w:rsid w:val="00143E57"/>
    <w:rsid w:val="001441E0"/>
    <w:rsid w:val="0014436D"/>
    <w:rsid w:val="00145AA7"/>
    <w:rsid w:val="00146221"/>
    <w:rsid w:val="00146AE7"/>
    <w:rsid w:val="00146C66"/>
    <w:rsid w:val="00146CDA"/>
    <w:rsid w:val="00146DAC"/>
    <w:rsid w:val="00146F15"/>
    <w:rsid w:val="00147004"/>
    <w:rsid w:val="0014737B"/>
    <w:rsid w:val="0014739F"/>
    <w:rsid w:val="001476E7"/>
    <w:rsid w:val="00150A2B"/>
    <w:rsid w:val="00151234"/>
    <w:rsid w:val="001514F4"/>
    <w:rsid w:val="0015170E"/>
    <w:rsid w:val="00151E87"/>
    <w:rsid w:val="0015279E"/>
    <w:rsid w:val="00152ED9"/>
    <w:rsid w:val="001538F4"/>
    <w:rsid w:val="00153F0B"/>
    <w:rsid w:val="00153FEB"/>
    <w:rsid w:val="001541E3"/>
    <w:rsid w:val="00154387"/>
    <w:rsid w:val="00154804"/>
    <w:rsid w:val="00154D58"/>
    <w:rsid w:val="00155534"/>
    <w:rsid w:val="001559CC"/>
    <w:rsid w:val="00155FD8"/>
    <w:rsid w:val="001560A0"/>
    <w:rsid w:val="001561EE"/>
    <w:rsid w:val="00156F87"/>
    <w:rsid w:val="00157092"/>
    <w:rsid w:val="00157184"/>
    <w:rsid w:val="0015748F"/>
    <w:rsid w:val="00160B12"/>
    <w:rsid w:val="00161635"/>
    <w:rsid w:val="00161F88"/>
    <w:rsid w:val="00162A9A"/>
    <w:rsid w:val="00162E5E"/>
    <w:rsid w:val="00163359"/>
    <w:rsid w:val="0016382C"/>
    <w:rsid w:val="00164A55"/>
    <w:rsid w:val="001656E9"/>
    <w:rsid w:val="00166190"/>
    <w:rsid w:val="00166940"/>
    <w:rsid w:val="001677CB"/>
    <w:rsid w:val="0017079D"/>
    <w:rsid w:val="001708BF"/>
    <w:rsid w:val="0017144B"/>
    <w:rsid w:val="001725FF"/>
    <w:rsid w:val="001727A4"/>
    <w:rsid w:val="001728BD"/>
    <w:rsid w:val="001729BB"/>
    <w:rsid w:val="001744CC"/>
    <w:rsid w:val="00174B00"/>
    <w:rsid w:val="00175348"/>
    <w:rsid w:val="001761B1"/>
    <w:rsid w:val="00176237"/>
    <w:rsid w:val="00176579"/>
    <w:rsid w:val="00176C41"/>
    <w:rsid w:val="0017739E"/>
    <w:rsid w:val="0017762A"/>
    <w:rsid w:val="00177722"/>
    <w:rsid w:val="00177959"/>
    <w:rsid w:val="00177A17"/>
    <w:rsid w:val="00177B95"/>
    <w:rsid w:val="00177F2F"/>
    <w:rsid w:val="00180202"/>
    <w:rsid w:val="001803FE"/>
    <w:rsid w:val="00182352"/>
    <w:rsid w:val="0018235A"/>
    <w:rsid w:val="00182B2C"/>
    <w:rsid w:val="00182BD8"/>
    <w:rsid w:val="00183B20"/>
    <w:rsid w:val="001840A4"/>
    <w:rsid w:val="0018410E"/>
    <w:rsid w:val="0018431A"/>
    <w:rsid w:val="001843F2"/>
    <w:rsid w:val="00184983"/>
    <w:rsid w:val="00184AEA"/>
    <w:rsid w:val="00185A9E"/>
    <w:rsid w:val="00185AAF"/>
    <w:rsid w:val="001866E8"/>
    <w:rsid w:val="00186C07"/>
    <w:rsid w:val="00187DF4"/>
    <w:rsid w:val="0019077D"/>
    <w:rsid w:val="001918D9"/>
    <w:rsid w:val="0019208E"/>
    <w:rsid w:val="0019228B"/>
    <w:rsid w:val="00192437"/>
    <w:rsid w:val="001929EC"/>
    <w:rsid w:val="0019313C"/>
    <w:rsid w:val="0019367C"/>
    <w:rsid w:val="00193A87"/>
    <w:rsid w:val="00194AA2"/>
    <w:rsid w:val="00196074"/>
    <w:rsid w:val="00196923"/>
    <w:rsid w:val="00196FE6"/>
    <w:rsid w:val="00197016"/>
    <w:rsid w:val="001971EB"/>
    <w:rsid w:val="001974A1"/>
    <w:rsid w:val="0019756B"/>
    <w:rsid w:val="001A02E7"/>
    <w:rsid w:val="001A1517"/>
    <w:rsid w:val="001A1C13"/>
    <w:rsid w:val="001A1DF4"/>
    <w:rsid w:val="001A1FD6"/>
    <w:rsid w:val="001A2341"/>
    <w:rsid w:val="001A2B1C"/>
    <w:rsid w:val="001A2BE0"/>
    <w:rsid w:val="001A30EE"/>
    <w:rsid w:val="001A39EB"/>
    <w:rsid w:val="001A42D5"/>
    <w:rsid w:val="001A451D"/>
    <w:rsid w:val="001A57FF"/>
    <w:rsid w:val="001A5A19"/>
    <w:rsid w:val="001A64F8"/>
    <w:rsid w:val="001A6963"/>
    <w:rsid w:val="001A722D"/>
    <w:rsid w:val="001B005B"/>
    <w:rsid w:val="001B03E1"/>
    <w:rsid w:val="001B04AF"/>
    <w:rsid w:val="001B0A72"/>
    <w:rsid w:val="001B1003"/>
    <w:rsid w:val="001B1B68"/>
    <w:rsid w:val="001B201B"/>
    <w:rsid w:val="001B2284"/>
    <w:rsid w:val="001B2410"/>
    <w:rsid w:val="001B270B"/>
    <w:rsid w:val="001B2748"/>
    <w:rsid w:val="001B2C80"/>
    <w:rsid w:val="001B5523"/>
    <w:rsid w:val="001B5D24"/>
    <w:rsid w:val="001B5FE5"/>
    <w:rsid w:val="001B60FB"/>
    <w:rsid w:val="001B6221"/>
    <w:rsid w:val="001B7050"/>
    <w:rsid w:val="001B7128"/>
    <w:rsid w:val="001C01A9"/>
    <w:rsid w:val="001C01F6"/>
    <w:rsid w:val="001C1440"/>
    <w:rsid w:val="001C15A9"/>
    <w:rsid w:val="001C1D55"/>
    <w:rsid w:val="001C241B"/>
    <w:rsid w:val="001C2524"/>
    <w:rsid w:val="001C2A7C"/>
    <w:rsid w:val="001C2B02"/>
    <w:rsid w:val="001C3324"/>
    <w:rsid w:val="001C3369"/>
    <w:rsid w:val="001C500F"/>
    <w:rsid w:val="001C588B"/>
    <w:rsid w:val="001C59A9"/>
    <w:rsid w:val="001C59C9"/>
    <w:rsid w:val="001C6139"/>
    <w:rsid w:val="001C6570"/>
    <w:rsid w:val="001C66B1"/>
    <w:rsid w:val="001D0290"/>
    <w:rsid w:val="001D148E"/>
    <w:rsid w:val="001D1EBD"/>
    <w:rsid w:val="001D27B2"/>
    <w:rsid w:val="001D3E0C"/>
    <w:rsid w:val="001D4452"/>
    <w:rsid w:val="001D45E5"/>
    <w:rsid w:val="001D4C39"/>
    <w:rsid w:val="001D4F85"/>
    <w:rsid w:val="001D5097"/>
    <w:rsid w:val="001D5B20"/>
    <w:rsid w:val="001D655F"/>
    <w:rsid w:val="001D7E62"/>
    <w:rsid w:val="001E00E0"/>
    <w:rsid w:val="001E0C2A"/>
    <w:rsid w:val="001E117C"/>
    <w:rsid w:val="001E1733"/>
    <w:rsid w:val="001E1C1A"/>
    <w:rsid w:val="001E201A"/>
    <w:rsid w:val="001E201D"/>
    <w:rsid w:val="001E305E"/>
    <w:rsid w:val="001E32EC"/>
    <w:rsid w:val="001E3564"/>
    <w:rsid w:val="001E37CB"/>
    <w:rsid w:val="001E42A5"/>
    <w:rsid w:val="001E42E6"/>
    <w:rsid w:val="001E571D"/>
    <w:rsid w:val="001E6192"/>
    <w:rsid w:val="001E648E"/>
    <w:rsid w:val="001E6710"/>
    <w:rsid w:val="001E6AAB"/>
    <w:rsid w:val="001E7451"/>
    <w:rsid w:val="001E7C4F"/>
    <w:rsid w:val="001F0138"/>
    <w:rsid w:val="001F0655"/>
    <w:rsid w:val="001F1065"/>
    <w:rsid w:val="001F1196"/>
    <w:rsid w:val="001F12A7"/>
    <w:rsid w:val="001F1950"/>
    <w:rsid w:val="001F235D"/>
    <w:rsid w:val="001F2892"/>
    <w:rsid w:val="001F347A"/>
    <w:rsid w:val="001F3D64"/>
    <w:rsid w:val="001F4833"/>
    <w:rsid w:val="001F487E"/>
    <w:rsid w:val="001F4A62"/>
    <w:rsid w:val="001F51A7"/>
    <w:rsid w:val="001F5754"/>
    <w:rsid w:val="001F7B04"/>
    <w:rsid w:val="001F7E24"/>
    <w:rsid w:val="002000A7"/>
    <w:rsid w:val="00200299"/>
    <w:rsid w:val="002019D8"/>
    <w:rsid w:val="00202227"/>
    <w:rsid w:val="00203019"/>
    <w:rsid w:val="00203917"/>
    <w:rsid w:val="00203E7A"/>
    <w:rsid w:val="00204B41"/>
    <w:rsid w:val="0020590F"/>
    <w:rsid w:val="002066AE"/>
    <w:rsid w:val="0020686B"/>
    <w:rsid w:val="00206A2B"/>
    <w:rsid w:val="00207E11"/>
    <w:rsid w:val="00210EBC"/>
    <w:rsid w:val="00210F9E"/>
    <w:rsid w:val="00211FDC"/>
    <w:rsid w:val="00212A11"/>
    <w:rsid w:val="002131AC"/>
    <w:rsid w:val="0021488D"/>
    <w:rsid w:val="00214A61"/>
    <w:rsid w:val="00214C20"/>
    <w:rsid w:val="00215B10"/>
    <w:rsid w:val="00215FB2"/>
    <w:rsid w:val="00217010"/>
    <w:rsid w:val="00220009"/>
    <w:rsid w:val="00220E53"/>
    <w:rsid w:val="00220F06"/>
    <w:rsid w:val="002216B8"/>
    <w:rsid w:val="00221FC6"/>
    <w:rsid w:val="00222011"/>
    <w:rsid w:val="00222024"/>
    <w:rsid w:val="00222353"/>
    <w:rsid w:val="00222568"/>
    <w:rsid w:val="0022290C"/>
    <w:rsid w:val="0022298C"/>
    <w:rsid w:val="00222EE3"/>
    <w:rsid w:val="00223500"/>
    <w:rsid w:val="0022383D"/>
    <w:rsid w:val="00223FF1"/>
    <w:rsid w:val="00224167"/>
    <w:rsid w:val="00224469"/>
    <w:rsid w:val="00224582"/>
    <w:rsid w:val="00224BC6"/>
    <w:rsid w:val="00224F21"/>
    <w:rsid w:val="00225158"/>
    <w:rsid w:val="0022564D"/>
    <w:rsid w:val="002258E2"/>
    <w:rsid w:val="00225B0D"/>
    <w:rsid w:val="00225BA2"/>
    <w:rsid w:val="00225C04"/>
    <w:rsid w:val="00226A3F"/>
    <w:rsid w:val="002278D0"/>
    <w:rsid w:val="00227F68"/>
    <w:rsid w:val="002315B5"/>
    <w:rsid w:val="00231C00"/>
    <w:rsid w:val="00233607"/>
    <w:rsid w:val="002337A8"/>
    <w:rsid w:val="00233BCF"/>
    <w:rsid w:val="00233DD6"/>
    <w:rsid w:val="002343DC"/>
    <w:rsid w:val="00234800"/>
    <w:rsid w:val="00235D3D"/>
    <w:rsid w:val="002360BC"/>
    <w:rsid w:val="002362A3"/>
    <w:rsid w:val="00237F2D"/>
    <w:rsid w:val="00237F49"/>
    <w:rsid w:val="002406F0"/>
    <w:rsid w:val="00240B15"/>
    <w:rsid w:val="00241019"/>
    <w:rsid w:val="002411B4"/>
    <w:rsid w:val="0024130E"/>
    <w:rsid w:val="00241933"/>
    <w:rsid w:val="00241A97"/>
    <w:rsid w:val="00242351"/>
    <w:rsid w:val="002428A9"/>
    <w:rsid w:val="00242B78"/>
    <w:rsid w:val="00243DDA"/>
    <w:rsid w:val="0024445F"/>
    <w:rsid w:val="00244AF1"/>
    <w:rsid w:val="00244D88"/>
    <w:rsid w:val="00244F11"/>
    <w:rsid w:val="00245C15"/>
    <w:rsid w:val="00245F6D"/>
    <w:rsid w:val="00245FF9"/>
    <w:rsid w:val="002467B0"/>
    <w:rsid w:val="0024685B"/>
    <w:rsid w:val="00246B01"/>
    <w:rsid w:val="002471B9"/>
    <w:rsid w:val="00247E28"/>
    <w:rsid w:val="002502F0"/>
    <w:rsid w:val="00250825"/>
    <w:rsid w:val="0025088C"/>
    <w:rsid w:val="002513EE"/>
    <w:rsid w:val="00251528"/>
    <w:rsid w:val="00251AF4"/>
    <w:rsid w:val="00251D52"/>
    <w:rsid w:val="002527D6"/>
    <w:rsid w:val="002529A6"/>
    <w:rsid w:val="0025378B"/>
    <w:rsid w:val="0025385D"/>
    <w:rsid w:val="00253D36"/>
    <w:rsid w:val="00254DB1"/>
    <w:rsid w:val="00255A6C"/>
    <w:rsid w:val="00255ED5"/>
    <w:rsid w:val="00256180"/>
    <w:rsid w:val="00256217"/>
    <w:rsid w:val="002563CB"/>
    <w:rsid w:val="00256585"/>
    <w:rsid w:val="002575F5"/>
    <w:rsid w:val="002603AD"/>
    <w:rsid w:val="00260AE3"/>
    <w:rsid w:val="00260C76"/>
    <w:rsid w:val="00260D68"/>
    <w:rsid w:val="002611AB"/>
    <w:rsid w:val="002613EB"/>
    <w:rsid w:val="00262093"/>
    <w:rsid w:val="0026319F"/>
    <w:rsid w:val="00263D9F"/>
    <w:rsid w:val="00263E41"/>
    <w:rsid w:val="002643D9"/>
    <w:rsid w:val="00264A74"/>
    <w:rsid w:val="00264ACA"/>
    <w:rsid w:val="00265256"/>
    <w:rsid w:val="0026591A"/>
    <w:rsid w:val="00265AC4"/>
    <w:rsid w:val="00265C8B"/>
    <w:rsid w:val="00266E07"/>
    <w:rsid w:val="00267236"/>
    <w:rsid w:val="00267A3B"/>
    <w:rsid w:val="00267A74"/>
    <w:rsid w:val="00267C12"/>
    <w:rsid w:val="002707DF"/>
    <w:rsid w:val="002732EE"/>
    <w:rsid w:val="002735B0"/>
    <w:rsid w:val="00273FB1"/>
    <w:rsid w:val="0027493A"/>
    <w:rsid w:val="00274F1B"/>
    <w:rsid w:val="00275260"/>
    <w:rsid w:val="0027667C"/>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5E2A"/>
    <w:rsid w:val="00286004"/>
    <w:rsid w:val="002860D4"/>
    <w:rsid w:val="002873BF"/>
    <w:rsid w:val="002920AB"/>
    <w:rsid w:val="00292267"/>
    <w:rsid w:val="0029242C"/>
    <w:rsid w:val="0029271B"/>
    <w:rsid w:val="0029287F"/>
    <w:rsid w:val="002933A5"/>
    <w:rsid w:val="00293EBE"/>
    <w:rsid w:val="0029437D"/>
    <w:rsid w:val="002946E5"/>
    <w:rsid w:val="00295217"/>
    <w:rsid w:val="002977D4"/>
    <w:rsid w:val="002A0623"/>
    <w:rsid w:val="002A0680"/>
    <w:rsid w:val="002A07EC"/>
    <w:rsid w:val="002A1074"/>
    <w:rsid w:val="002A10D9"/>
    <w:rsid w:val="002A1FC9"/>
    <w:rsid w:val="002A2903"/>
    <w:rsid w:val="002A4BA6"/>
    <w:rsid w:val="002A5999"/>
    <w:rsid w:val="002A61E0"/>
    <w:rsid w:val="002A6928"/>
    <w:rsid w:val="002A6D79"/>
    <w:rsid w:val="002A704C"/>
    <w:rsid w:val="002A71E5"/>
    <w:rsid w:val="002A775D"/>
    <w:rsid w:val="002B017E"/>
    <w:rsid w:val="002B02D4"/>
    <w:rsid w:val="002B0554"/>
    <w:rsid w:val="002B15B0"/>
    <w:rsid w:val="002B167C"/>
    <w:rsid w:val="002B1D39"/>
    <w:rsid w:val="002B1DD8"/>
    <w:rsid w:val="002B22C7"/>
    <w:rsid w:val="002B2DAA"/>
    <w:rsid w:val="002B2EBB"/>
    <w:rsid w:val="002B3E6B"/>
    <w:rsid w:val="002B4B10"/>
    <w:rsid w:val="002B4BE7"/>
    <w:rsid w:val="002B5196"/>
    <w:rsid w:val="002B51B5"/>
    <w:rsid w:val="002B540C"/>
    <w:rsid w:val="002B5A32"/>
    <w:rsid w:val="002B6224"/>
    <w:rsid w:val="002B62B1"/>
    <w:rsid w:val="002B6364"/>
    <w:rsid w:val="002B6530"/>
    <w:rsid w:val="002B6941"/>
    <w:rsid w:val="002B7B92"/>
    <w:rsid w:val="002B7BF3"/>
    <w:rsid w:val="002C053D"/>
    <w:rsid w:val="002C05C3"/>
    <w:rsid w:val="002C0605"/>
    <w:rsid w:val="002C0A1D"/>
    <w:rsid w:val="002C0DC2"/>
    <w:rsid w:val="002C34AE"/>
    <w:rsid w:val="002C36FA"/>
    <w:rsid w:val="002C3740"/>
    <w:rsid w:val="002C3B8C"/>
    <w:rsid w:val="002C3FBF"/>
    <w:rsid w:val="002C44DE"/>
    <w:rsid w:val="002C53C3"/>
    <w:rsid w:val="002C563E"/>
    <w:rsid w:val="002C6944"/>
    <w:rsid w:val="002C705C"/>
    <w:rsid w:val="002C70C6"/>
    <w:rsid w:val="002C70ED"/>
    <w:rsid w:val="002C71A8"/>
    <w:rsid w:val="002C78FC"/>
    <w:rsid w:val="002C7C6A"/>
    <w:rsid w:val="002D049A"/>
    <w:rsid w:val="002D0656"/>
    <w:rsid w:val="002D19ED"/>
    <w:rsid w:val="002D2F14"/>
    <w:rsid w:val="002D341F"/>
    <w:rsid w:val="002D3A98"/>
    <w:rsid w:val="002D431C"/>
    <w:rsid w:val="002D4D7C"/>
    <w:rsid w:val="002D4F35"/>
    <w:rsid w:val="002D5233"/>
    <w:rsid w:val="002D5938"/>
    <w:rsid w:val="002D5A04"/>
    <w:rsid w:val="002D61F3"/>
    <w:rsid w:val="002D6520"/>
    <w:rsid w:val="002D672C"/>
    <w:rsid w:val="002D73A8"/>
    <w:rsid w:val="002D777F"/>
    <w:rsid w:val="002D77B4"/>
    <w:rsid w:val="002D7FFA"/>
    <w:rsid w:val="002E0758"/>
    <w:rsid w:val="002E0A33"/>
    <w:rsid w:val="002E0E53"/>
    <w:rsid w:val="002E0EA0"/>
    <w:rsid w:val="002E1435"/>
    <w:rsid w:val="002E16DA"/>
    <w:rsid w:val="002E1F31"/>
    <w:rsid w:val="002E2FB9"/>
    <w:rsid w:val="002E336B"/>
    <w:rsid w:val="002E3409"/>
    <w:rsid w:val="002E3604"/>
    <w:rsid w:val="002E3DD0"/>
    <w:rsid w:val="002E738A"/>
    <w:rsid w:val="002E7834"/>
    <w:rsid w:val="002E7D23"/>
    <w:rsid w:val="002F010E"/>
    <w:rsid w:val="002F013A"/>
    <w:rsid w:val="002F06B4"/>
    <w:rsid w:val="002F0BF5"/>
    <w:rsid w:val="002F1A1F"/>
    <w:rsid w:val="002F1A9B"/>
    <w:rsid w:val="002F1B21"/>
    <w:rsid w:val="002F3DEE"/>
    <w:rsid w:val="002F579D"/>
    <w:rsid w:val="002F5D39"/>
    <w:rsid w:val="002F5D40"/>
    <w:rsid w:val="002F6004"/>
    <w:rsid w:val="002F6745"/>
    <w:rsid w:val="002F6854"/>
    <w:rsid w:val="002F6B96"/>
    <w:rsid w:val="00300522"/>
    <w:rsid w:val="00300834"/>
    <w:rsid w:val="003008B3"/>
    <w:rsid w:val="00300EE8"/>
    <w:rsid w:val="00302256"/>
    <w:rsid w:val="003025A0"/>
    <w:rsid w:val="00302F46"/>
    <w:rsid w:val="003031BA"/>
    <w:rsid w:val="003036C9"/>
    <w:rsid w:val="00303865"/>
    <w:rsid w:val="00303906"/>
    <w:rsid w:val="00304229"/>
    <w:rsid w:val="00304282"/>
    <w:rsid w:val="00304A4B"/>
    <w:rsid w:val="00304E30"/>
    <w:rsid w:val="00305457"/>
    <w:rsid w:val="00305D77"/>
    <w:rsid w:val="00305E3C"/>
    <w:rsid w:val="00307237"/>
    <w:rsid w:val="00307345"/>
    <w:rsid w:val="00307ED3"/>
    <w:rsid w:val="00307F6D"/>
    <w:rsid w:val="00307FBD"/>
    <w:rsid w:val="003102CF"/>
    <w:rsid w:val="0031258E"/>
    <w:rsid w:val="00312BA4"/>
    <w:rsid w:val="0031368B"/>
    <w:rsid w:val="0031383A"/>
    <w:rsid w:val="00313FA5"/>
    <w:rsid w:val="003149C1"/>
    <w:rsid w:val="00314DC8"/>
    <w:rsid w:val="00314FFD"/>
    <w:rsid w:val="003151CE"/>
    <w:rsid w:val="003151EE"/>
    <w:rsid w:val="00315358"/>
    <w:rsid w:val="00316350"/>
    <w:rsid w:val="0031645E"/>
    <w:rsid w:val="0031697A"/>
    <w:rsid w:val="00316D47"/>
    <w:rsid w:val="003173F0"/>
    <w:rsid w:val="00320547"/>
    <w:rsid w:val="00320955"/>
    <w:rsid w:val="00320966"/>
    <w:rsid w:val="0032184E"/>
    <w:rsid w:val="00321904"/>
    <w:rsid w:val="00321CEC"/>
    <w:rsid w:val="00321F15"/>
    <w:rsid w:val="00321F3B"/>
    <w:rsid w:val="00322048"/>
    <w:rsid w:val="003224BC"/>
    <w:rsid w:val="00322C3E"/>
    <w:rsid w:val="003232E2"/>
    <w:rsid w:val="00323B61"/>
    <w:rsid w:val="00323E92"/>
    <w:rsid w:val="00324186"/>
    <w:rsid w:val="00324DFC"/>
    <w:rsid w:val="003253B1"/>
    <w:rsid w:val="00325C0E"/>
    <w:rsid w:val="00326054"/>
    <w:rsid w:val="003268D8"/>
    <w:rsid w:val="00327409"/>
    <w:rsid w:val="0032766C"/>
    <w:rsid w:val="00327B03"/>
    <w:rsid w:val="00330500"/>
    <w:rsid w:val="00330666"/>
    <w:rsid w:val="00330746"/>
    <w:rsid w:val="00330BE6"/>
    <w:rsid w:val="003318C2"/>
    <w:rsid w:val="00331F31"/>
    <w:rsid w:val="00333045"/>
    <w:rsid w:val="003335E9"/>
    <w:rsid w:val="0033387B"/>
    <w:rsid w:val="003338FF"/>
    <w:rsid w:val="00333C7B"/>
    <w:rsid w:val="00333DFC"/>
    <w:rsid w:val="00335289"/>
    <w:rsid w:val="003354DE"/>
    <w:rsid w:val="00335A92"/>
    <w:rsid w:val="00336163"/>
    <w:rsid w:val="003362CC"/>
    <w:rsid w:val="00336493"/>
    <w:rsid w:val="00336692"/>
    <w:rsid w:val="00336E5F"/>
    <w:rsid w:val="00337666"/>
    <w:rsid w:val="00337C91"/>
    <w:rsid w:val="0034206F"/>
    <w:rsid w:val="00343635"/>
    <w:rsid w:val="00344575"/>
    <w:rsid w:val="00344E38"/>
    <w:rsid w:val="00344E73"/>
    <w:rsid w:val="00344F5C"/>
    <w:rsid w:val="0034531F"/>
    <w:rsid w:val="003454C8"/>
    <w:rsid w:val="00345CA6"/>
    <w:rsid w:val="00345CE7"/>
    <w:rsid w:val="00345CF6"/>
    <w:rsid w:val="00346B2A"/>
    <w:rsid w:val="00346BAA"/>
    <w:rsid w:val="003471CB"/>
    <w:rsid w:val="003476FB"/>
    <w:rsid w:val="00347DEB"/>
    <w:rsid w:val="00347E85"/>
    <w:rsid w:val="00347FDB"/>
    <w:rsid w:val="00351EFB"/>
    <w:rsid w:val="003524D1"/>
    <w:rsid w:val="00352A8B"/>
    <w:rsid w:val="00352E45"/>
    <w:rsid w:val="0035470A"/>
    <w:rsid w:val="003556C1"/>
    <w:rsid w:val="003559D7"/>
    <w:rsid w:val="00356144"/>
    <w:rsid w:val="003567C9"/>
    <w:rsid w:val="00356F11"/>
    <w:rsid w:val="003609A1"/>
    <w:rsid w:val="00360E45"/>
    <w:rsid w:val="00361192"/>
    <w:rsid w:val="00361241"/>
    <w:rsid w:val="00361748"/>
    <w:rsid w:val="00361A01"/>
    <w:rsid w:val="00362FDF"/>
    <w:rsid w:val="003630F6"/>
    <w:rsid w:val="0036350B"/>
    <w:rsid w:val="0036412E"/>
    <w:rsid w:val="00364203"/>
    <w:rsid w:val="003652C9"/>
    <w:rsid w:val="00365894"/>
    <w:rsid w:val="0036593F"/>
    <w:rsid w:val="00365A9E"/>
    <w:rsid w:val="003668C3"/>
    <w:rsid w:val="003668FB"/>
    <w:rsid w:val="00366AC5"/>
    <w:rsid w:val="00366E81"/>
    <w:rsid w:val="003674EC"/>
    <w:rsid w:val="00367510"/>
    <w:rsid w:val="00367B79"/>
    <w:rsid w:val="00367D40"/>
    <w:rsid w:val="003703F7"/>
    <w:rsid w:val="00370772"/>
    <w:rsid w:val="0037131E"/>
    <w:rsid w:val="00371887"/>
    <w:rsid w:val="00371B63"/>
    <w:rsid w:val="00371C2B"/>
    <w:rsid w:val="003732E6"/>
    <w:rsid w:val="00373523"/>
    <w:rsid w:val="00373806"/>
    <w:rsid w:val="00373B51"/>
    <w:rsid w:val="0037464C"/>
    <w:rsid w:val="0037493D"/>
    <w:rsid w:val="00374AA4"/>
    <w:rsid w:val="00375164"/>
    <w:rsid w:val="003758D0"/>
    <w:rsid w:val="00376976"/>
    <w:rsid w:val="00376D40"/>
    <w:rsid w:val="00376D8D"/>
    <w:rsid w:val="003800F8"/>
    <w:rsid w:val="00381DFC"/>
    <w:rsid w:val="003824EB"/>
    <w:rsid w:val="00382738"/>
    <w:rsid w:val="0038300C"/>
    <w:rsid w:val="00383271"/>
    <w:rsid w:val="0038398B"/>
    <w:rsid w:val="00383EEC"/>
    <w:rsid w:val="003843B0"/>
    <w:rsid w:val="003850E3"/>
    <w:rsid w:val="00385C37"/>
    <w:rsid w:val="00385CF8"/>
    <w:rsid w:val="00386ED7"/>
    <w:rsid w:val="00387198"/>
    <w:rsid w:val="003915BF"/>
    <w:rsid w:val="003920B2"/>
    <w:rsid w:val="003924D4"/>
    <w:rsid w:val="00392915"/>
    <w:rsid w:val="0039402F"/>
    <w:rsid w:val="003956F9"/>
    <w:rsid w:val="00395B85"/>
    <w:rsid w:val="00395C4B"/>
    <w:rsid w:val="003968EF"/>
    <w:rsid w:val="00397869"/>
    <w:rsid w:val="00397CAD"/>
    <w:rsid w:val="00397EB7"/>
    <w:rsid w:val="003A0E3A"/>
    <w:rsid w:val="003A1100"/>
    <w:rsid w:val="003A11E6"/>
    <w:rsid w:val="003A1EB9"/>
    <w:rsid w:val="003A22DF"/>
    <w:rsid w:val="003A2496"/>
    <w:rsid w:val="003A2CE2"/>
    <w:rsid w:val="003A312C"/>
    <w:rsid w:val="003A32E7"/>
    <w:rsid w:val="003A41BF"/>
    <w:rsid w:val="003A4AB0"/>
    <w:rsid w:val="003A4CFF"/>
    <w:rsid w:val="003A4D94"/>
    <w:rsid w:val="003A59A1"/>
    <w:rsid w:val="003A6ADE"/>
    <w:rsid w:val="003A7963"/>
    <w:rsid w:val="003A7AD6"/>
    <w:rsid w:val="003A7E9B"/>
    <w:rsid w:val="003B16AC"/>
    <w:rsid w:val="003B1872"/>
    <w:rsid w:val="003B1CE5"/>
    <w:rsid w:val="003B1DD1"/>
    <w:rsid w:val="003B2E05"/>
    <w:rsid w:val="003B34EE"/>
    <w:rsid w:val="003B3C0A"/>
    <w:rsid w:val="003B43F7"/>
    <w:rsid w:val="003B48FA"/>
    <w:rsid w:val="003B510E"/>
    <w:rsid w:val="003B52CB"/>
    <w:rsid w:val="003B52E5"/>
    <w:rsid w:val="003B5761"/>
    <w:rsid w:val="003B609D"/>
    <w:rsid w:val="003B6590"/>
    <w:rsid w:val="003B6738"/>
    <w:rsid w:val="003B6D25"/>
    <w:rsid w:val="003B6EFF"/>
    <w:rsid w:val="003B6F4E"/>
    <w:rsid w:val="003B728D"/>
    <w:rsid w:val="003C1061"/>
    <w:rsid w:val="003C10BF"/>
    <w:rsid w:val="003C10C1"/>
    <w:rsid w:val="003C17FA"/>
    <w:rsid w:val="003C2A54"/>
    <w:rsid w:val="003C3014"/>
    <w:rsid w:val="003C3AA5"/>
    <w:rsid w:val="003C3AC7"/>
    <w:rsid w:val="003C4DB1"/>
    <w:rsid w:val="003C5168"/>
    <w:rsid w:val="003C5A6C"/>
    <w:rsid w:val="003C65CF"/>
    <w:rsid w:val="003C66CF"/>
    <w:rsid w:val="003C675C"/>
    <w:rsid w:val="003C6AB2"/>
    <w:rsid w:val="003C7A99"/>
    <w:rsid w:val="003C7B63"/>
    <w:rsid w:val="003D012E"/>
    <w:rsid w:val="003D0CAE"/>
    <w:rsid w:val="003D0D1F"/>
    <w:rsid w:val="003D1651"/>
    <w:rsid w:val="003D16FF"/>
    <w:rsid w:val="003D1ACC"/>
    <w:rsid w:val="003D2273"/>
    <w:rsid w:val="003D2DD8"/>
    <w:rsid w:val="003D2F50"/>
    <w:rsid w:val="003D33DD"/>
    <w:rsid w:val="003D4179"/>
    <w:rsid w:val="003D41FF"/>
    <w:rsid w:val="003D426B"/>
    <w:rsid w:val="003D42C1"/>
    <w:rsid w:val="003D450B"/>
    <w:rsid w:val="003D4702"/>
    <w:rsid w:val="003D48B9"/>
    <w:rsid w:val="003D5532"/>
    <w:rsid w:val="003D573B"/>
    <w:rsid w:val="003D57DE"/>
    <w:rsid w:val="003D5EF7"/>
    <w:rsid w:val="003D698F"/>
    <w:rsid w:val="003D6C06"/>
    <w:rsid w:val="003D6F00"/>
    <w:rsid w:val="003D70E7"/>
    <w:rsid w:val="003D7D77"/>
    <w:rsid w:val="003D7E0D"/>
    <w:rsid w:val="003E119B"/>
    <w:rsid w:val="003E180A"/>
    <w:rsid w:val="003E1C30"/>
    <w:rsid w:val="003E22CC"/>
    <w:rsid w:val="003E2373"/>
    <w:rsid w:val="003E275A"/>
    <w:rsid w:val="003E2BBA"/>
    <w:rsid w:val="003E3259"/>
    <w:rsid w:val="003E396E"/>
    <w:rsid w:val="003E39D6"/>
    <w:rsid w:val="003E4A83"/>
    <w:rsid w:val="003E4C06"/>
    <w:rsid w:val="003E5663"/>
    <w:rsid w:val="003E632A"/>
    <w:rsid w:val="003E6425"/>
    <w:rsid w:val="003E667A"/>
    <w:rsid w:val="003E6754"/>
    <w:rsid w:val="003E6BF8"/>
    <w:rsid w:val="003E6DB1"/>
    <w:rsid w:val="003F0595"/>
    <w:rsid w:val="003F0BB8"/>
    <w:rsid w:val="003F0ED4"/>
    <w:rsid w:val="003F13A2"/>
    <w:rsid w:val="003F24D2"/>
    <w:rsid w:val="003F321F"/>
    <w:rsid w:val="003F3447"/>
    <w:rsid w:val="003F4293"/>
    <w:rsid w:val="003F47FF"/>
    <w:rsid w:val="003F4992"/>
    <w:rsid w:val="003F53F7"/>
    <w:rsid w:val="003F5B82"/>
    <w:rsid w:val="003F610A"/>
    <w:rsid w:val="003F61B1"/>
    <w:rsid w:val="00400091"/>
    <w:rsid w:val="0040084B"/>
    <w:rsid w:val="004008E6"/>
    <w:rsid w:val="0040136E"/>
    <w:rsid w:val="004014BB"/>
    <w:rsid w:val="004019EC"/>
    <w:rsid w:val="00401C49"/>
    <w:rsid w:val="00402212"/>
    <w:rsid w:val="0040231C"/>
    <w:rsid w:val="00402F32"/>
    <w:rsid w:val="004031DB"/>
    <w:rsid w:val="00403219"/>
    <w:rsid w:val="0040392E"/>
    <w:rsid w:val="00404195"/>
    <w:rsid w:val="004045D2"/>
    <w:rsid w:val="00404786"/>
    <w:rsid w:val="00404A6E"/>
    <w:rsid w:val="00404E1C"/>
    <w:rsid w:val="00404EAD"/>
    <w:rsid w:val="00405278"/>
    <w:rsid w:val="0040568B"/>
    <w:rsid w:val="00405821"/>
    <w:rsid w:val="00405E4A"/>
    <w:rsid w:val="00406177"/>
    <w:rsid w:val="0040631E"/>
    <w:rsid w:val="004067C2"/>
    <w:rsid w:val="00406E90"/>
    <w:rsid w:val="00407017"/>
    <w:rsid w:val="0040707C"/>
    <w:rsid w:val="0040740A"/>
    <w:rsid w:val="004074A2"/>
    <w:rsid w:val="00407B91"/>
    <w:rsid w:val="0041000B"/>
    <w:rsid w:val="004102DD"/>
    <w:rsid w:val="004104A6"/>
    <w:rsid w:val="00410514"/>
    <w:rsid w:val="004107B3"/>
    <w:rsid w:val="00410B45"/>
    <w:rsid w:val="00410BE2"/>
    <w:rsid w:val="00410F15"/>
    <w:rsid w:val="0041123F"/>
    <w:rsid w:val="00411390"/>
    <w:rsid w:val="00411BD0"/>
    <w:rsid w:val="00412B36"/>
    <w:rsid w:val="00412C51"/>
    <w:rsid w:val="0041398C"/>
    <w:rsid w:val="00413F3E"/>
    <w:rsid w:val="004140E3"/>
    <w:rsid w:val="004141A2"/>
    <w:rsid w:val="004142F8"/>
    <w:rsid w:val="00414B35"/>
    <w:rsid w:val="00414D0A"/>
    <w:rsid w:val="0041525F"/>
    <w:rsid w:val="00415326"/>
    <w:rsid w:val="00415710"/>
    <w:rsid w:val="00415D3C"/>
    <w:rsid w:val="0041624D"/>
    <w:rsid w:val="004164FA"/>
    <w:rsid w:val="004167CE"/>
    <w:rsid w:val="00416A64"/>
    <w:rsid w:val="004176BE"/>
    <w:rsid w:val="00417724"/>
    <w:rsid w:val="004178B0"/>
    <w:rsid w:val="00417AEB"/>
    <w:rsid w:val="00417B7F"/>
    <w:rsid w:val="004203C0"/>
    <w:rsid w:val="00420DA2"/>
    <w:rsid w:val="004222A8"/>
    <w:rsid w:val="0042231C"/>
    <w:rsid w:val="00422665"/>
    <w:rsid w:val="0042266E"/>
    <w:rsid w:val="004236F8"/>
    <w:rsid w:val="004239A0"/>
    <w:rsid w:val="00423A53"/>
    <w:rsid w:val="00423C6F"/>
    <w:rsid w:val="00424223"/>
    <w:rsid w:val="004244A7"/>
    <w:rsid w:val="00424ADC"/>
    <w:rsid w:val="00424E01"/>
    <w:rsid w:val="00424ECE"/>
    <w:rsid w:val="00425B10"/>
    <w:rsid w:val="00426329"/>
    <w:rsid w:val="00426541"/>
    <w:rsid w:val="0042659E"/>
    <w:rsid w:val="0042663D"/>
    <w:rsid w:val="0042748B"/>
    <w:rsid w:val="0042766C"/>
    <w:rsid w:val="00427798"/>
    <w:rsid w:val="004278B8"/>
    <w:rsid w:val="00430666"/>
    <w:rsid w:val="00430ED4"/>
    <w:rsid w:val="0043151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170"/>
    <w:rsid w:val="00440192"/>
    <w:rsid w:val="00440EE6"/>
    <w:rsid w:val="00441312"/>
    <w:rsid w:val="004425AC"/>
    <w:rsid w:val="00442654"/>
    <w:rsid w:val="00442744"/>
    <w:rsid w:val="00442C44"/>
    <w:rsid w:val="00442DDA"/>
    <w:rsid w:val="00442DF7"/>
    <w:rsid w:val="004434E5"/>
    <w:rsid w:val="0044463D"/>
    <w:rsid w:val="00444F95"/>
    <w:rsid w:val="00445293"/>
    <w:rsid w:val="00445BA0"/>
    <w:rsid w:val="00445F13"/>
    <w:rsid w:val="004465CC"/>
    <w:rsid w:val="004465D0"/>
    <w:rsid w:val="0044709F"/>
    <w:rsid w:val="00447DC9"/>
    <w:rsid w:val="0045092F"/>
    <w:rsid w:val="00451305"/>
    <w:rsid w:val="00452BEF"/>
    <w:rsid w:val="00453639"/>
    <w:rsid w:val="00454749"/>
    <w:rsid w:val="004547B5"/>
    <w:rsid w:val="00454EDA"/>
    <w:rsid w:val="00454FB5"/>
    <w:rsid w:val="00455E1D"/>
    <w:rsid w:val="00455E69"/>
    <w:rsid w:val="004561FD"/>
    <w:rsid w:val="0045643D"/>
    <w:rsid w:val="004564B7"/>
    <w:rsid w:val="0045709E"/>
    <w:rsid w:val="00457385"/>
    <w:rsid w:val="00457AEF"/>
    <w:rsid w:val="00457BC1"/>
    <w:rsid w:val="00460267"/>
    <w:rsid w:val="00461261"/>
    <w:rsid w:val="0046149B"/>
    <w:rsid w:val="00461E87"/>
    <w:rsid w:val="004621A9"/>
    <w:rsid w:val="004634F6"/>
    <w:rsid w:val="004644FF"/>
    <w:rsid w:val="004645ED"/>
    <w:rsid w:val="00464A37"/>
    <w:rsid w:val="004652BD"/>
    <w:rsid w:val="0046569F"/>
    <w:rsid w:val="00465E38"/>
    <w:rsid w:val="00465F50"/>
    <w:rsid w:val="00466A04"/>
    <w:rsid w:val="00466C03"/>
    <w:rsid w:val="00466FE3"/>
    <w:rsid w:val="00467280"/>
    <w:rsid w:val="00467A33"/>
    <w:rsid w:val="00467BCE"/>
    <w:rsid w:val="00470DD5"/>
    <w:rsid w:val="00471A24"/>
    <w:rsid w:val="00471B6D"/>
    <w:rsid w:val="0047295B"/>
    <w:rsid w:val="00473784"/>
    <w:rsid w:val="00473CC9"/>
    <w:rsid w:val="0047410D"/>
    <w:rsid w:val="00474B54"/>
    <w:rsid w:val="00474C3A"/>
    <w:rsid w:val="00474FF0"/>
    <w:rsid w:val="00475253"/>
    <w:rsid w:val="004752FB"/>
    <w:rsid w:val="00475435"/>
    <w:rsid w:val="00475DAB"/>
    <w:rsid w:val="00475DB0"/>
    <w:rsid w:val="00476E3B"/>
    <w:rsid w:val="00476E7B"/>
    <w:rsid w:val="00476EB9"/>
    <w:rsid w:val="00476F5B"/>
    <w:rsid w:val="004770CC"/>
    <w:rsid w:val="0047725A"/>
    <w:rsid w:val="00477BB3"/>
    <w:rsid w:val="0048014C"/>
    <w:rsid w:val="0048026F"/>
    <w:rsid w:val="00480F1A"/>
    <w:rsid w:val="004818C9"/>
    <w:rsid w:val="004820CA"/>
    <w:rsid w:val="00482257"/>
    <w:rsid w:val="00482752"/>
    <w:rsid w:val="00482D1C"/>
    <w:rsid w:val="00482D99"/>
    <w:rsid w:val="0048326F"/>
    <w:rsid w:val="00483533"/>
    <w:rsid w:val="00483BFC"/>
    <w:rsid w:val="004841ED"/>
    <w:rsid w:val="004842A9"/>
    <w:rsid w:val="00485368"/>
    <w:rsid w:val="0048573C"/>
    <w:rsid w:val="00485B09"/>
    <w:rsid w:val="00486659"/>
    <w:rsid w:val="00487160"/>
    <w:rsid w:val="0048795F"/>
    <w:rsid w:val="00487CE3"/>
    <w:rsid w:val="00487EC4"/>
    <w:rsid w:val="00487FB7"/>
    <w:rsid w:val="004901BF"/>
    <w:rsid w:val="00490436"/>
    <w:rsid w:val="004907BC"/>
    <w:rsid w:val="004909B3"/>
    <w:rsid w:val="00490F21"/>
    <w:rsid w:val="00491021"/>
    <w:rsid w:val="0049133C"/>
    <w:rsid w:val="004914B3"/>
    <w:rsid w:val="00491D5A"/>
    <w:rsid w:val="004920D8"/>
    <w:rsid w:val="00492213"/>
    <w:rsid w:val="00492F4E"/>
    <w:rsid w:val="004933BB"/>
    <w:rsid w:val="004935A9"/>
    <w:rsid w:val="0049456C"/>
    <w:rsid w:val="00494ED2"/>
    <w:rsid w:val="00496073"/>
    <w:rsid w:val="00496443"/>
    <w:rsid w:val="0049683B"/>
    <w:rsid w:val="004969BB"/>
    <w:rsid w:val="00496B9A"/>
    <w:rsid w:val="00496DCB"/>
    <w:rsid w:val="0049730F"/>
    <w:rsid w:val="00497701"/>
    <w:rsid w:val="00497818"/>
    <w:rsid w:val="0049799A"/>
    <w:rsid w:val="00497D13"/>
    <w:rsid w:val="004A0470"/>
    <w:rsid w:val="004A0572"/>
    <w:rsid w:val="004A093D"/>
    <w:rsid w:val="004A2D36"/>
    <w:rsid w:val="004A2D71"/>
    <w:rsid w:val="004A3C73"/>
    <w:rsid w:val="004A4598"/>
    <w:rsid w:val="004A49E4"/>
    <w:rsid w:val="004A4E8C"/>
    <w:rsid w:val="004A5742"/>
    <w:rsid w:val="004A586C"/>
    <w:rsid w:val="004A594D"/>
    <w:rsid w:val="004A65A2"/>
    <w:rsid w:val="004A6800"/>
    <w:rsid w:val="004A6960"/>
    <w:rsid w:val="004A6C08"/>
    <w:rsid w:val="004A7155"/>
    <w:rsid w:val="004B00F9"/>
    <w:rsid w:val="004B02EB"/>
    <w:rsid w:val="004B053C"/>
    <w:rsid w:val="004B0F7F"/>
    <w:rsid w:val="004B175B"/>
    <w:rsid w:val="004B1C69"/>
    <w:rsid w:val="004B1DE8"/>
    <w:rsid w:val="004B25F4"/>
    <w:rsid w:val="004B2C3A"/>
    <w:rsid w:val="004B4CCB"/>
    <w:rsid w:val="004B4D68"/>
    <w:rsid w:val="004B4E74"/>
    <w:rsid w:val="004B5903"/>
    <w:rsid w:val="004B636E"/>
    <w:rsid w:val="004B63CE"/>
    <w:rsid w:val="004B7217"/>
    <w:rsid w:val="004C0C15"/>
    <w:rsid w:val="004C0CEF"/>
    <w:rsid w:val="004C0E81"/>
    <w:rsid w:val="004C100E"/>
    <w:rsid w:val="004C1020"/>
    <w:rsid w:val="004C10E7"/>
    <w:rsid w:val="004C14A3"/>
    <w:rsid w:val="004C1685"/>
    <w:rsid w:val="004C193D"/>
    <w:rsid w:val="004C203C"/>
    <w:rsid w:val="004C290F"/>
    <w:rsid w:val="004C30AE"/>
    <w:rsid w:val="004C30EE"/>
    <w:rsid w:val="004C31FB"/>
    <w:rsid w:val="004C38E2"/>
    <w:rsid w:val="004C3BC3"/>
    <w:rsid w:val="004C4285"/>
    <w:rsid w:val="004C42F4"/>
    <w:rsid w:val="004C4494"/>
    <w:rsid w:val="004C47F5"/>
    <w:rsid w:val="004C48A6"/>
    <w:rsid w:val="004C50DA"/>
    <w:rsid w:val="004C50EB"/>
    <w:rsid w:val="004C5654"/>
    <w:rsid w:val="004C59B2"/>
    <w:rsid w:val="004C609B"/>
    <w:rsid w:val="004C63E4"/>
    <w:rsid w:val="004C6D30"/>
    <w:rsid w:val="004C6DC3"/>
    <w:rsid w:val="004C6E0B"/>
    <w:rsid w:val="004C6FF9"/>
    <w:rsid w:val="004C7472"/>
    <w:rsid w:val="004C757D"/>
    <w:rsid w:val="004C7DD4"/>
    <w:rsid w:val="004C7F65"/>
    <w:rsid w:val="004D059D"/>
    <w:rsid w:val="004D0813"/>
    <w:rsid w:val="004D1231"/>
    <w:rsid w:val="004D1718"/>
    <w:rsid w:val="004D1D1E"/>
    <w:rsid w:val="004D24AE"/>
    <w:rsid w:val="004D32A8"/>
    <w:rsid w:val="004D45AB"/>
    <w:rsid w:val="004D467C"/>
    <w:rsid w:val="004D53B7"/>
    <w:rsid w:val="004D5C2F"/>
    <w:rsid w:val="004D6310"/>
    <w:rsid w:val="004D6C6B"/>
    <w:rsid w:val="004D73CD"/>
    <w:rsid w:val="004D78BC"/>
    <w:rsid w:val="004D7918"/>
    <w:rsid w:val="004D7ACD"/>
    <w:rsid w:val="004E061D"/>
    <w:rsid w:val="004E0DCA"/>
    <w:rsid w:val="004E1638"/>
    <w:rsid w:val="004E1AE6"/>
    <w:rsid w:val="004E24F6"/>
    <w:rsid w:val="004E27E7"/>
    <w:rsid w:val="004E29BC"/>
    <w:rsid w:val="004E2EFD"/>
    <w:rsid w:val="004E3232"/>
    <w:rsid w:val="004E4172"/>
    <w:rsid w:val="004E431F"/>
    <w:rsid w:val="004E6053"/>
    <w:rsid w:val="004E6CEB"/>
    <w:rsid w:val="004E6F0F"/>
    <w:rsid w:val="004E78FB"/>
    <w:rsid w:val="004E7E1B"/>
    <w:rsid w:val="004F01C2"/>
    <w:rsid w:val="004F0580"/>
    <w:rsid w:val="004F0B34"/>
    <w:rsid w:val="004F0D73"/>
    <w:rsid w:val="004F13E6"/>
    <w:rsid w:val="004F1587"/>
    <w:rsid w:val="004F16B9"/>
    <w:rsid w:val="004F1CBF"/>
    <w:rsid w:val="004F2245"/>
    <w:rsid w:val="004F31A8"/>
    <w:rsid w:val="004F4D8D"/>
    <w:rsid w:val="004F4F05"/>
    <w:rsid w:val="004F5375"/>
    <w:rsid w:val="004F561B"/>
    <w:rsid w:val="004F644C"/>
    <w:rsid w:val="004F6692"/>
    <w:rsid w:val="004F6CD8"/>
    <w:rsid w:val="004F6E99"/>
    <w:rsid w:val="004F7319"/>
    <w:rsid w:val="005002D7"/>
    <w:rsid w:val="00500D49"/>
    <w:rsid w:val="00501289"/>
    <w:rsid w:val="0050141E"/>
    <w:rsid w:val="0050192E"/>
    <w:rsid w:val="005019E4"/>
    <w:rsid w:val="00501D1A"/>
    <w:rsid w:val="0050249F"/>
    <w:rsid w:val="005028A0"/>
    <w:rsid w:val="005029E7"/>
    <w:rsid w:val="00503159"/>
    <w:rsid w:val="005037E2"/>
    <w:rsid w:val="005037FD"/>
    <w:rsid w:val="00503C29"/>
    <w:rsid w:val="00504E17"/>
    <w:rsid w:val="005052F3"/>
    <w:rsid w:val="0050539E"/>
    <w:rsid w:val="005063CF"/>
    <w:rsid w:val="005069B0"/>
    <w:rsid w:val="00506E5C"/>
    <w:rsid w:val="005070C9"/>
    <w:rsid w:val="00510088"/>
    <w:rsid w:val="00510372"/>
    <w:rsid w:val="00510689"/>
    <w:rsid w:val="00510863"/>
    <w:rsid w:val="005109DA"/>
    <w:rsid w:val="00511133"/>
    <w:rsid w:val="00511AE2"/>
    <w:rsid w:val="00511C26"/>
    <w:rsid w:val="00511D72"/>
    <w:rsid w:val="0051201C"/>
    <w:rsid w:val="00512551"/>
    <w:rsid w:val="00512725"/>
    <w:rsid w:val="00512DC7"/>
    <w:rsid w:val="00513084"/>
    <w:rsid w:val="00513953"/>
    <w:rsid w:val="00513D4E"/>
    <w:rsid w:val="00513DF9"/>
    <w:rsid w:val="005142C4"/>
    <w:rsid w:val="00515782"/>
    <w:rsid w:val="00515977"/>
    <w:rsid w:val="00515CD9"/>
    <w:rsid w:val="00517787"/>
    <w:rsid w:val="00520076"/>
    <w:rsid w:val="005203DC"/>
    <w:rsid w:val="00520529"/>
    <w:rsid w:val="00520CAD"/>
    <w:rsid w:val="00520DB0"/>
    <w:rsid w:val="005212D3"/>
    <w:rsid w:val="0052167A"/>
    <w:rsid w:val="00521F6D"/>
    <w:rsid w:val="00522062"/>
    <w:rsid w:val="0052394E"/>
    <w:rsid w:val="00523C49"/>
    <w:rsid w:val="00523D6D"/>
    <w:rsid w:val="00524323"/>
    <w:rsid w:val="00525210"/>
    <w:rsid w:val="00525742"/>
    <w:rsid w:val="00525C49"/>
    <w:rsid w:val="00525D24"/>
    <w:rsid w:val="0052607A"/>
    <w:rsid w:val="005275D0"/>
    <w:rsid w:val="00527CEB"/>
    <w:rsid w:val="00530C5D"/>
    <w:rsid w:val="00531B08"/>
    <w:rsid w:val="005323EA"/>
    <w:rsid w:val="00532D61"/>
    <w:rsid w:val="00533088"/>
    <w:rsid w:val="0053310D"/>
    <w:rsid w:val="0053329A"/>
    <w:rsid w:val="005335F7"/>
    <w:rsid w:val="00533A6B"/>
    <w:rsid w:val="00534FC3"/>
    <w:rsid w:val="00535152"/>
    <w:rsid w:val="005360DC"/>
    <w:rsid w:val="005367D5"/>
    <w:rsid w:val="0053739E"/>
    <w:rsid w:val="00537819"/>
    <w:rsid w:val="00537942"/>
    <w:rsid w:val="0053794B"/>
    <w:rsid w:val="00537AED"/>
    <w:rsid w:val="005401DB"/>
    <w:rsid w:val="00540672"/>
    <w:rsid w:val="005408FA"/>
    <w:rsid w:val="00541206"/>
    <w:rsid w:val="00541599"/>
    <w:rsid w:val="00541646"/>
    <w:rsid w:val="00541837"/>
    <w:rsid w:val="0054186B"/>
    <w:rsid w:val="00541AFE"/>
    <w:rsid w:val="00541BE9"/>
    <w:rsid w:val="00542192"/>
    <w:rsid w:val="005423F6"/>
    <w:rsid w:val="005426F7"/>
    <w:rsid w:val="00542DB9"/>
    <w:rsid w:val="00542E9C"/>
    <w:rsid w:val="005430B6"/>
    <w:rsid w:val="00543B8F"/>
    <w:rsid w:val="00543BD4"/>
    <w:rsid w:val="005448F8"/>
    <w:rsid w:val="00544966"/>
    <w:rsid w:val="00544C04"/>
    <w:rsid w:val="00544DAD"/>
    <w:rsid w:val="0054646B"/>
    <w:rsid w:val="00546FD3"/>
    <w:rsid w:val="005476C4"/>
    <w:rsid w:val="00547883"/>
    <w:rsid w:val="00547FDC"/>
    <w:rsid w:val="00550937"/>
    <w:rsid w:val="00551763"/>
    <w:rsid w:val="005522A8"/>
    <w:rsid w:val="00552333"/>
    <w:rsid w:val="005525FD"/>
    <w:rsid w:val="0055288A"/>
    <w:rsid w:val="00552C5D"/>
    <w:rsid w:val="00552D85"/>
    <w:rsid w:val="0055365F"/>
    <w:rsid w:val="00553995"/>
    <w:rsid w:val="00554082"/>
    <w:rsid w:val="00554F0D"/>
    <w:rsid w:val="0055546C"/>
    <w:rsid w:val="00555719"/>
    <w:rsid w:val="00555A0F"/>
    <w:rsid w:val="005564DB"/>
    <w:rsid w:val="005566F0"/>
    <w:rsid w:val="0055719C"/>
    <w:rsid w:val="00557ED2"/>
    <w:rsid w:val="0056054C"/>
    <w:rsid w:val="00560D22"/>
    <w:rsid w:val="00562EE1"/>
    <w:rsid w:val="00564C42"/>
    <w:rsid w:val="00565BBE"/>
    <w:rsid w:val="00566102"/>
    <w:rsid w:val="0056687D"/>
    <w:rsid w:val="00566CB2"/>
    <w:rsid w:val="00566ED7"/>
    <w:rsid w:val="00567388"/>
    <w:rsid w:val="00567C7F"/>
    <w:rsid w:val="005702DF"/>
    <w:rsid w:val="00570411"/>
    <w:rsid w:val="005706FB"/>
    <w:rsid w:val="00570A80"/>
    <w:rsid w:val="00571094"/>
    <w:rsid w:val="005711ED"/>
    <w:rsid w:val="00571C52"/>
    <w:rsid w:val="005727CF"/>
    <w:rsid w:val="00572888"/>
    <w:rsid w:val="00572DB5"/>
    <w:rsid w:val="00572F3A"/>
    <w:rsid w:val="00573242"/>
    <w:rsid w:val="0057329F"/>
    <w:rsid w:val="0057365D"/>
    <w:rsid w:val="00573733"/>
    <w:rsid w:val="005740CC"/>
    <w:rsid w:val="00574FF2"/>
    <w:rsid w:val="00575260"/>
    <w:rsid w:val="0057574A"/>
    <w:rsid w:val="00576590"/>
    <w:rsid w:val="00576E2A"/>
    <w:rsid w:val="005776BC"/>
    <w:rsid w:val="00577D5B"/>
    <w:rsid w:val="00581D7E"/>
    <w:rsid w:val="00582E92"/>
    <w:rsid w:val="00583516"/>
    <w:rsid w:val="005835EE"/>
    <w:rsid w:val="00583632"/>
    <w:rsid w:val="00584D9A"/>
    <w:rsid w:val="00585F52"/>
    <w:rsid w:val="00586728"/>
    <w:rsid w:val="005873CA"/>
    <w:rsid w:val="005910E9"/>
    <w:rsid w:val="00591218"/>
    <w:rsid w:val="00591A45"/>
    <w:rsid w:val="00592348"/>
    <w:rsid w:val="00592986"/>
    <w:rsid w:val="00592A3F"/>
    <w:rsid w:val="00593B97"/>
    <w:rsid w:val="005945A6"/>
    <w:rsid w:val="0059562F"/>
    <w:rsid w:val="00595681"/>
    <w:rsid w:val="005976C7"/>
    <w:rsid w:val="005978B4"/>
    <w:rsid w:val="005A077C"/>
    <w:rsid w:val="005A0A60"/>
    <w:rsid w:val="005A0BEA"/>
    <w:rsid w:val="005A0D9C"/>
    <w:rsid w:val="005A13E4"/>
    <w:rsid w:val="005A18B8"/>
    <w:rsid w:val="005A19E5"/>
    <w:rsid w:val="005A2BD2"/>
    <w:rsid w:val="005A3455"/>
    <w:rsid w:val="005A3A9D"/>
    <w:rsid w:val="005A4694"/>
    <w:rsid w:val="005A4873"/>
    <w:rsid w:val="005A61B1"/>
    <w:rsid w:val="005A659E"/>
    <w:rsid w:val="005A6B6F"/>
    <w:rsid w:val="005A714A"/>
    <w:rsid w:val="005A722A"/>
    <w:rsid w:val="005A7716"/>
    <w:rsid w:val="005A78B0"/>
    <w:rsid w:val="005B0983"/>
    <w:rsid w:val="005B0BDD"/>
    <w:rsid w:val="005B1080"/>
    <w:rsid w:val="005B180D"/>
    <w:rsid w:val="005B286F"/>
    <w:rsid w:val="005B3DF5"/>
    <w:rsid w:val="005B427C"/>
    <w:rsid w:val="005B4478"/>
    <w:rsid w:val="005B4DFF"/>
    <w:rsid w:val="005B5263"/>
    <w:rsid w:val="005B52AF"/>
    <w:rsid w:val="005B545F"/>
    <w:rsid w:val="005B585E"/>
    <w:rsid w:val="005B5E04"/>
    <w:rsid w:val="005B6753"/>
    <w:rsid w:val="005B734F"/>
    <w:rsid w:val="005B743E"/>
    <w:rsid w:val="005B7B2E"/>
    <w:rsid w:val="005B7C21"/>
    <w:rsid w:val="005C0064"/>
    <w:rsid w:val="005C05F7"/>
    <w:rsid w:val="005C0F2B"/>
    <w:rsid w:val="005C187F"/>
    <w:rsid w:val="005C2022"/>
    <w:rsid w:val="005C2C3B"/>
    <w:rsid w:val="005C383B"/>
    <w:rsid w:val="005C4B2F"/>
    <w:rsid w:val="005C4C4E"/>
    <w:rsid w:val="005C58B7"/>
    <w:rsid w:val="005C6D35"/>
    <w:rsid w:val="005C776A"/>
    <w:rsid w:val="005C7AE3"/>
    <w:rsid w:val="005C7BC3"/>
    <w:rsid w:val="005C7D9B"/>
    <w:rsid w:val="005D003E"/>
    <w:rsid w:val="005D0E82"/>
    <w:rsid w:val="005D0E88"/>
    <w:rsid w:val="005D0F70"/>
    <w:rsid w:val="005D1705"/>
    <w:rsid w:val="005D173A"/>
    <w:rsid w:val="005D1744"/>
    <w:rsid w:val="005D1F75"/>
    <w:rsid w:val="005D27CF"/>
    <w:rsid w:val="005D2ACB"/>
    <w:rsid w:val="005D2DF7"/>
    <w:rsid w:val="005D2F25"/>
    <w:rsid w:val="005D3971"/>
    <w:rsid w:val="005D3B49"/>
    <w:rsid w:val="005D3FD7"/>
    <w:rsid w:val="005D4AC8"/>
    <w:rsid w:val="005D4F2A"/>
    <w:rsid w:val="005D51B1"/>
    <w:rsid w:val="005D63C7"/>
    <w:rsid w:val="005D6A3C"/>
    <w:rsid w:val="005D6FEB"/>
    <w:rsid w:val="005D7A62"/>
    <w:rsid w:val="005E02E9"/>
    <w:rsid w:val="005E0629"/>
    <w:rsid w:val="005E0865"/>
    <w:rsid w:val="005E142D"/>
    <w:rsid w:val="005E1691"/>
    <w:rsid w:val="005E1880"/>
    <w:rsid w:val="005E1AF5"/>
    <w:rsid w:val="005E1B74"/>
    <w:rsid w:val="005E3101"/>
    <w:rsid w:val="005E310F"/>
    <w:rsid w:val="005E37C2"/>
    <w:rsid w:val="005E4327"/>
    <w:rsid w:val="005E5512"/>
    <w:rsid w:val="005E5AA0"/>
    <w:rsid w:val="005E6C00"/>
    <w:rsid w:val="005E7879"/>
    <w:rsid w:val="005E790A"/>
    <w:rsid w:val="005E7F0C"/>
    <w:rsid w:val="005F0727"/>
    <w:rsid w:val="005F0838"/>
    <w:rsid w:val="005F1331"/>
    <w:rsid w:val="005F16C8"/>
    <w:rsid w:val="005F1854"/>
    <w:rsid w:val="005F196F"/>
    <w:rsid w:val="005F1BA2"/>
    <w:rsid w:val="005F1FA0"/>
    <w:rsid w:val="005F377F"/>
    <w:rsid w:val="005F4A50"/>
    <w:rsid w:val="005F5852"/>
    <w:rsid w:val="005F7120"/>
    <w:rsid w:val="005F7587"/>
    <w:rsid w:val="005F7D0C"/>
    <w:rsid w:val="005F7D89"/>
    <w:rsid w:val="00600213"/>
    <w:rsid w:val="00600606"/>
    <w:rsid w:val="00600FC9"/>
    <w:rsid w:val="00601561"/>
    <w:rsid w:val="00603372"/>
    <w:rsid w:val="00603888"/>
    <w:rsid w:val="006038B8"/>
    <w:rsid w:val="00607A3B"/>
    <w:rsid w:val="00610468"/>
    <w:rsid w:val="00610BEC"/>
    <w:rsid w:val="00610CD8"/>
    <w:rsid w:val="00610DE9"/>
    <w:rsid w:val="00610E27"/>
    <w:rsid w:val="00610FED"/>
    <w:rsid w:val="00611349"/>
    <w:rsid w:val="006119C2"/>
    <w:rsid w:val="00611FC5"/>
    <w:rsid w:val="00612DC0"/>
    <w:rsid w:val="00612F1F"/>
    <w:rsid w:val="00614254"/>
    <w:rsid w:val="0061447F"/>
    <w:rsid w:val="00615C44"/>
    <w:rsid w:val="00616B71"/>
    <w:rsid w:val="006178A2"/>
    <w:rsid w:val="00617B78"/>
    <w:rsid w:val="006200B8"/>
    <w:rsid w:val="00620716"/>
    <w:rsid w:val="00620891"/>
    <w:rsid w:val="00622323"/>
    <w:rsid w:val="0062277A"/>
    <w:rsid w:val="0062290E"/>
    <w:rsid w:val="0062336D"/>
    <w:rsid w:val="00623566"/>
    <w:rsid w:val="00623625"/>
    <w:rsid w:val="006259BD"/>
    <w:rsid w:val="00625D97"/>
    <w:rsid w:val="006273DA"/>
    <w:rsid w:val="00627508"/>
    <w:rsid w:val="00627BFC"/>
    <w:rsid w:val="00627DD6"/>
    <w:rsid w:val="00630264"/>
    <w:rsid w:val="006302A7"/>
    <w:rsid w:val="006304DC"/>
    <w:rsid w:val="006311B1"/>
    <w:rsid w:val="006329A6"/>
    <w:rsid w:val="0063339C"/>
    <w:rsid w:val="00633869"/>
    <w:rsid w:val="00633B48"/>
    <w:rsid w:val="00633FDC"/>
    <w:rsid w:val="00634662"/>
    <w:rsid w:val="00634C66"/>
    <w:rsid w:val="006350B3"/>
    <w:rsid w:val="006351AB"/>
    <w:rsid w:val="006357B7"/>
    <w:rsid w:val="00640159"/>
    <w:rsid w:val="00641020"/>
    <w:rsid w:val="00641465"/>
    <w:rsid w:val="00641ACE"/>
    <w:rsid w:val="00641CBB"/>
    <w:rsid w:val="0064213D"/>
    <w:rsid w:val="006427A1"/>
    <w:rsid w:val="006433C8"/>
    <w:rsid w:val="006435A2"/>
    <w:rsid w:val="006436B3"/>
    <w:rsid w:val="00643876"/>
    <w:rsid w:val="00643B12"/>
    <w:rsid w:val="00643CED"/>
    <w:rsid w:val="006441B7"/>
    <w:rsid w:val="00644698"/>
    <w:rsid w:val="00644A48"/>
    <w:rsid w:val="00644D43"/>
    <w:rsid w:val="00645508"/>
    <w:rsid w:val="00645A80"/>
    <w:rsid w:val="00646427"/>
    <w:rsid w:val="006476A2"/>
    <w:rsid w:val="00647E07"/>
    <w:rsid w:val="00650594"/>
    <w:rsid w:val="00651186"/>
    <w:rsid w:val="006514C2"/>
    <w:rsid w:val="00651B4D"/>
    <w:rsid w:val="00651F08"/>
    <w:rsid w:val="0065279E"/>
    <w:rsid w:val="00652DA0"/>
    <w:rsid w:val="0065328B"/>
    <w:rsid w:val="006535B3"/>
    <w:rsid w:val="00653882"/>
    <w:rsid w:val="00654231"/>
    <w:rsid w:val="0065461E"/>
    <w:rsid w:val="00654D81"/>
    <w:rsid w:val="006550A8"/>
    <w:rsid w:val="006553AF"/>
    <w:rsid w:val="006554B6"/>
    <w:rsid w:val="006556BE"/>
    <w:rsid w:val="00655B6B"/>
    <w:rsid w:val="00655F15"/>
    <w:rsid w:val="006561FA"/>
    <w:rsid w:val="00656617"/>
    <w:rsid w:val="00656B30"/>
    <w:rsid w:val="0065795D"/>
    <w:rsid w:val="00660D83"/>
    <w:rsid w:val="006612C2"/>
    <w:rsid w:val="00661E84"/>
    <w:rsid w:val="006620D6"/>
    <w:rsid w:val="00662878"/>
    <w:rsid w:val="00662C63"/>
    <w:rsid w:val="0066391F"/>
    <w:rsid w:val="00663942"/>
    <w:rsid w:val="0066494F"/>
    <w:rsid w:val="00664D5A"/>
    <w:rsid w:val="006659DA"/>
    <w:rsid w:val="00666BAD"/>
    <w:rsid w:val="00666D93"/>
    <w:rsid w:val="0066712E"/>
    <w:rsid w:val="00667251"/>
    <w:rsid w:val="0066757F"/>
    <w:rsid w:val="006679FA"/>
    <w:rsid w:val="006704EA"/>
    <w:rsid w:val="00670B1A"/>
    <w:rsid w:val="00670E14"/>
    <w:rsid w:val="00671000"/>
    <w:rsid w:val="00671044"/>
    <w:rsid w:val="006712A7"/>
    <w:rsid w:val="00671889"/>
    <w:rsid w:val="00671F63"/>
    <w:rsid w:val="00671F68"/>
    <w:rsid w:val="006728B0"/>
    <w:rsid w:val="00673235"/>
    <w:rsid w:val="00673C51"/>
    <w:rsid w:val="00673C8D"/>
    <w:rsid w:val="006750D6"/>
    <w:rsid w:val="006753E8"/>
    <w:rsid w:val="00675402"/>
    <w:rsid w:val="00675708"/>
    <w:rsid w:val="00675D37"/>
    <w:rsid w:val="00675D9E"/>
    <w:rsid w:val="00676227"/>
    <w:rsid w:val="006778A3"/>
    <w:rsid w:val="00677C58"/>
    <w:rsid w:val="0068033C"/>
    <w:rsid w:val="00682631"/>
    <w:rsid w:val="00682925"/>
    <w:rsid w:val="00682C99"/>
    <w:rsid w:val="00682DFA"/>
    <w:rsid w:val="00682E85"/>
    <w:rsid w:val="00683506"/>
    <w:rsid w:val="00684322"/>
    <w:rsid w:val="0068471A"/>
    <w:rsid w:val="00684B1A"/>
    <w:rsid w:val="00684E4D"/>
    <w:rsid w:val="00685582"/>
    <w:rsid w:val="0068597A"/>
    <w:rsid w:val="00686C1A"/>
    <w:rsid w:val="00686EF0"/>
    <w:rsid w:val="0068703F"/>
    <w:rsid w:val="00687627"/>
    <w:rsid w:val="00687A41"/>
    <w:rsid w:val="00687CA1"/>
    <w:rsid w:val="00690120"/>
    <w:rsid w:val="00690165"/>
    <w:rsid w:val="00690ACC"/>
    <w:rsid w:val="00690E5E"/>
    <w:rsid w:val="00691861"/>
    <w:rsid w:val="00691F71"/>
    <w:rsid w:val="0069296C"/>
    <w:rsid w:val="00692A76"/>
    <w:rsid w:val="00692D2B"/>
    <w:rsid w:val="00692D34"/>
    <w:rsid w:val="006935C3"/>
    <w:rsid w:val="006942BD"/>
    <w:rsid w:val="00694BEA"/>
    <w:rsid w:val="00694D5E"/>
    <w:rsid w:val="006957FF"/>
    <w:rsid w:val="0069678E"/>
    <w:rsid w:val="00697ABC"/>
    <w:rsid w:val="00697F8B"/>
    <w:rsid w:val="006A070B"/>
    <w:rsid w:val="006A07EC"/>
    <w:rsid w:val="006A1F3C"/>
    <w:rsid w:val="006A29F5"/>
    <w:rsid w:val="006A34A2"/>
    <w:rsid w:val="006A3562"/>
    <w:rsid w:val="006A37D3"/>
    <w:rsid w:val="006A37FC"/>
    <w:rsid w:val="006A3C58"/>
    <w:rsid w:val="006A40FE"/>
    <w:rsid w:val="006A42FD"/>
    <w:rsid w:val="006A4A45"/>
    <w:rsid w:val="006A4AD6"/>
    <w:rsid w:val="006A58C2"/>
    <w:rsid w:val="006A5922"/>
    <w:rsid w:val="006A6258"/>
    <w:rsid w:val="006A6947"/>
    <w:rsid w:val="006A69EF"/>
    <w:rsid w:val="006A6F45"/>
    <w:rsid w:val="006A77EC"/>
    <w:rsid w:val="006B08AA"/>
    <w:rsid w:val="006B0EDC"/>
    <w:rsid w:val="006B10AE"/>
    <w:rsid w:val="006B2085"/>
    <w:rsid w:val="006B2127"/>
    <w:rsid w:val="006B24B3"/>
    <w:rsid w:val="006B2944"/>
    <w:rsid w:val="006B2A26"/>
    <w:rsid w:val="006B3965"/>
    <w:rsid w:val="006B3F2E"/>
    <w:rsid w:val="006B4EC8"/>
    <w:rsid w:val="006B60A3"/>
    <w:rsid w:val="006B610E"/>
    <w:rsid w:val="006B67F1"/>
    <w:rsid w:val="006B6E42"/>
    <w:rsid w:val="006B732A"/>
    <w:rsid w:val="006B78DC"/>
    <w:rsid w:val="006B7EC3"/>
    <w:rsid w:val="006C118F"/>
    <w:rsid w:val="006C1422"/>
    <w:rsid w:val="006C1BFD"/>
    <w:rsid w:val="006C3822"/>
    <w:rsid w:val="006C3929"/>
    <w:rsid w:val="006C6114"/>
    <w:rsid w:val="006C63CB"/>
    <w:rsid w:val="006C7151"/>
    <w:rsid w:val="006C780D"/>
    <w:rsid w:val="006C7AED"/>
    <w:rsid w:val="006C7D06"/>
    <w:rsid w:val="006C7EBE"/>
    <w:rsid w:val="006D1DB6"/>
    <w:rsid w:val="006D26CD"/>
    <w:rsid w:val="006D2783"/>
    <w:rsid w:val="006D336B"/>
    <w:rsid w:val="006D3A1A"/>
    <w:rsid w:val="006D3F35"/>
    <w:rsid w:val="006D46C4"/>
    <w:rsid w:val="006D4767"/>
    <w:rsid w:val="006D54A0"/>
    <w:rsid w:val="006D5BDD"/>
    <w:rsid w:val="006D5E4F"/>
    <w:rsid w:val="006D5F03"/>
    <w:rsid w:val="006D7BC0"/>
    <w:rsid w:val="006D7C90"/>
    <w:rsid w:val="006D7FBE"/>
    <w:rsid w:val="006E0303"/>
    <w:rsid w:val="006E0DFC"/>
    <w:rsid w:val="006E126E"/>
    <w:rsid w:val="006E1335"/>
    <w:rsid w:val="006E2069"/>
    <w:rsid w:val="006E299E"/>
    <w:rsid w:val="006E37C2"/>
    <w:rsid w:val="006E3EE7"/>
    <w:rsid w:val="006E423B"/>
    <w:rsid w:val="006E43FF"/>
    <w:rsid w:val="006E4A19"/>
    <w:rsid w:val="006E4CC5"/>
    <w:rsid w:val="006E4E32"/>
    <w:rsid w:val="006E5140"/>
    <w:rsid w:val="006E55A8"/>
    <w:rsid w:val="006E5645"/>
    <w:rsid w:val="006E5A05"/>
    <w:rsid w:val="006E5DF0"/>
    <w:rsid w:val="006E6B6D"/>
    <w:rsid w:val="006E70B9"/>
    <w:rsid w:val="006E7C70"/>
    <w:rsid w:val="006E7F22"/>
    <w:rsid w:val="006E7FAA"/>
    <w:rsid w:val="006F013E"/>
    <w:rsid w:val="006F01F4"/>
    <w:rsid w:val="006F0461"/>
    <w:rsid w:val="006F09EC"/>
    <w:rsid w:val="006F0D51"/>
    <w:rsid w:val="006F1A03"/>
    <w:rsid w:val="006F20AA"/>
    <w:rsid w:val="006F20D3"/>
    <w:rsid w:val="006F2A2D"/>
    <w:rsid w:val="006F366E"/>
    <w:rsid w:val="006F3AE8"/>
    <w:rsid w:val="006F3EEA"/>
    <w:rsid w:val="006F4ADF"/>
    <w:rsid w:val="006F4C60"/>
    <w:rsid w:val="006F59C2"/>
    <w:rsid w:val="006F5BDD"/>
    <w:rsid w:val="006F68BC"/>
    <w:rsid w:val="006F749C"/>
    <w:rsid w:val="007003C4"/>
    <w:rsid w:val="007007E4"/>
    <w:rsid w:val="00700BD7"/>
    <w:rsid w:val="007035E8"/>
    <w:rsid w:val="00704416"/>
    <w:rsid w:val="007050FD"/>
    <w:rsid w:val="00705E80"/>
    <w:rsid w:val="00706076"/>
    <w:rsid w:val="00707181"/>
    <w:rsid w:val="00710080"/>
    <w:rsid w:val="00710296"/>
    <w:rsid w:val="00711B47"/>
    <w:rsid w:val="00711D0B"/>
    <w:rsid w:val="00712203"/>
    <w:rsid w:val="00712476"/>
    <w:rsid w:val="007126D4"/>
    <w:rsid w:val="00712DFA"/>
    <w:rsid w:val="00712F00"/>
    <w:rsid w:val="00713EE4"/>
    <w:rsid w:val="00714621"/>
    <w:rsid w:val="00715035"/>
    <w:rsid w:val="0071537C"/>
    <w:rsid w:val="00715592"/>
    <w:rsid w:val="00715CE0"/>
    <w:rsid w:val="00715EB7"/>
    <w:rsid w:val="00716B49"/>
    <w:rsid w:val="00717247"/>
    <w:rsid w:val="00717466"/>
    <w:rsid w:val="00720397"/>
    <w:rsid w:val="0072092D"/>
    <w:rsid w:val="00720C02"/>
    <w:rsid w:val="00720EC6"/>
    <w:rsid w:val="007215A1"/>
    <w:rsid w:val="007232CD"/>
    <w:rsid w:val="00723BB0"/>
    <w:rsid w:val="007246C9"/>
    <w:rsid w:val="00724EC9"/>
    <w:rsid w:val="00725098"/>
    <w:rsid w:val="00725FF9"/>
    <w:rsid w:val="00726136"/>
    <w:rsid w:val="00726F7C"/>
    <w:rsid w:val="00727D8F"/>
    <w:rsid w:val="00731241"/>
    <w:rsid w:val="007312E5"/>
    <w:rsid w:val="00731651"/>
    <w:rsid w:val="0073185B"/>
    <w:rsid w:val="00731F1F"/>
    <w:rsid w:val="00732F24"/>
    <w:rsid w:val="007330B3"/>
    <w:rsid w:val="007334CA"/>
    <w:rsid w:val="00733E87"/>
    <w:rsid w:val="007342B7"/>
    <w:rsid w:val="00735145"/>
    <w:rsid w:val="00735CA7"/>
    <w:rsid w:val="007369A6"/>
    <w:rsid w:val="00737311"/>
    <w:rsid w:val="007376CF"/>
    <w:rsid w:val="00737A16"/>
    <w:rsid w:val="00737B68"/>
    <w:rsid w:val="00740215"/>
    <w:rsid w:val="0074079D"/>
    <w:rsid w:val="0074264F"/>
    <w:rsid w:val="0074307C"/>
    <w:rsid w:val="007439E0"/>
    <w:rsid w:val="00743A02"/>
    <w:rsid w:val="00743CC6"/>
    <w:rsid w:val="0074533E"/>
    <w:rsid w:val="007458A2"/>
    <w:rsid w:val="007462E8"/>
    <w:rsid w:val="00746FE0"/>
    <w:rsid w:val="007473FF"/>
    <w:rsid w:val="00747695"/>
    <w:rsid w:val="0074777D"/>
    <w:rsid w:val="00747BC1"/>
    <w:rsid w:val="00747EE9"/>
    <w:rsid w:val="007503AC"/>
    <w:rsid w:val="007503B6"/>
    <w:rsid w:val="0075129A"/>
    <w:rsid w:val="00751369"/>
    <w:rsid w:val="007518B2"/>
    <w:rsid w:val="007519A4"/>
    <w:rsid w:val="00751C3A"/>
    <w:rsid w:val="0075221E"/>
    <w:rsid w:val="00753B0C"/>
    <w:rsid w:val="00753BB4"/>
    <w:rsid w:val="007549F7"/>
    <w:rsid w:val="00755634"/>
    <w:rsid w:val="007558B1"/>
    <w:rsid w:val="007567B4"/>
    <w:rsid w:val="0075744A"/>
    <w:rsid w:val="00757937"/>
    <w:rsid w:val="00760167"/>
    <w:rsid w:val="00760439"/>
    <w:rsid w:val="007606CF"/>
    <w:rsid w:val="007609D4"/>
    <w:rsid w:val="0076138D"/>
    <w:rsid w:val="00761425"/>
    <w:rsid w:val="007616FB"/>
    <w:rsid w:val="00762114"/>
    <w:rsid w:val="0076254C"/>
    <w:rsid w:val="00763890"/>
    <w:rsid w:val="00763FD1"/>
    <w:rsid w:val="00764243"/>
    <w:rsid w:val="0076466E"/>
    <w:rsid w:val="007652D3"/>
    <w:rsid w:val="007653E1"/>
    <w:rsid w:val="007654BE"/>
    <w:rsid w:val="007654E1"/>
    <w:rsid w:val="00765D23"/>
    <w:rsid w:val="007660DC"/>
    <w:rsid w:val="0076653D"/>
    <w:rsid w:val="00767195"/>
    <w:rsid w:val="0076746F"/>
    <w:rsid w:val="007705A1"/>
    <w:rsid w:val="007706D1"/>
    <w:rsid w:val="00771071"/>
    <w:rsid w:val="0077182C"/>
    <w:rsid w:val="00772245"/>
    <w:rsid w:val="00772EA6"/>
    <w:rsid w:val="0077340F"/>
    <w:rsid w:val="00773435"/>
    <w:rsid w:val="00773C09"/>
    <w:rsid w:val="00773C32"/>
    <w:rsid w:val="007761BB"/>
    <w:rsid w:val="0077686E"/>
    <w:rsid w:val="00777595"/>
    <w:rsid w:val="00777B44"/>
    <w:rsid w:val="00777BBC"/>
    <w:rsid w:val="0078164C"/>
    <w:rsid w:val="00781EB2"/>
    <w:rsid w:val="00781F25"/>
    <w:rsid w:val="00782307"/>
    <w:rsid w:val="00782355"/>
    <w:rsid w:val="00782524"/>
    <w:rsid w:val="00782A3A"/>
    <w:rsid w:val="00783585"/>
    <w:rsid w:val="0078390D"/>
    <w:rsid w:val="00783998"/>
    <w:rsid w:val="00784ABE"/>
    <w:rsid w:val="007858BF"/>
    <w:rsid w:val="00785A8C"/>
    <w:rsid w:val="00785A9A"/>
    <w:rsid w:val="007860EB"/>
    <w:rsid w:val="0078653E"/>
    <w:rsid w:val="00786607"/>
    <w:rsid w:val="0078667B"/>
    <w:rsid w:val="00786A90"/>
    <w:rsid w:val="00786AE9"/>
    <w:rsid w:val="00786EFC"/>
    <w:rsid w:val="00786FC6"/>
    <w:rsid w:val="0078701B"/>
    <w:rsid w:val="00787043"/>
    <w:rsid w:val="0078710C"/>
    <w:rsid w:val="00787E90"/>
    <w:rsid w:val="0079030F"/>
    <w:rsid w:val="0079038F"/>
    <w:rsid w:val="0079075A"/>
    <w:rsid w:val="007907BF"/>
    <w:rsid w:val="0079095A"/>
    <w:rsid w:val="00791289"/>
    <w:rsid w:val="00791C6A"/>
    <w:rsid w:val="00792E7E"/>
    <w:rsid w:val="00793B1C"/>
    <w:rsid w:val="00793DB6"/>
    <w:rsid w:val="00793EE1"/>
    <w:rsid w:val="007941A3"/>
    <w:rsid w:val="007943B2"/>
    <w:rsid w:val="00794691"/>
    <w:rsid w:val="00795404"/>
    <w:rsid w:val="0079653C"/>
    <w:rsid w:val="00796678"/>
    <w:rsid w:val="00796C79"/>
    <w:rsid w:val="00796D17"/>
    <w:rsid w:val="00796D79"/>
    <w:rsid w:val="007A037D"/>
    <w:rsid w:val="007A03D2"/>
    <w:rsid w:val="007A05EF"/>
    <w:rsid w:val="007A07B9"/>
    <w:rsid w:val="007A0C3A"/>
    <w:rsid w:val="007A0D3A"/>
    <w:rsid w:val="007A18E1"/>
    <w:rsid w:val="007A3042"/>
    <w:rsid w:val="007A310D"/>
    <w:rsid w:val="007A3522"/>
    <w:rsid w:val="007A48C4"/>
    <w:rsid w:val="007A51C2"/>
    <w:rsid w:val="007A561B"/>
    <w:rsid w:val="007A5A25"/>
    <w:rsid w:val="007A5EC5"/>
    <w:rsid w:val="007A7275"/>
    <w:rsid w:val="007A77A9"/>
    <w:rsid w:val="007B24A5"/>
    <w:rsid w:val="007B266E"/>
    <w:rsid w:val="007B2888"/>
    <w:rsid w:val="007B2915"/>
    <w:rsid w:val="007B2DDE"/>
    <w:rsid w:val="007B4E55"/>
    <w:rsid w:val="007B5284"/>
    <w:rsid w:val="007B561A"/>
    <w:rsid w:val="007B64D4"/>
    <w:rsid w:val="007B66C0"/>
    <w:rsid w:val="007B67CA"/>
    <w:rsid w:val="007B6A43"/>
    <w:rsid w:val="007B7337"/>
    <w:rsid w:val="007C0561"/>
    <w:rsid w:val="007C1B9A"/>
    <w:rsid w:val="007C1C45"/>
    <w:rsid w:val="007C2024"/>
    <w:rsid w:val="007C233C"/>
    <w:rsid w:val="007C2BE6"/>
    <w:rsid w:val="007C34C8"/>
    <w:rsid w:val="007C373D"/>
    <w:rsid w:val="007C3835"/>
    <w:rsid w:val="007C3DA3"/>
    <w:rsid w:val="007C414C"/>
    <w:rsid w:val="007C470F"/>
    <w:rsid w:val="007C47EC"/>
    <w:rsid w:val="007C65D0"/>
    <w:rsid w:val="007C690A"/>
    <w:rsid w:val="007C6D2F"/>
    <w:rsid w:val="007C703E"/>
    <w:rsid w:val="007C704E"/>
    <w:rsid w:val="007C7555"/>
    <w:rsid w:val="007C755F"/>
    <w:rsid w:val="007C758A"/>
    <w:rsid w:val="007C7921"/>
    <w:rsid w:val="007C7F75"/>
    <w:rsid w:val="007D0F48"/>
    <w:rsid w:val="007D10E2"/>
    <w:rsid w:val="007D1CC6"/>
    <w:rsid w:val="007D317E"/>
    <w:rsid w:val="007D476D"/>
    <w:rsid w:val="007D4E9B"/>
    <w:rsid w:val="007D59BA"/>
    <w:rsid w:val="007D5E1A"/>
    <w:rsid w:val="007D5E44"/>
    <w:rsid w:val="007D719F"/>
    <w:rsid w:val="007D744A"/>
    <w:rsid w:val="007D7881"/>
    <w:rsid w:val="007D7946"/>
    <w:rsid w:val="007D7A8B"/>
    <w:rsid w:val="007E03E9"/>
    <w:rsid w:val="007E09AA"/>
    <w:rsid w:val="007E0DC3"/>
    <w:rsid w:val="007E0E9E"/>
    <w:rsid w:val="007E1094"/>
    <w:rsid w:val="007E10C8"/>
    <w:rsid w:val="007E19D0"/>
    <w:rsid w:val="007E1A00"/>
    <w:rsid w:val="007E3B10"/>
    <w:rsid w:val="007E407D"/>
    <w:rsid w:val="007E43D3"/>
    <w:rsid w:val="007E48F0"/>
    <w:rsid w:val="007E4A96"/>
    <w:rsid w:val="007E4B79"/>
    <w:rsid w:val="007E52B0"/>
    <w:rsid w:val="007E53DB"/>
    <w:rsid w:val="007E5C32"/>
    <w:rsid w:val="007E5FF1"/>
    <w:rsid w:val="007E683E"/>
    <w:rsid w:val="007E6B02"/>
    <w:rsid w:val="007E743B"/>
    <w:rsid w:val="007E7D66"/>
    <w:rsid w:val="007E7D94"/>
    <w:rsid w:val="007F1495"/>
    <w:rsid w:val="007F1FB4"/>
    <w:rsid w:val="007F25D9"/>
    <w:rsid w:val="007F25DB"/>
    <w:rsid w:val="007F2BA0"/>
    <w:rsid w:val="007F2BFF"/>
    <w:rsid w:val="007F2D9A"/>
    <w:rsid w:val="007F3EA1"/>
    <w:rsid w:val="007F3FCB"/>
    <w:rsid w:val="007F40E5"/>
    <w:rsid w:val="007F4945"/>
    <w:rsid w:val="007F4A8B"/>
    <w:rsid w:val="007F4F36"/>
    <w:rsid w:val="007F5622"/>
    <w:rsid w:val="007F5A44"/>
    <w:rsid w:val="007F64DA"/>
    <w:rsid w:val="007F6CBE"/>
    <w:rsid w:val="007F6DEA"/>
    <w:rsid w:val="007F6EE8"/>
    <w:rsid w:val="007F7D61"/>
    <w:rsid w:val="007F7F3C"/>
    <w:rsid w:val="008004F6"/>
    <w:rsid w:val="008005E6"/>
    <w:rsid w:val="0080142B"/>
    <w:rsid w:val="0080164B"/>
    <w:rsid w:val="00801B8D"/>
    <w:rsid w:val="00802500"/>
    <w:rsid w:val="00803277"/>
    <w:rsid w:val="00803B88"/>
    <w:rsid w:val="00804141"/>
    <w:rsid w:val="00804EAD"/>
    <w:rsid w:val="0080596B"/>
    <w:rsid w:val="0080619C"/>
    <w:rsid w:val="0080705A"/>
    <w:rsid w:val="008075D0"/>
    <w:rsid w:val="008110B7"/>
    <w:rsid w:val="00811728"/>
    <w:rsid w:val="0081181E"/>
    <w:rsid w:val="00812BA9"/>
    <w:rsid w:val="008134AA"/>
    <w:rsid w:val="0081381E"/>
    <w:rsid w:val="00813F47"/>
    <w:rsid w:val="00813FFC"/>
    <w:rsid w:val="00814481"/>
    <w:rsid w:val="00815048"/>
    <w:rsid w:val="00815645"/>
    <w:rsid w:val="00815D55"/>
    <w:rsid w:val="00817363"/>
    <w:rsid w:val="00817856"/>
    <w:rsid w:val="008179E3"/>
    <w:rsid w:val="00817CDD"/>
    <w:rsid w:val="00817D8A"/>
    <w:rsid w:val="0082029B"/>
    <w:rsid w:val="0082047D"/>
    <w:rsid w:val="00821B80"/>
    <w:rsid w:val="00821C49"/>
    <w:rsid w:val="008229AF"/>
    <w:rsid w:val="00822D8D"/>
    <w:rsid w:val="00822DF7"/>
    <w:rsid w:val="00822E89"/>
    <w:rsid w:val="00823648"/>
    <w:rsid w:val="008239EA"/>
    <w:rsid w:val="00823E80"/>
    <w:rsid w:val="008250C3"/>
    <w:rsid w:val="00825291"/>
    <w:rsid w:val="0082598B"/>
    <w:rsid w:val="00825E5A"/>
    <w:rsid w:val="00825E60"/>
    <w:rsid w:val="008269B9"/>
    <w:rsid w:val="00826D31"/>
    <w:rsid w:val="00827022"/>
    <w:rsid w:val="008274F1"/>
    <w:rsid w:val="008279EC"/>
    <w:rsid w:val="00827C60"/>
    <w:rsid w:val="008314FD"/>
    <w:rsid w:val="00831C1A"/>
    <w:rsid w:val="008320F6"/>
    <w:rsid w:val="008322C9"/>
    <w:rsid w:val="00832CBC"/>
    <w:rsid w:val="008330A9"/>
    <w:rsid w:val="008338EE"/>
    <w:rsid w:val="00833F17"/>
    <w:rsid w:val="00834AB9"/>
    <w:rsid w:val="00834CB7"/>
    <w:rsid w:val="00834F58"/>
    <w:rsid w:val="00835353"/>
    <w:rsid w:val="00835742"/>
    <w:rsid w:val="00835CC7"/>
    <w:rsid w:val="008368E6"/>
    <w:rsid w:val="00837658"/>
    <w:rsid w:val="00840050"/>
    <w:rsid w:val="0084071F"/>
    <w:rsid w:val="00840C7B"/>
    <w:rsid w:val="008414DB"/>
    <w:rsid w:val="00841B30"/>
    <w:rsid w:val="00841BD6"/>
    <w:rsid w:val="00841F5D"/>
    <w:rsid w:val="008430CF"/>
    <w:rsid w:val="0084321F"/>
    <w:rsid w:val="00843635"/>
    <w:rsid w:val="00843712"/>
    <w:rsid w:val="0084418D"/>
    <w:rsid w:val="008443F9"/>
    <w:rsid w:val="00844E32"/>
    <w:rsid w:val="00844E73"/>
    <w:rsid w:val="008453BC"/>
    <w:rsid w:val="00845A8C"/>
    <w:rsid w:val="00846679"/>
    <w:rsid w:val="00846900"/>
    <w:rsid w:val="00846A4C"/>
    <w:rsid w:val="008470AA"/>
    <w:rsid w:val="008500B4"/>
    <w:rsid w:val="00850776"/>
    <w:rsid w:val="0085154F"/>
    <w:rsid w:val="0085221D"/>
    <w:rsid w:val="00853304"/>
    <w:rsid w:val="00853B3C"/>
    <w:rsid w:val="00853C2D"/>
    <w:rsid w:val="008544CF"/>
    <w:rsid w:val="00854558"/>
    <w:rsid w:val="00854800"/>
    <w:rsid w:val="00854A56"/>
    <w:rsid w:val="00854B1E"/>
    <w:rsid w:val="00854F43"/>
    <w:rsid w:val="0085572A"/>
    <w:rsid w:val="008558E8"/>
    <w:rsid w:val="008561A5"/>
    <w:rsid w:val="00856B6F"/>
    <w:rsid w:val="00856DA2"/>
    <w:rsid w:val="00856F3C"/>
    <w:rsid w:val="00857211"/>
    <w:rsid w:val="0085758E"/>
    <w:rsid w:val="00860528"/>
    <w:rsid w:val="0086097C"/>
    <w:rsid w:val="00860AB4"/>
    <w:rsid w:val="00861199"/>
    <w:rsid w:val="008616C5"/>
    <w:rsid w:val="00861A34"/>
    <w:rsid w:val="00862081"/>
    <w:rsid w:val="008621D2"/>
    <w:rsid w:val="008627B4"/>
    <w:rsid w:val="0086320E"/>
    <w:rsid w:val="0086331A"/>
    <w:rsid w:val="00863722"/>
    <w:rsid w:val="00864541"/>
    <w:rsid w:val="00864B72"/>
    <w:rsid w:val="00864D69"/>
    <w:rsid w:val="00864FE4"/>
    <w:rsid w:val="0086529A"/>
    <w:rsid w:val="0086531D"/>
    <w:rsid w:val="0086558E"/>
    <w:rsid w:val="00865785"/>
    <w:rsid w:val="008662BD"/>
    <w:rsid w:val="008668C5"/>
    <w:rsid w:val="008700E1"/>
    <w:rsid w:val="00870A8A"/>
    <w:rsid w:val="0087163E"/>
    <w:rsid w:val="00871D53"/>
    <w:rsid w:val="008732C4"/>
    <w:rsid w:val="008738B9"/>
    <w:rsid w:val="00874CA9"/>
    <w:rsid w:val="00875190"/>
    <w:rsid w:val="0087523D"/>
    <w:rsid w:val="00875C58"/>
    <w:rsid w:val="00875C78"/>
    <w:rsid w:val="00876145"/>
    <w:rsid w:val="0087683D"/>
    <w:rsid w:val="00876B17"/>
    <w:rsid w:val="00876B1D"/>
    <w:rsid w:val="00876BA1"/>
    <w:rsid w:val="0087736F"/>
    <w:rsid w:val="00877671"/>
    <w:rsid w:val="008777D4"/>
    <w:rsid w:val="00877820"/>
    <w:rsid w:val="008800D7"/>
    <w:rsid w:val="0088099A"/>
    <w:rsid w:val="008815D1"/>
    <w:rsid w:val="0088198B"/>
    <w:rsid w:val="00882043"/>
    <w:rsid w:val="008822BD"/>
    <w:rsid w:val="0088243F"/>
    <w:rsid w:val="00882CC6"/>
    <w:rsid w:val="00883978"/>
    <w:rsid w:val="008839C7"/>
    <w:rsid w:val="00883BBF"/>
    <w:rsid w:val="00883C25"/>
    <w:rsid w:val="0088416E"/>
    <w:rsid w:val="00884281"/>
    <w:rsid w:val="0088511A"/>
    <w:rsid w:val="0088519F"/>
    <w:rsid w:val="00885B65"/>
    <w:rsid w:val="00886C64"/>
    <w:rsid w:val="00886D33"/>
    <w:rsid w:val="008878C2"/>
    <w:rsid w:val="00887C6E"/>
    <w:rsid w:val="00890003"/>
    <w:rsid w:val="00890350"/>
    <w:rsid w:val="00890674"/>
    <w:rsid w:val="0089114A"/>
    <w:rsid w:val="008912E3"/>
    <w:rsid w:val="00891587"/>
    <w:rsid w:val="00892161"/>
    <w:rsid w:val="00892455"/>
    <w:rsid w:val="00892F22"/>
    <w:rsid w:val="00893959"/>
    <w:rsid w:val="00893998"/>
    <w:rsid w:val="00893FC2"/>
    <w:rsid w:val="0089438A"/>
    <w:rsid w:val="0089452A"/>
    <w:rsid w:val="008948E6"/>
    <w:rsid w:val="00894E31"/>
    <w:rsid w:val="00894FBF"/>
    <w:rsid w:val="00895778"/>
    <w:rsid w:val="00896295"/>
    <w:rsid w:val="0089629A"/>
    <w:rsid w:val="00896980"/>
    <w:rsid w:val="00896B81"/>
    <w:rsid w:val="00896BFD"/>
    <w:rsid w:val="008A03CB"/>
    <w:rsid w:val="008A03E4"/>
    <w:rsid w:val="008A06AD"/>
    <w:rsid w:val="008A09AE"/>
    <w:rsid w:val="008A0E8C"/>
    <w:rsid w:val="008A1281"/>
    <w:rsid w:val="008A2A52"/>
    <w:rsid w:val="008A4386"/>
    <w:rsid w:val="008A483C"/>
    <w:rsid w:val="008A5D95"/>
    <w:rsid w:val="008A6251"/>
    <w:rsid w:val="008A6823"/>
    <w:rsid w:val="008A6A24"/>
    <w:rsid w:val="008A6E89"/>
    <w:rsid w:val="008A74EC"/>
    <w:rsid w:val="008A796C"/>
    <w:rsid w:val="008A7A51"/>
    <w:rsid w:val="008B021A"/>
    <w:rsid w:val="008B048D"/>
    <w:rsid w:val="008B1B83"/>
    <w:rsid w:val="008B1DB7"/>
    <w:rsid w:val="008B201E"/>
    <w:rsid w:val="008B30A2"/>
    <w:rsid w:val="008B3684"/>
    <w:rsid w:val="008B378A"/>
    <w:rsid w:val="008B3FDD"/>
    <w:rsid w:val="008B40FA"/>
    <w:rsid w:val="008B4749"/>
    <w:rsid w:val="008B514E"/>
    <w:rsid w:val="008B549B"/>
    <w:rsid w:val="008B70F2"/>
    <w:rsid w:val="008B739B"/>
    <w:rsid w:val="008B7608"/>
    <w:rsid w:val="008B7C24"/>
    <w:rsid w:val="008B7CB5"/>
    <w:rsid w:val="008C00E4"/>
    <w:rsid w:val="008C019E"/>
    <w:rsid w:val="008C050D"/>
    <w:rsid w:val="008C07DF"/>
    <w:rsid w:val="008C0F23"/>
    <w:rsid w:val="008C16E7"/>
    <w:rsid w:val="008C1BAC"/>
    <w:rsid w:val="008C1BAD"/>
    <w:rsid w:val="008C22FF"/>
    <w:rsid w:val="008C2B47"/>
    <w:rsid w:val="008C421B"/>
    <w:rsid w:val="008C4331"/>
    <w:rsid w:val="008C443B"/>
    <w:rsid w:val="008C4575"/>
    <w:rsid w:val="008C489F"/>
    <w:rsid w:val="008C4C09"/>
    <w:rsid w:val="008C4D17"/>
    <w:rsid w:val="008C4FC7"/>
    <w:rsid w:val="008C526C"/>
    <w:rsid w:val="008C67B9"/>
    <w:rsid w:val="008C7873"/>
    <w:rsid w:val="008D182E"/>
    <w:rsid w:val="008D1B98"/>
    <w:rsid w:val="008D1DF2"/>
    <w:rsid w:val="008D2A10"/>
    <w:rsid w:val="008D2E14"/>
    <w:rsid w:val="008D34D9"/>
    <w:rsid w:val="008D3722"/>
    <w:rsid w:val="008D39A3"/>
    <w:rsid w:val="008D3B06"/>
    <w:rsid w:val="008D3B86"/>
    <w:rsid w:val="008D4197"/>
    <w:rsid w:val="008D55C7"/>
    <w:rsid w:val="008D5F0A"/>
    <w:rsid w:val="008D6148"/>
    <w:rsid w:val="008D6AA0"/>
    <w:rsid w:val="008D6C06"/>
    <w:rsid w:val="008D7892"/>
    <w:rsid w:val="008E01B4"/>
    <w:rsid w:val="008E06F0"/>
    <w:rsid w:val="008E0CA4"/>
    <w:rsid w:val="008E0E0A"/>
    <w:rsid w:val="008E1789"/>
    <w:rsid w:val="008E21AE"/>
    <w:rsid w:val="008E2572"/>
    <w:rsid w:val="008E25FA"/>
    <w:rsid w:val="008E3272"/>
    <w:rsid w:val="008E3548"/>
    <w:rsid w:val="008E45E8"/>
    <w:rsid w:val="008E4B70"/>
    <w:rsid w:val="008E4E92"/>
    <w:rsid w:val="008E51EA"/>
    <w:rsid w:val="008E570D"/>
    <w:rsid w:val="008E5825"/>
    <w:rsid w:val="008E6080"/>
    <w:rsid w:val="008E62CE"/>
    <w:rsid w:val="008E64D2"/>
    <w:rsid w:val="008E6979"/>
    <w:rsid w:val="008E6D51"/>
    <w:rsid w:val="008E70D3"/>
    <w:rsid w:val="008E70D6"/>
    <w:rsid w:val="008E76AF"/>
    <w:rsid w:val="008F0026"/>
    <w:rsid w:val="008F04DD"/>
    <w:rsid w:val="008F1203"/>
    <w:rsid w:val="008F1B14"/>
    <w:rsid w:val="008F1B86"/>
    <w:rsid w:val="008F1BEB"/>
    <w:rsid w:val="008F2051"/>
    <w:rsid w:val="008F2113"/>
    <w:rsid w:val="008F22DD"/>
    <w:rsid w:val="008F2831"/>
    <w:rsid w:val="008F2E94"/>
    <w:rsid w:val="008F2F37"/>
    <w:rsid w:val="008F3004"/>
    <w:rsid w:val="008F3419"/>
    <w:rsid w:val="008F3D74"/>
    <w:rsid w:val="008F3DB8"/>
    <w:rsid w:val="008F4686"/>
    <w:rsid w:val="008F4885"/>
    <w:rsid w:val="008F495B"/>
    <w:rsid w:val="008F4F13"/>
    <w:rsid w:val="008F560E"/>
    <w:rsid w:val="008F5D20"/>
    <w:rsid w:val="008F5EC1"/>
    <w:rsid w:val="008F639A"/>
    <w:rsid w:val="008F6403"/>
    <w:rsid w:val="008F67E0"/>
    <w:rsid w:val="009001FD"/>
    <w:rsid w:val="0090061D"/>
    <w:rsid w:val="00900C67"/>
    <w:rsid w:val="00900E9A"/>
    <w:rsid w:val="00901302"/>
    <w:rsid w:val="0090137F"/>
    <w:rsid w:val="00901BE2"/>
    <w:rsid w:val="009029A0"/>
    <w:rsid w:val="00903262"/>
    <w:rsid w:val="009032A4"/>
    <w:rsid w:val="00903646"/>
    <w:rsid w:val="0090382C"/>
    <w:rsid w:val="009044F1"/>
    <w:rsid w:val="00904716"/>
    <w:rsid w:val="00905442"/>
    <w:rsid w:val="00905564"/>
    <w:rsid w:val="00906027"/>
    <w:rsid w:val="0090661F"/>
    <w:rsid w:val="009066F2"/>
    <w:rsid w:val="009100D4"/>
    <w:rsid w:val="0091069B"/>
    <w:rsid w:val="009107ED"/>
    <w:rsid w:val="00910E83"/>
    <w:rsid w:val="009110F7"/>
    <w:rsid w:val="009116AD"/>
    <w:rsid w:val="00911CA3"/>
    <w:rsid w:val="00912CCB"/>
    <w:rsid w:val="00913D6D"/>
    <w:rsid w:val="00914269"/>
    <w:rsid w:val="009142A1"/>
    <w:rsid w:val="009154C9"/>
    <w:rsid w:val="00915DA1"/>
    <w:rsid w:val="00917437"/>
    <w:rsid w:val="009174A1"/>
    <w:rsid w:val="00920A02"/>
    <w:rsid w:val="009217C3"/>
    <w:rsid w:val="00921E56"/>
    <w:rsid w:val="00921F6F"/>
    <w:rsid w:val="00922170"/>
    <w:rsid w:val="00922478"/>
    <w:rsid w:val="00922FAD"/>
    <w:rsid w:val="009235E3"/>
    <w:rsid w:val="0092381B"/>
    <w:rsid w:val="00923BA2"/>
    <w:rsid w:val="009241EE"/>
    <w:rsid w:val="00924464"/>
    <w:rsid w:val="009244F4"/>
    <w:rsid w:val="0092524E"/>
    <w:rsid w:val="00925E0C"/>
    <w:rsid w:val="00926973"/>
    <w:rsid w:val="009272EB"/>
    <w:rsid w:val="009274A2"/>
    <w:rsid w:val="009305FB"/>
    <w:rsid w:val="009308C8"/>
    <w:rsid w:val="009309D4"/>
    <w:rsid w:val="00930C3F"/>
    <w:rsid w:val="009317DB"/>
    <w:rsid w:val="00931C10"/>
    <w:rsid w:val="00932154"/>
    <w:rsid w:val="00932609"/>
    <w:rsid w:val="00933536"/>
    <w:rsid w:val="00933821"/>
    <w:rsid w:val="009339C8"/>
    <w:rsid w:val="00933CBF"/>
    <w:rsid w:val="00933F4B"/>
    <w:rsid w:val="009340FE"/>
    <w:rsid w:val="00934620"/>
    <w:rsid w:val="00934782"/>
    <w:rsid w:val="00934902"/>
    <w:rsid w:val="0093509A"/>
    <w:rsid w:val="0093511A"/>
    <w:rsid w:val="0093515B"/>
    <w:rsid w:val="009353EC"/>
    <w:rsid w:val="0093546A"/>
    <w:rsid w:val="0093566F"/>
    <w:rsid w:val="0093797F"/>
    <w:rsid w:val="00937E47"/>
    <w:rsid w:val="00937FFD"/>
    <w:rsid w:val="009404AE"/>
    <w:rsid w:val="00940DFA"/>
    <w:rsid w:val="00940E73"/>
    <w:rsid w:val="00940FD9"/>
    <w:rsid w:val="0094101E"/>
    <w:rsid w:val="00941E08"/>
    <w:rsid w:val="00941E24"/>
    <w:rsid w:val="00941F67"/>
    <w:rsid w:val="00942E5E"/>
    <w:rsid w:val="00942E90"/>
    <w:rsid w:val="00943CFB"/>
    <w:rsid w:val="00944891"/>
    <w:rsid w:val="00944E9C"/>
    <w:rsid w:val="00945250"/>
    <w:rsid w:val="00945691"/>
    <w:rsid w:val="00946668"/>
    <w:rsid w:val="00946F6A"/>
    <w:rsid w:val="009470B3"/>
    <w:rsid w:val="00947297"/>
    <w:rsid w:val="009475CF"/>
    <w:rsid w:val="009476AD"/>
    <w:rsid w:val="009479B2"/>
    <w:rsid w:val="0095046D"/>
    <w:rsid w:val="0095112E"/>
    <w:rsid w:val="009511A7"/>
    <w:rsid w:val="00951CE2"/>
    <w:rsid w:val="00952B3B"/>
    <w:rsid w:val="00953546"/>
    <w:rsid w:val="009541C8"/>
    <w:rsid w:val="0095424B"/>
    <w:rsid w:val="009548F8"/>
    <w:rsid w:val="00956374"/>
    <w:rsid w:val="00956423"/>
    <w:rsid w:val="009573DC"/>
    <w:rsid w:val="00957773"/>
    <w:rsid w:val="009602B8"/>
    <w:rsid w:val="00960592"/>
    <w:rsid w:val="00960674"/>
    <w:rsid w:val="0096094A"/>
    <w:rsid w:val="00960DD6"/>
    <w:rsid w:val="009613ED"/>
    <w:rsid w:val="009615A7"/>
    <w:rsid w:val="00961749"/>
    <w:rsid w:val="00961E43"/>
    <w:rsid w:val="00961F20"/>
    <w:rsid w:val="00962F4A"/>
    <w:rsid w:val="009636ED"/>
    <w:rsid w:val="00963926"/>
    <w:rsid w:val="00964FE9"/>
    <w:rsid w:val="00966244"/>
    <w:rsid w:val="009671A8"/>
    <w:rsid w:val="009676A0"/>
    <w:rsid w:val="00967DB1"/>
    <w:rsid w:val="009706C5"/>
    <w:rsid w:val="00970BC1"/>
    <w:rsid w:val="00971692"/>
    <w:rsid w:val="00971A09"/>
    <w:rsid w:val="00971B88"/>
    <w:rsid w:val="0097236A"/>
    <w:rsid w:val="0097273E"/>
    <w:rsid w:val="009734C9"/>
    <w:rsid w:val="00973686"/>
    <w:rsid w:val="00973CF0"/>
    <w:rsid w:val="00973D2E"/>
    <w:rsid w:val="00974674"/>
    <w:rsid w:val="00974AE0"/>
    <w:rsid w:val="00974DF9"/>
    <w:rsid w:val="00974FC1"/>
    <w:rsid w:val="009751CC"/>
    <w:rsid w:val="0097537E"/>
    <w:rsid w:val="0097541A"/>
    <w:rsid w:val="009754F0"/>
    <w:rsid w:val="00975C83"/>
    <w:rsid w:val="00975ED9"/>
    <w:rsid w:val="0097630B"/>
    <w:rsid w:val="009769BD"/>
    <w:rsid w:val="00977A2F"/>
    <w:rsid w:val="0098048A"/>
    <w:rsid w:val="009807A6"/>
    <w:rsid w:val="009809C0"/>
    <w:rsid w:val="00980EE0"/>
    <w:rsid w:val="00981312"/>
    <w:rsid w:val="00981ABA"/>
    <w:rsid w:val="00981AFA"/>
    <w:rsid w:val="009821D1"/>
    <w:rsid w:val="0098257C"/>
    <w:rsid w:val="00982A34"/>
    <w:rsid w:val="00982D5B"/>
    <w:rsid w:val="00983808"/>
    <w:rsid w:val="00983AD4"/>
    <w:rsid w:val="00984632"/>
    <w:rsid w:val="009847AD"/>
    <w:rsid w:val="00984B67"/>
    <w:rsid w:val="00985503"/>
    <w:rsid w:val="00985A81"/>
    <w:rsid w:val="00986683"/>
    <w:rsid w:val="00986EE6"/>
    <w:rsid w:val="00987F9E"/>
    <w:rsid w:val="00990180"/>
    <w:rsid w:val="00990AB7"/>
    <w:rsid w:val="00990C47"/>
    <w:rsid w:val="009911C4"/>
    <w:rsid w:val="0099165D"/>
    <w:rsid w:val="00991753"/>
    <w:rsid w:val="00991FFF"/>
    <w:rsid w:val="0099251C"/>
    <w:rsid w:val="00992894"/>
    <w:rsid w:val="009933E8"/>
    <w:rsid w:val="00994188"/>
    <w:rsid w:val="009942C3"/>
    <w:rsid w:val="009944AF"/>
    <w:rsid w:val="009944B7"/>
    <w:rsid w:val="0099460D"/>
    <w:rsid w:val="009946B9"/>
    <w:rsid w:val="0099477B"/>
    <w:rsid w:val="00994AB9"/>
    <w:rsid w:val="00995B96"/>
    <w:rsid w:val="00995E3A"/>
    <w:rsid w:val="00995E8F"/>
    <w:rsid w:val="00996AE0"/>
    <w:rsid w:val="00996CF5"/>
    <w:rsid w:val="009971D5"/>
    <w:rsid w:val="009A083A"/>
    <w:rsid w:val="009A2014"/>
    <w:rsid w:val="009A48A1"/>
    <w:rsid w:val="009A4C94"/>
    <w:rsid w:val="009A540A"/>
    <w:rsid w:val="009A71A9"/>
    <w:rsid w:val="009A75C0"/>
    <w:rsid w:val="009A7BD2"/>
    <w:rsid w:val="009A7C1A"/>
    <w:rsid w:val="009B056E"/>
    <w:rsid w:val="009B0590"/>
    <w:rsid w:val="009B08C4"/>
    <w:rsid w:val="009B0BBC"/>
    <w:rsid w:val="009B0CB8"/>
    <w:rsid w:val="009B129C"/>
    <w:rsid w:val="009B1A22"/>
    <w:rsid w:val="009B23E7"/>
    <w:rsid w:val="009B249C"/>
    <w:rsid w:val="009B2910"/>
    <w:rsid w:val="009B30FF"/>
    <w:rsid w:val="009B3136"/>
    <w:rsid w:val="009B38CF"/>
    <w:rsid w:val="009B4598"/>
    <w:rsid w:val="009B4A0F"/>
    <w:rsid w:val="009B4E44"/>
    <w:rsid w:val="009B5CA2"/>
    <w:rsid w:val="009B684F"/>
    <w:rsid w:val="009B68DB"/>
    <w:rsid w:val="009B6909"/>
    <w:rsid w:val="009B7A59"/>
    <w:rsid w:val="009B7D1B"/>
    <w:rsid w:val="009B7E06"/>
    <w:rsid w:val="009B7E19"/>
    <w:rsid w:val="009C0F3B"/>
    <w:rsid w:val="009C1900"/>
    <w:rsid w:val="009C1C6C"/>
    <w:rsid w:val="009C1EEE"/>
    <w:rsid w:val="009C1F0D"/>
    <w:rsid w:val="009C1F3F"/>
    <w:rsid w:val="009C21E4"/>
    <w:rsid w:val="009C23BB"/>
    <w:rsid w:val="009C33F3"/>
    <w:rsid w:val="009C3819"/>
    <w:rsid w:val="009C38E6"/>
    <w:rsid w:val="009C3E71"/>
    <w:rsid w:val="009C422B"/>
    <w:rsid w:val="009C427C"/>
    <w:rsid w:val="009C47C5"/>
    <w:rsid w:val="009C4AF3"/>
    <w:rsid w:val="009C4E11"/>
    <w:rsid w:val="009C52C5"/>
    <w:rsid w:val="009C52F0"/>
    <w:rsid w:val="009C560B"/>
    <w:rsid w:val="009C5BFD"/>
    <w:rsid w:val="009C6508"/>
    <w:rsid w:val="009C74B1"/>
    <w:rsid w:val="009C7840"/>
    <w:rsid w:val="009C78FF"/>
    <w:rsid w:val="009C7F4B"/>
    <w:rsid w:val="009D05E4"/>
    <w:rsid w:val="009D0801"/>
    <w:rsid w:val="009D1B1E"/>
    <w:rsid w:val="009D22B5"/>
    <w:rsid w:val="009D2497"/>
    <w:rsid w:val="009D2AFD"/>
    <w:rsid w:val="009D2B85"/>
    <w:rsid w:val="009D2FA4"/>
    <w:rsid w:val="009D32A7"/>
    <w:rsid w:val="009D3B67"/>
    <w:rsid w:val="009D48A4"/>
    <w:rsid w:val="009D4C66"/>
    <w:rsid w:val="009D4E71"/>
    <w:rsid w:val="009D4E75"/>
    <w:rsid w:val="009D4EC9"/>
    <w:rsid w:val="009D52A7"/>
    <w:rsid w:val="009D63F5"/>
    <w:rsid w:val="009D78EC"/>
    <w:rsid w:val="009D7F64"/>
    <w:rsid w:val="009E05B9"/>
    <w:rsid w:val="009E125F"/>
    <w:rsid w:val="009E15B2"/>
    <w:rsid w:val="009E1B18"/>
    <w:rsid w:val="009E1DD1"/>
    <w:rsid w:val="009E20A2"/>
    <w:rsid w:val="009E23EF"/>
    <w:rsid w:val="009E2594"/>
    <w:rsid w:val="009E321C"/>
    <w:rsid w:val="009E3BDB"/>
    <w:rsid w:val="009E4380"/>
    <w:rsid w:val="009E4384"/>
    <w:rsid w:val="009E46E0"/>
    <w:rsid w:val="009E4DAC"/>
    <w:rsid w:val="009E5A8F"/>
    <w:rsid w:val="009E70A4"/>
    <w:rsid w:val="009F01AB"/>
    <w:rsid w:val="009F0B5B"/>
    <w:rsid w:val="009F0D36"/>
    <w:rsid w:val="009F23E0"/>
    <w:rsid w:val="009F25DC"/>
    <w:rsid w:val="009F2B0E"/>
    <w:rsid w:val="009F2B44"/>
    <w:rsid w:val="009F36E1"/>
    <w:rsid w:val="009F3B1A"/>
    <w:rsid w:val="009F3E07"/>
    <w:rsid w:val="009F47B4"/>
    <w:rsid w:val="009F4E38"/>
    <w:rsid w:val="009F56F8"/>
    <w:rsid w:val="009F5968"/>
    <w:rsid w:val="009F5A63"/>
    <w:rsid w:val="009F5F20"/>
    <w:rsid w:val="009F5FA2"/>
    <w:rsid w:val="009F66A1"/>
    <w:rsid w:val="009F6FB4"/>
    <w:rsid w:val="009F76AF"/>
    <w:rsid w:val="009F7BA6"/>
    <w:rsid w:val="00A0075F"/>
    <w:rsid w:val="00A021DA"/>
    <w:rsid w:val="00A02523"/>
    <w:rsid w:val="00A0269F"/>
    <w:rsid w:val="00A02B53"/>
    <w:rsid w:val="00A02C89"/>
    <w:rsid w:val="00A0361C"/>
    <w:rsid w:val="00A0414C"/>
    <w:rsid w:val="00A0433C"/>
    <w:rsid w:val="00A045B1"/>
    <w:rsid w:val="00A046A4"/>
    <w:rsid w:val="00A04EEC"/>
    <w:rsid w:val="00A050D8"/>
    <w:rsid w:val="00A0594B"/>
    <w:rsid w:val="00A05ADA"/>
    <w:rsid w:val="00A05F35"/>
    <w:rsid w:val="00A0636D"/>
    <w:rsid w:val="00A0687A"/>
    <w:rsid w:val="00A06915"/>
    <w:rsid w:val="00A06957"/>
    <w:rsid w:val="00A07454"/>
    <w:rsid w:val="00A0786E"/>
    <w:rsid w:val="00A07871"/>
    <w:rsid w:val="00A07E89"/>
    <w:rsid w:val="00A101C1"/>
    <w:rsid w:val="00A10B95"/>
    <w:rsid w:val="00A10E1B"/>
    <w:rsid w:val="00A11ED0"/>
    <w:rsid w:val="00A11F69"/>
    <w:rsid w:val="00A122AF"/>
    <w:rsid w:val="00A12421"/>
    <w:rsid w:val="00A12AEE"/>
    <w:rsid w:val="00A12E22"/>
    <w:rsid w:val="00A13C09"/>
    <w:rsid w:val="00A13F49"/>
    <w:rsid w:val="00A1419B"/>
    <w:rsid w:val="00A14357"/>
    <w:rsid w:val="00A1460B"/>
    <w:rsid w:val="00A1483F"/>
    <w:rsid w:val="00A14B50"/>
    <w:rsid w:val="00A14C7A"/>
    <w:rsid w:val="00A1549E"/>
    <w:rsid w:val="00A15707"/>
    <w:rsid w:val="00A15F28"/>
    <w:rsid w:val="00A1605A"/>
    <w:rsid w:val="00A1635A"/>
    <w:rsid w:val="00A16448"/>
    <w:rsid w:val="00A16B55"/>
    <w:rsid w:val="00A17010"/>
    <w:rsid w:val="00A1754C"/>
    <w:rsid w:val="00A2005C"/>
    <w:rsid w:val="00A20B1E"/>
    <w:rsid w:val="00A212CD"/>
    <w:rsid w:val="00A21C8E"/>
    <w:rsid w:val="00A21DCF"/>
    <w:rsid w:val="00A2236F"/>
    <w:rsid w:val="00A2296D"/>
    <w:rsid w:val="00A2310E"/>
    <w:rsid w:val="00A2348F"/>
    <w:rsid w:val="00A234F6"/>
    <w:rsid w:val="00A23500"/>
    <w:rsid w:val="00A2463B"/>
    <w:rsid w:val="00A25253"/>
    <w:rsid w:val="00A2567C"/>
    <w:rsid w:val="00A259B4"/>
    <w:rsid w:val="00A2609E"/>
    <w:rsid w:val="00A263CE"/>
    <w:rsid w:val="00A26F19"/>
    <w:rsid w:val="00A27756"/>
    <w:rsid w:val="00A30081"/>
    <w:rsid w:val="00A30478"/>
    <w:rsid w:val="00A30721"/>
    <w:rsid w:val="00A30C25"/>
    <w:rsid w:val="00A315D4"/>
    <w:rsid w:val="00A31629"/>
    <w:rsid w:val="00A31690"/>
    <w:rsid w:val="00A3174E"/>
    <w:rsid w:val="00A31A09"/>
    <w:rsid w:val="00A32A18"/>
    <w:rsid w:val="00A33A6B"/>
    <w:rsid w:val="00A3423C"/>
    <w:rsid w:val="00A344DA"/>
    <w:rsid w:val="00A34682"/>
    <w:rsid w:val="00A34918"/>
    <w:rsid w:val="00A35379"/>
    <w:rsid w:val="00A35B43"/>
    <w:rsid w:val="00A35CD0"/>
    <w:rsid w:val="00A35DD5"/>
    <w:rsid w:val="00A35F34"/>
    <w:rsid w:val="00A360FB"/>
    <w:rsid w:val="00A369A4"/>
    <w:rsid w:val="00A36A81"/>
    <w:rsid w:val="00A36E0F"/>
    <w:rsid w:val="00A37137"/>
    <w:rsid w:val="00A37556"/>
    <w:rsid w:val="00A4311B"/>
    <w:rsid w:val="00A43691"/>
    <w:rsid w:val="00A43843"/>
    <w:rsid w:val="00A43940"/>
    <w:rsid w:val="00A439E5"/>
    <w:rsid w:val="00A43DAA"/>
    <w:rsid w:val="00A445E1"/>
    <w:rsid w:val="00A44BA1"/>
    <w:rsid w:val="00A44E89"/>
    <w:rsid w:val="00A450C0"/>
    <w:rsid w:val="00A45294"/>
    <w:rsid w:val="00A45E5D"/>
    <w:rsid w:val="00A460BC"/>
    <w:rsid w:val="00A46CB3"/>
    <w:rsid w:val="00A46EE9"/>
    <w:rsid w:val="00A470DF"/>
    <w:rsid w:val="00A473C7"/>
    <w:rsid w:val="00A47534"/>
    <w:rsid w:val="00A476A0"/>
    <w:rsid w:val="00A47EE4"/>
    <w:rsid w:val="00A502AC"/>
    <w:rsid w:val="00A50ADA"/>
    <w:rsid w:val="00A50B73"/>
    <w:rsid w:val="00A513BA"/>
    <w:rsid w:val="00A517AF"/>
    <w:rsid w:val="00A5213E"/>
    <w:rsid w:val="00A525FE"/>
    <w:rsid w:val="00A5272D"/>
    <w:rsid w:val="00A52818"/>
    <w:rsid w:val="00A52BF4"/>
    <w:rsid w:val="00A5359C"/>
    <w:rsid w:val="00A538C2"/>
    <w:rsid w:val="00A5397E"/>
    <w:rsid w:val="00A53CD5"/>
    <w:rsid w:val="00A5430D"/>
    <w:rsid w:val="00A54773"/>
    <w:rsid w:val="00A55284"/>
    <w:rsid w:val="00A55727"/>
    <w:rsid w:val="00A55C1F"/>
    <w:rsid w:val="00A560F3"/>
    <w:rsid w:val="00A563E0"/>
    <w:rsid w:val="00A56630"/>
    <w:rsid w:val="00A572EC"/>
    <w:rsid w:val="00A57448"/>
    <w:rsid w:val="00A575AD"/>
    <w:rsid w:val="00A57A10"/>
    <w:rsid w:val="00A57D07"/>
    <w:rsid w:val="00A603B0"/>
    <w:rsid w:val="00A6095B"/>
    <w:rsid w:val="00A625CC"/>
    <w:rsid w:val="00A626A9"/>
    <w:rsid w:val="00A62C5B"/>
    <w:rsid w:val="00A63586"/>
    <w:rsid w:val="00A6461E"/>
    <w:rsid w:val="00A64675"/>
    <w:rsid w:val="00A64C72"/>
    <w:rsid w:val="00A64E8B"/>
    <w:rsid w:val="00A64FA7"/>
    <w:rsid w:val="00A65136"/>
    <w:rsid w:val="00A65160"/>
    <w:rsid w:val="00A651F5"/>
    <w:rsid w:val="00A65616"/>
    <w:rsid w:val="00A65C52"/>
    <w:rsid w:val="00A65E81"/>
    <w:rsid w:val="00A6627E"/>
    <w:rsid w:val="00A67316"/>
    <w:rsid w:val="00A6752E"/>
    <w:rsid w:val="00A67FBC"/>
    <w:rsid w:val="00A70AA5"/>
    <w:rsid w:val="00A70FA9"/>
    <w:rsid w:val="00A717AE"/>
    <w:rsid w:val="00A72BF3"/>
    <w:rsid w:val="00A735E1"/>
    <w:rsid w:val="00A73706"/>
    <w:rsid w:val="00A737FB"/>
    <w:rsid w:val="00A745AF"/>
    <w:rsid w:val="00A74951"/>
    <w:rsid w:val="00A74BB4"/>
    <w:rsid w:val="00A74D00"/>
    <w:rsid w:val="00A75A55"/>
    <w:rsid w:val="00A75BE9"/>
    <w:rsid w:val="00A75D0D"/>
    <w:rsid w:val="00A75E4A"/>
    <w:rsid w:val="00A7623D"/>
    <w:rsid w:val="00A80440"/>
    <w:rsid w:val="00A81A53"/>
    <w:rsid w:val="00A81CCE"/>
    <w:rsid w:val="00A81F04"/>
    <w:rsid w:val="00A825E4"/>
    <w:rsid w:val="00A826DB"/>
    <w:rsid w:val="00A82941"/>
    <w:rsid w:val="00A831BB"/>
    <w:rsid w:val="00A83C43"/>
    <w:rsid w:val="00A8400C"/>
    <w:rsid w:val="00A84B4C"/>
    <w:rsid w:val="00A84BE1"/>
    <w:rsid w:val="00A85327"/>
    <w:rsid w:val="00A858C7"/>
    <w:rsid w:val="00A85E2A"/>
    <w:rsid w:val="00A86691"/>
    <w:rsid w:val="00A86765"/>
    <w:rsid w:val="00A86B26"/>
    <w:rsid w:val="00A87943"/>
    <w:rsid w:val="00A90680"/>
    <w:rsid w:val="00A90B07"/>
    <w:rsid w:val="00A91480"/>
    <w:rsid w:val="00A91A93"/>
    <w:rsid w:val="00A91BA9"/>
    <w:rsid w:val="00A91C24"/>
    <w:rsid w:val="00A92403"/>
    <w:rsid w:val="00A9260D"/>
    <w:rsid w:val="00A92745"/>
    <w:rsid w:val="00A92D14"/>
    <w:rsid w:val="00A92D33"/>
    <w:rsid w:val="00A92E87"/>
    <w:rsid w:val="00A93B40"/>
    <w:rsid w:val="00A93CFA"/>
    <w:rsid w:val="00A93FAE"/>
    <w:rsid w:val="00A940A5"/>
    <w:rsid w:val="00A941EB"/>
    <w:rsid w:val="00A94280"/>
    <w:rsid w:val="00A94A99"/>
    <w:rsid w:val="00A94AAD"/>
    <w:rsid w:val="00A94B68"/>
    <w:rsid w:val="00A94F8B"/>
    <w:rsid w:val="00A9514C"/>
    <w:rsid w:val="00A952EE"/>
    <w:rsid w:val="00A9531C"/>
    <w:rsid w:val="00A9590C"/>
    <w:rsid w:val="00A96441"/>
    <w:rsid w:val="00A96895"/>
    <w:rsid w:val="00A96B73"/>
    <w:rsid w:val="00A96DE5"/>
    <w:rsid w:val="00A96F00"/>
    <w:rsid w:val="00A9783C"/>
    <w:rsid w:val="00A97981"/>
    <w:rsid w:val="00AA06B3"/>
    <w:rsid w:val="00AA0C33"/>
    <w:rsid w:val="00AA0DDA"/>
    <w:rsid w:val="00AA1B55"/>
    <w:rsid w:val="00AA3283"/>
    <w:rsid w:val="00AA3624"/>
    <w:rsid w:val="00AA3D99"/>
    <w:rsid w:val="00AA4929"/>
    <w:rsid w:val="00AA4E5C"/>
    <w:rsid w:val="00AA50B2"/>
    <w:rsid w:val="00AA5D2E"/>
    <w:rsid w:val="00AA70BC"/>
    <w:rsid w:val="00AA73E8"/>
    <w:rsid w:val="00AB02F3"/>
    <w:rsid w:val="00AB063E"/>
    <w:rsid w:val="00AB0C5B"/>
    <w:rsid w:val="00AB11FD"/>
    <w:rsid w:val="00AB1351"/>
    <w:rsid w:val="00AB1A3C"/>
    <w:rsid w:val="00AB1A81"/>
    <w:rsid w:val="00AB27D4"/>
    <w:rsid w:val="00AB4384"/>
    <w:rsid w:val="00AB5B65"/>
    <w:rsid w:val="00AB5F79"/>
    <w:rsid w:val="00AB64B6"/>
    <w:rsid w:val="00AB6884"/>
    <w:rsid w:val="00AB6F03"/>
    <w:rsid w:val="00AB6FF0"/>
    <w:rsid w:val="00AB77F7"/>
    <w:rsid w:val="00AC0032"/>
    <w:rsid w:val="00AC0156"/>
    <w:rsid w:val="00AC01D6"/>
    <w:rsid w:val="00AC0288"/>
    <w:rsid w:val="00AC0A03"/>
    <w:rsid w:val="00AC228D"/>
    <w:rsid w:val="00AC25E7"/>
    <w:rsid w:val="00AC2DB9"/>
    <w:rsid w:val="00AC421C"/>
    <w:rsid w:val="00AC446D"/>
    <w:rsid w:val="00AC4AC0"/>
    <w:rsid w:val="00AC4B15"/>
    <w:rsid w:val="00AC4EE7"/>
    <w:rsid w:val="00AC52A1"/>
    <w:rsid w:val="00AC5529"/>
    <w:rsid w:val="00AC5727"/>
    <w:rsid w:val="00AC59C9"/>
    <w:rsid w:val="00AC5C3D"/>
    <w:rsid w:val="00AC6401"/>
    <w:rsid w:val="00AC7870"/>
    <w:rsid w:val="00AC7985"/>
    <w:rsid w:val="00AD0C19"/>
    <w:rsid w:val="00AD148B"/>
    <w:rsid w:val="00AD1CA9"/>
    <w:rsid w:val="00AD1E12"/>
    <w:rsid w:val="00AD2C56"/>
    <w:rsid w:val="00AD2C91"/>
    <w:rsid w:val="00AD2F1A"/>
    <w:rsid w:val="00AD3B4E"/>
    <w:rsid w:val="00AD3BC3"/>
    <w:rsid w:val="00AD4452"/>
    <w:rsid w:val="00AD4569"/>
    <w:rsid w:val="00AD47BF"/>
    <w:rsid w:val="00AD4C77"/>
    <w:rsid w:val="00AD5384"/>
    <w:rsid w:val="00AD5DE9"/>
    <w:rsid w:val="00AD73A7"/>
    <w:rsid w:val="00AD7D0F"/>
    <w:rsid w:val="00AD7E16"/>
    <w:rsid w:val="00AE000F"/>
    <w:rsid w:val="00AE3AA5"/>
    <w:rsid w:val="00AE3CD3"/>
    <w:rsid w:val="00AE4714"/>
    <w:rsid w:val="00AE492C"/>
    <w:rsid w:val="00AE497F"/>
    <w:rsid w:val="00AE4F3A"/>
    <w:rsid w:val="00AE5D51"/>
    <w:rsid w:val="00AE661B"/>
    <w:rsid w:val="00AE6A9A"/>
    <w:rsid w:val="00AE72F8"/>
    <w:rsid w:val="00AF0174"/>
    <w:rsid w:val="00AF048D"/>
    <w:rsid w:val="00AF11CB"/>
    <w:rsid w:val="00AF2D8A"/>
    <w:rsid w:val="00AF2F3F"/>
    <w:rsid w:val="00AF3131"/>
    <w:rsid w:val="00AF390A"/>
    <w:rsid w:val="00AF407E"/>
    <w:rsid w:val="00AF4281"/>
    <w:rsid w:val="00AF572B"/>
    <w:rsid w:val="00AF616D"/>
    <w:rsid w:val="00AF65F5"/>
    <w:rsid w:val="00AF6995"/>
    <w:rsid w:val="00AF7BB8"/>
    <w:rsid w:val="00AF7BED"/>
    <w:rsid w:val="00B0072E"/>
    <w:rsid w:val="00B00E72"/>
    <w:rsid w:val="00B01042"/>
    <w:rsid w:val="00B023D9"/>
    <w:rsid w:val="00B0269B"/>
    <w:rsid w:val="00B02CE3"/>
    <w:rsid w:val="00B03AD2"/>
    <w:rsid w:val="00B056CC"/>
    <w:rsid w:val="00B05B05"/>
    <w:rsid w:val="00B0604C"/>
    <w:rsid w:val="00B066F0"/>
    <w:rsid w:val="00B06FA8"/>
    <w:rsid w:val="00B07A5F"/>
    <w:rsid w:val="00B10118"/>
    <w:rsid w:val="00B11CD9"/>
    <w:rsid w:val="00B11D25"/>
    <w:rsid w:val="00B1249B"/>
    <w:rsid w:val="00B12AE6"/>
    <w:rsid w:val="00B12BE8"/>
    <w:rsid w:val="00B13158"/>
    <w:rsid w:val="00B134AB"/>
    <w:rsid w:val="00B1384B"/>
    <w:rsid w:val="00B13B21"/>
    <w:rsid w:val="00B13EBF"/>
    <w:rsid w:val="00B1479A"/>
    <w:rsid w:val="00B14BA1"/>
    <w:rsid w:val="00B150D1"/>
    <w:rsid w:val="00B15465"/>
    <w:rsid w:val="00B154AF"/>
    <w:rsid w:val="00B15AD2"/>
    <w:rsid w:val="00B15DBF"/>
    <w:rsid w:val="00B15EEA"/>
    <w:rsid w:val="00B179F3"/>
    <w:rsid w:val="00B17A43"/>
    <w:rsid w:val="00B17B24"/>
    <w:rsid w:val="00B201D1"/>
    <w:rsid w:val="00B20B92"/>
    <w:rsid w:val="00B20CB8"/>
    <w:rsid w:val="00B2135C"/>
    <w:rsid w:val="00B217D9"/>
    <w:rsid w:val="00B22533"/>
    <w:rsid w:val="00B23CBC"/>
    <w:rsid w:val="00B24142"/>
    <w:rsid w:val="00B2522D"/>
    <w:rsid w:val="00B25697"/>
    <w:rsid w:val="00B26D1B"/>
    <w:rsid w:val="00B30227"/>
    <w:rsid w:val="00B30936"/>
    <w:rsid w:val="00B30D62"/>
    <w:rsid w:val="00B31777"/>
    <w:rsid w:val="00B31C09"/>
    <w:rsid w:val="00B31D4D"/>
    <w:rsid w:val="00B327AF"/>
    <w:rsid w:val="00B32B29"/>
    <w:rsid w:val="00B32BB9"/>
    <w:rsid w:val="00B32C18"/>
    <w:rsid w:val="00B331BF"/>
    <w:rsid w:val="00B337A8"/>
    <w:rsid w:val="00B3405B"/>
    <w:rsid w:val="00B34382"/>
    <w:rsid w:val="00B34A4A"/>
    <w:rsid w:val="00B34E24"/>
    <w:rsid w:val="00B35773"/>
    <w:rsid w:val="00B35854"/>
    <w:rsid w:val="00B35D3A"/>
    <w:rsid w:val="00B35DE1"/>
    <w:rsid w:val="00B37624"/>
    <w:rsid w:val="00B37647"/>
    <w:rsid w:val="00B40A3F"/>
    <w:rsid w:val="00B40CC7"/>
    <w:rsid w:val="00B40F96"/>
    <w:rsid w:val="00B412DE"/>
    <w:rsid w:val="00B41618"/>
    <w:rsid w:val="00B41BE9"/>
    <w:rsid w:val="00B41C71"/>
    <w:rsid w:val="00B41D9D"/>
    <w:rsid w:val="00B42239"/>
    <w:rsid w:val="00B42672"/>
    <w:rsid w:val="00B432AC"/>
    <w:rsid w:val="00B43544"/>
    <w:rsid w:val="00B43615"/>
    <w:rsid w:val="00B4459F"/>
    <w:rsid w:val="00B445EF"/>
    <w:rsid w:val="00B44A89"/>
    <w:rsid w:val="00B44C74"/>
    <w:rsid w:val="00B44F40"/>
    <w:rsid w:val="00B45653"/>
    <w:rsid w:val="00B45FC9"/>
    <w:rsid w:val="00B46007"/>
    <w:rsid w:val="00B46BF1"/>
    <w:rsid w:val="00B47E5F"/>
    <w:rsid w:val="00B50269"/>
    <w:rsid w:val="00B5058C"/>
    <w:rsid w:val="00B51016"/>
    <w:rsid w:val="00B51177"/>
    <w:rsid w:val="00B51B5B"/>
    <w:rsid w:val="00B537A9"/>
    <w:rsid w:val="00B54DDA"/>
    <w:rsid w:val="00B55916"/>
    <w:rsid w:val="00B55F43"/>
    <w:rsid w:val="00B56F8A"/>
    <w:rsid w:val="00B57574"/>
    <w:rsid w:val="00B57859"/>
    <w:rsid w:val="00B57A83"/>
    <w:rsid w:val="00B60107"/>
    <w:rsid w:val="00B601A1"/>
    <w:rsid w:val="00B60C73"/>
    <w:rsid w:val="00B61068"/>
    <w:rsid w:val="00B6115C"/>
    <w:rsid w:val="00B6143F"/>
    <w:rsid w:val="00B6194C"/>
    <w:rsid w:val="00B61976"/>
    <w:rsid w:val="00B620D9"/>
    <w:rsid w:val="00B621B4"/>
    <w:rsid w:val="00B62291"/>
    <w:rsid w:val="00B62752"/>
    <w:rsid w:val="00B62A7E"/>
    <w:rsid w:val="00B64BAE"/>
    <w:rsid w:val="00B64C06"/>
    <w:rsid w:val="00B64EB4"/>
    <w:rsid w:val="00B65367"/>
    <w:rsid w:val="00B654D6"/>
    <w:rsid w:val="00B65570"/>
    <w:rsid w:val="00B65C2F"/>
    <w:rsid w:val="00B65E90"/>
    <w:rsid w:val="00B66B16"/>
    <w:rsid w:val="00B66CE2"/>
    <w:rsid w:val="00B670CE"/>
    <w:rsid w:val="00B67210"/>
    <w:rsid w:val="00B67929"/>
    <w:rsid w:val="00B67F37"/>
    <w:rsid w:val="00B70C2D"/>
    <w:rsid w:val="00B716C9"/>
    <w:rsid w:val="00B718E1"/>
    <w:rsid w:val="00B7270D"/>
    <w:rsid w:val="00B73F47"/>
    <w:rsid w:val="00B749AA"/>
    <w:rsid w:val="00B74EB4"/>
    <w:rsid w:val="00B75010"/>
    <w:rsid w:val="00B75CFD"/>
    <w:rsid w:val="00B7634E"/>
    <w:rsid w:val="00B765D2"/>
    <w:rsid w:val="00B7661B"/>
    <w:rsid w:val="00B76FFE"/>
    <w:rsid w:val="00B776D6"/>
    <w:rsid w:val="00B777D3"/>
    <w:rsid w:val="00B80DE4"/>
    <w:rsid w:val="00B80DFE"/>
    <w:rsid w:val="00B810D9"/>
    <w:rsid w:val="00B813F9"/>
    <w:rsid w:val="00B815C6"/>
    <w:rsid w:val="00B81D6C"/>
    <w:rsid w:val="00B834E6"/>
    <w:rsid w:val="00B83D44"/>
    <w:rsid w:val="00B85841"/>
    <w:rsid w:val="00B85A76"/>
    <w:rsid w:val="00B85A85"/>
    <w:rsid w:val="00B8600D"/>
    <w:rsid w:val="00B8603F"/>
    <w:rsid w:val="00B8621F"/>
    <w:rsid w:val="00B862B7"/>
    <w:rsid w:val="00B86831"/>
    <w:rsid w:val="00B86CA3"/>
    <w:rsid w:val="00B86F11"/>
    <w:rsid w:val="00B87B01"/>
    <w:rsid w:val="00B87ECC"/>
    <w:rsid w:val="00B90156"/>
    <w:rsid w:val="00B9022C"/>
    <w:rsid w:val="00B91204"/>
    <w:rsid w:val="00B914A0"/>
    <w:rsid w:val="00B91555"/>
    <w:rsid w:val="00B91A5E"/>
    <w:rsid w:val="00B91B24"/>
    <w:rsid w:val="00B91F06"/>
    <w:rsid w:val="00B92BF0"/>
    <w:rsid w:val="00B9337B"/>
    <w:rsid w:val="00B934C4"/>
    <w:rsid w:val="00B9375C"/>
    <w:rsid w:val="00B93AC3"/>
    <w:rsid w:val="00B93CF9"/>
    <w:rsid w:val="00B93F79"/>
    <w:rsid w:val="00B940FB"/>
    <w:rsid w:val="00B94177"/>
    <w:rsid w:val="00B942FF"/>
    <w:rsid w:val="00B94AEC"/>
    <w:rsid w:val="00B94B11"/>
    <w:rsid w:val="00B95EDE"/>
    <w:rsid w:val="00B96DB0"/>
    <w:rsid w:val="00B971BA"/>
    <w:rsid w:val="00B973B6"/>
    <w:rsid w:val="00B97C77"/>
    <w:rsid w:val="00BA092A"/>
    <w:rsid w:val="00BA10FC"/>
    <w:rsid w:val="00BA13F9"/>
    <w:rsid w:val="00BA1E58"/>
    <w:rsid w:val="00BA2BDB"/>
    <w:rsid w:val="00BA385F"/>
    <w:rsid w:val="00BA3AF1"/>
    <w:rsid w:val="00BA3F5B"/>
    <w:rsid w:val="00BA4574"/>
    <w:rsid w:val="00BA4607"/>
    <w:rsid w:val="00BA50C8"/>
    <w:rsid w:val="00BA5740"/>
    <w:rsid w:val="00BA5AFB"/>
    <w:rsid w:val="00BA5BFD"/>
    <w:rsid w:val="00BA7C19"/>
    <w:rsid w:val="00BB0CA0"/>
    <w:rsid w:val="00BB0EE8"/>
    <w:rsid w:val="00BB0EFC"/>
    <w:rsid w:val="00BB1042"/>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6E7"/>
    <w:rsid w:val="00BC0799"/>
    <w:rsid w:val="00BC1875"/>
    <w:rsid w:val="00BC1E58"/>
    <w:rsid w:val="00BC3474"/>
    <w:rsid w:val="00BC36D5"/>
    <w:rsid w:val="00BC3B6B"/>
    <w:rsid w:val="00BC4546"/>
    <w:rsid w:val="00BC4865"/>
    <w:rsid w:val="00BC53FC"/>
    <w:rsid w:val="00BC564F"/>
    <w:rsid w:val="00BC5750"/>
    <w:rsid w:val="00BC59BE"/>
    <w:rsid w:val="00BC70DD"/>
    <w:rsid w:val="00BC7663"/>
    <w:rsid w:val="00BC767C"/>
    <w:rsid w:val="00BD056B"/>
    <w:rsid w:val="00BD07EF"/>
    <w:rsid w:val="00BD0C0F"/>
    <w:rsid w:val="00BD0F20"/>
    <w:rsid w:val="00BD14CB"/>
    <w:rsid w:val="00BD1AAE"/>
    <w:rsid w:val="00BD24BF"/>
    <w:rsid w:val="00BD2733"/>
    <w:rsid w:val="00BD3BD8"/>
    <w:rsid w:val="00BD3EBA"/>
    <w:rsid w:val="00BD497E"/>
    <w:rsid w:val="00BD4A57"/>
    <w:rsid w:val="00BD4DB3"/>
    <w:rsid w:val="00BD64DA"/>
    <w:rsid w:val="00BD6A75"/>
    <w:rsid w:val="00BD6C02"/>
    <w:rsid w:val="00BD6CD3"/>
    <w:rsid w:val="00BE0737"/>
    <w:rsid w:val="00BE0B63"/>
    <w:rsid w:val="00BE1322"/>
    <w:rsid w:val="00BE1DB8"/>
    <w:rsid w:val="00BE215D"/>
    <w:rsid w:val="00BE2986"/>
    <w:rsid w:val="00BE34FA"/>
    <w:rsid w:val="00BE4359"/>
    <w:rsid w:val="00BE4A53"/>
    <w:rsid w:val="00BE4BDB"/>
    <w:rsid w:val="00BE5595"/>
    <w:rsid w:val="00BE584B"/>
    <w:rsid w:val="00BE5D8D"/>
    <w:rsid w:val="00BE5FFB"/>
    <w:rsid w:val="00BE6B5F"/>
    <w:rsid w:val="00BE7396"/>
    <w:rsid w:val="00BE7BC9"/>
    <w:rsid w:val="00BE7E9B"/>
    <w:rsid w:val="00BE7EDE"/>
    <w:rsid w:val="00BF2A0C"/>
    <w:rsid w:val="00BF2DCF"/>
    <w:rsid w:val="00BF2E59"/>
    <w:rsid w:val="00BF3144"/>
    <w:rsid w:val="00BF3355"/>
    <w:rsid w:val="00BF367F"/>
    <w:rsid w:val="00BF3E9F"/>
    <w:rsid w:val="00BF3EBF"/>
    <w:rsid w:val="00BF4199"/>
    <w:rsid w:val="00BF5251"/>
    <w:rsid w:val="00BF5471"/>
    <w:rsid w:val="00BF5AE4"/>
    <w:rsid w:val="00BF5C6C"/>
    <w:rsid w:val="00BF626B"/>
    <w:rsid w:val="00BF6369"/>
    <w:rsid w:val="00BF66C6"/>
    <w:rsid w:val="00BF6CF4"/>
    <w:rsid w:val="00BF6DFC"/>
    <w:rsid w:val="00BF6F32"/>
    <w:rsid w:val="00BF7227"/>
    <w:rsid w:val="00BF77C8"/>
    <w:rsid w:val="00C016A7"/>
    <w:rsid w:val="00C017AA"/>
    <w:rsid w:val="00C01BC3"/>
    <w:rsid w:val="00C01E8D"/>
    <w:rsid w:val="00C02264"/>
    <w:rsid w:val="00C02411"/>
    <w:rsid w:val="00C02591"/>
    <w:rsid w:val="00C02A3E"/>
    <w:rsid w:val="00C02B48"/>
    <w:rsid w:val="00C02CEB"/>
    <w:rsid w:val="00C038E2"/>
    <w:rsid w:val="00C03969"/>
    <w:rsid w:val="00C041BF"/>
    <w:rsid w:val="00C04F3C"/>
    <w:rsid w:val="00C052C8"/>
    <w:rsid w:val="00C05361"/>
    <w:rsid w:val="00C05502"/>
    <w:rsid w:val="00C05CC7"/>
    <w:rsid w:val="00C06D98"/>
    <w:rsid w:val="00C07510"/>
    <w:rsid w:val="00C077B9"/>
    <w:rsid w:val="00C07ADD"/>
    <w:rsid w:val="00C105C5"/>
    <w:rsid w:val="00C11050"/>
    <w:rsid w:val="00C1155F"/>
    <w:rsid w:val="00C11A9F"/>
    <w:rsid w:val="00C11C98"/>
    <w:rsid w:val="00C1210F"/>
    <w:rsid w:val="00C122FD"/>
    <w:rsid w:val="00C12685"/>
    <w:rsid w:val="00C1283B"/>
    <w:rsid w:val="00C12DB0"/>
    <w:rsid w:val="00C1366B"/>
    <w:rsid w:val="00C13B3C"/>
    <w:rsid w:val="00C140D4"/>
    <w:rsid w:val="00C14633"/>
    <w:rsid w:val="00C14B6F"/>
    <w:rsid w:val="00C15B8A"/>
    <w:rsid w:val="00C16EFE"/>
    <w:rsid w:val="00C200AE"/>
    <w:rsid w:val="00C202F4"/>
    <w:rsid w:val="00C211A2"/>
    <w:rsid w:val="00C21907"/>
    <w:rsid w:val="00C227F6"/>
    <w:rsid w:val="00C22FBA"/>
    <w:rsid w:val="00C23170"/>
    <w:rsid w:val="00C238DB"/>
    <w:rsid w:val="00C23A04"/>
    <w:rsid w:val="00C23CA5"/>
    <w:rsid w:val="00C23F66"/>
    <w:rsid w:val="00C244E0"/>
    <w:rsid w:val="00C244F9"/>
    <w:rsid w:val="00C25BC2"/>
    <w:rsid w:val="00C26090"/>
    <w:rsid w:val="00C266B8"/>
    <w:rsid w:val="00C27252"/>
    <w:rsid w:val="00C2751F"/>
    <w:rsid w:val="00C27A21"/>
    <w:rsid w:val="00C27E6A"/>
    <w:rsid w:val="00C304BE"/>
    <w:rsid w:val="00C307CE"/>
    <w:rsid w:val="00C31162"/>
    <w:rsid w:val="00C312F7"/>
    <w:rsid w:val="00C32717"/>
    <w:rsid w:val="00C32C54"/>
    <w:rsid w:val="00C33629"/>
    <w:rsid w:val="00C339E4"/>
    <w:rsid w:val="00C3435E"/>
    <w:rsid w:val="00C343D2"/>
    <w:rsid w:val="00C35034"/>
    <w:rsid w:val="00C35287"/>
    <w:rsid w:val="00C354CC"/>
    <w:rsid w:val="00C35E19"/>
    <w:rsid w:val="00C372D9"/>
    <w:rsid w:val="00C41100"/>
    <w:rsid w:val="00C41240"/>
    <w:rsid w:val="00C41657"/>
    <w:rsid w:val="00C41895"/>
    <w:rsid w:val="00C41FD5"/>
    <w:rsid w:val="00C4293A"/>
    <w:rsid w:val="00C42BE7"/>
    <w:rsid w:val="00C431A8"/>
    <w:rsid w:val="00C43669"/>
    <w:rsid w:val="00C43B0F"/>
    <w:rsid w:val="00C43FA7"/>
    <w:rsid w:val="00C44FA3"/>
    <w:rsid w:val="00C45315"/>
    <w:rsid w:val="00C46BB8"/>
    <w:rsid w:val="00C46DC7"/>
    <w:rsid w:val="00C47B11"/>
    <w:rsid w:val="00C47CF2"/>
    <w:rsid w:val="00C52C77"/>
    <w:rsid w:val="00C53395"/>
    <w:rsid w:val="00C535FA"/>
    <w:rsid w:val="00C53FC1"/>
    <w:rsid w:val="00C54209"/>
    <w:rsid w:val="00C5428F"/>
    <w:rsid w:val="00C554FA"/>
    <w:rsid w:val="00C561D6"/>
    <w:rsid w:val="00C56DFD"/>
    <w:rsid w:val="00C57515"/>
    <w:rsid w:val="00C57EDE"/>
    <w:rsid w:val="00C60049"/>
    <w:rsid w:val="00C600A5"/>
    <w:rsid w:val="00C60665"/>
    <w:rsid w:val="00C606BB"/>
    <w:rsid w:val="00C60ECB"/>
    <w:rsid w:val="00C61575"/>
    <w:rsid w:val="00C624B7"/>
    <w:rsid w:val="00C624E6"/>
    <w:rsid w:val="00C62791"/>
    <w:rsid w:val="00C6291B"/>
    <w:rsid w:val="00C62A70"/>
    <w:rsid w:val="00C62C39"/>
    <w:rsid w:val="00C62D75"/>
    <w:rsid w:val="00C630D5"/>
    <w:rsid w:val="00C630E7"/>
    <w:rsid w:val="00C635AA"/>
    <w:rsid w:val="00C6387F"/>
    <w:rsid w:val="00C638EE"/>
    <w:rsid w:val="00C63A09"/>
    <w:rsid w:val="00C63A84"/>
    <w:rsid w:val="00C63E0C"/>
    <w:rsid w:val="00C64BAD"/>
    <w:rsid w:val="00C6641B"/>
    <w:rsid w:val="00C66B10"/>
    <w:rsid w:val="00C67A1B"/>
    <w:rsid w:val="00C67C08"/>
    <w:rsid w:val="00C67E72"/>
    <w:rsid w:val="00C7003B"/>
    <w:rsid w:val="00C70452"/>
    <w:rsid w:val="00C7097E"/>
    <w:rsid w:val="00C71048"/>
    <w:rsid w:val="00C71DDA"/>
    <w:rsid w:val="00C727CE"/>
    <w:rsid w:val="00C739F5"/>
    <w:rsid w:val="00C73E50"/>
    <w:rsid w:val="00C74139"/>
    <w:rsid w:val="00C742CC"/>
    <w:rsid w:val="00C743EF"/>
    <w:rsid w:val="00C746C0"/>
    <w:rsid w:val="00C74C98"/>
    <w:rsid w:val="00C74D5F"/>
    <w:rsid w:val="00C753EF"/>
    <w:rsid w:val="00C75FF6"/>
    <w:rsid w:val="00C769A0"/>
    <w:rsid w:val="00C76C1A"/>
    <w:rsid w:val="00C76DC5"/>
    <w:rsid w:val="00C76F61"/>
    <w:rsid w:val="00C774F1"/>
    <w:rsid w:val="00C802E4"/>
    <w:rsid w:val="00C80A1B"/>
    <w:rsid w:val="00C80CEA"/>
    <w:rsid w:val="00C8195B"/>
    <w:rsid w:val="00C82E40"/>
    <w:rsid w:val="00C82F4B"/>
    <w:rsid w:val="00C832F7"/>
    <w:rsid w:val="00C836EC"/>
    <w:rsid w:val="00C85731"/>
    <w:rsid w:val="00C86A3F"/>
    <w:rsid w:val="00C86DB6"/>
    <w:rsid w:val="00C874AB"/>
    <w:rsid w:val="00C8765D"/>
    <w:rsid w:val="00C87B38"/>
    <w:rsid w:val="00C87E7D"/>
    <w:rsid w:val="00C90199"/>
    <w:rsid w:val="00C908C9"/>
    <w:rsid w:val="00C91E68"/>
    <w:rsid w:val="00C9283F"/>
    <w:rsid w:val="00C93688"/>
    <w:rsid w:val="00C936D0"/>
    <w:rsid w:val="00C93909"/>
    <w:rsid w:val="00C93E5F"/>
    <w:rsid w:val="00C94330"/>
    <w:rsid w:val="00C94985"/>
    <w:rsid w:val="00C950A2"/>
    <w:rsid w:val="00C95210"/>
    <w:rsid w:val="00C9597B"/>
    <w:rsid w:val="00C960D8"/>
    <w:rsid w:val="00C96382"/>
    <w:rsid w:val="00C97EFD"/>
    <w:rsid w:val="00CA0137"/>
    <w:rsid w:val="00CA0C64"/>
    <w:rsid w:val="00CA115D"/>
    <w:rsid w:val="00CA16C8"/>
    <w:rsid w:val="00CA18CB"/>
    <w:rsid w:val="00CA194F"/>
    <w:rsid w:val="00CA195B"/>
    <w:rsid w:val="00CA1BE8"/>
    <w:rsid w:val="00CA290E"/>
    <w:rsid w:val="00CA2EDE"/>
    <w:rsid w:val="00CA3796"/>
    <w:rsid w:val="00CA3E14"/>
    <w:rsid w:val="00CA4437"/>
    <w:rsid w:val="00CA5820"/>
    <w:rsid w:val="00CA6482"/>
    <w:rsid w:val="00CB08D0"/>
    <w:rsid w:val="00CB0B34"/>
    <w:rsid w:val="00CB13CA"/>
    <w:rsid w:val="00CB17D7"/>
    <w:rsid w:val="00CB19A3"/>
    <w:rsid w:val="00CB3C9C"/>
    <w:rsid w:val="00CB406B"/>
    <w:rsid w:val="00CB4503"/>
    <w:rsid w:val="00CB523D"/>
    <w:rsid w:val="00CB54DF"/>
    <w:rsid w:val="00CB5998"/>
    <w:rsid w:val="00CB5F96"/>
    <w:rsid w:val="00CB6871"/>
    <w:rsid w:val="00CB7149"/>
    <w:rsid w:val="00CB7CCE"/>
    <w:rsid w:val="00CC0295"/>
    <w:rsid w:val="00CC04F8"/>
    <w:rsid w:val="00CC142B"/>
    <w:rsid w:val="00CC1DCC"/>
    <w:rsid w:val="00CC1FD1"/>
    <w:rsid w:val="00CC2BDC"/>
    <w:rsid w:val="00CC2E6D"/>
    <w:rsid w:val="00CC2EB2"/>
    <w:rsid w:val="00CC2F7D"/>
    <w:rsid w:val="00CC34F4"/>
    <w:rsid w:val="00CC3E08"/>
    <w:rsid w:val="00CC3E24"/>
    <w:rsid w:val="00CC484E"/>
    <w:rsid w:val="00CC4DAD"/>
    <w:rsid w:val="00CC4F39"/>
    <w:rsid w:val="00CC4FEF"/>
    <w:rsid w:val="00CC5274"/>
    <w:rsid w:val="00CC53D6"/>
    <w:rsid w:val="00CC559E"/>
    <w:rsid w:val="00CC5899"/>
    <w:rsid w:val="00CC58B0"/>
    <w:rsid w:val="00CC5AC4"/>
    <w:rsid w:val="00CC631B"/>
    <w:rsid w:val="00CC6699"/>
    <w:rsid w:val="00CC6A24"/>
    <w:rsid w:val="00CC6BC1"/>
    <w:rsid w:val="00CC6CB2"/>
    <w:rsid w:val="00CC6FD4"/>
    <w:rsid w:val="00CC7471"/>
    <w:rsid w:val="00CC760F"/>
    <w:rsid w:val="00CC7AC2"/>
    <w:rsid w:val="00CC7AE0"/>
    <w:rsid w:val="00CC7C25"/>
    <w:rsid w:val="00CD0398"/>
    <w:rsid w:val="00CD0EB9"/>
    <w:rsid w:val="00CD1028"/>
    <w:rsid w:val="00CD120B"/>
    <w:rsid w:val="00CD1F4D"/>
    <w:rsid w:val="00CD2312"/>
    <w:rsid w:val="00CD2A6B"/>
    <w:rsid w:val="00CD2D23"/>
    <w:rsid w:val="00CD2DA0"/>
    <w:rsid w:val="00CD2EF8"/>
    <w:rsid w:val="00CD376B"/>
    <w:rsid w:val="00CD3D6C"/>
    <w:rsid w:val="00CD3E48"/>
    <w:rsid w:val="00CD4E90"/>
    <w:rsid w:val="00CD5315"/>
    <w:rsid w:val="00CD5348"/>
    <w:rsid w:val="00CD589F"/>
    <w:rsid w:val="00CD63C2"/>
    <w:rsid w:val="00CD7023"/>
    <w:rsid w:val="00CD7141"/>
    <w:rsid w:val="00CD758A"/>
    <w:rsid w:val="00CD7D41"/>
    <w:rsid w:val="00CE03DB"/>
    <w:rsid w:val="00CE0909"/>
    <w:rsid w:val="00CE0AF1"/>
    <w:rsid w:val="00CE0C2A"/>
    <w:rsid w:val="00CE184E"/>
    <w:rsid w:val="00CE1C86"/>
    <w:rsid w:val="00CE29C7"/>
    <w:rsid w:val="00CE2B19"/>
    <w:rsid w:val="00CE3999"/>
    <w:rsid w:val="00CE3F7F"/>
    <w:rsid w:val="00CE5426"/>
    <w:rsid w:val="00CE5BD9"/>
    <w:rsid w:val="00CE630A"/>
    <w:rsid w:val="00CE630D"/>
    <w:rsid w:val="00CE66DD"/>
    <w:rsid w:val="00CE683F"/>
    <w:rsid w:val="00CE6BEB"/>
    <w:rsid w:val="00CE7795"/>
    <w:rsid w:val="00CE7963"/>
    <w:rsid w:val="00CE7DE3"/>
    <w:rsid w:val="00CF0114"/>
    <w:rsid w:val="00CF0848"/>
    <w:rsid w:val="00CF0897"/>
    <w:rsid w:val="00CF0CAD"/>
    <w:rsid w:val="00CF0EB4"/>
    <w:rsid w:val="00CF0FE3"/>
    <w:rsid w:val="00CF13F0"/>
    <w:rsid w:val="00CF1F9E"/>
    <w:rsid w:val="00CF21B2"/>
    <w:rsid w:val="00CF2AF4"/>
    <w:rsid w:val="00CF2E22"/>
    <w:rsid w:val="00CF342B"/>
    <w:rsid w:val="00CF3C69"/>
    <w:rsid w:val="00CF434E"/>
    <w:rsid w:val="00CF490F"/>
    <w:rsid w:val="00CF4C34"/>
    <w:rsid w:val="00CF4C44"/>
    <w:rsid w:val="00CF524C"/>
    <w:rsid w:val="00CF55DB"/>
    <w:rsid w:val="00CF58AD"/>
    <w:rsid w:val="00CF5BD6"/>
    <w:rsid w:val="00CF5DDD"/>
    <w:rsid w:val="00CF6ECB"/>
    <w:rsid w:val="00D00321"/>
    <w:rsid w:val="00D006C5"/>
    <w:rsid w:val="00D01865"/>
    <w:rsid w:val="00D0265B"/>
    <w:rsid w:val="00D02709"/>
    <w:rsid w:val="00D02C26"/>
    <w:rsid w:val="00D03E0A"/>
    <w:rsid w:val="00D04218"/>
    <w:rsid w:val="00D042B6"/>
    <w:rsid w:val="00D045C2"/>
    <w:rsid w:val="00D046FB"/>
    <w:rsid w:val="00D04ED7"/>
    <w:rsid w:val="00D05AE8"/>
    <w:rsid w:val="00D06468"/>
    <w:rsid w:val="00D075DA"/>
    <w:rsid w:val="00D0788C"/>
    <w:rsid w:val="00D07FF8"/>
    <w:rsid w:val="00D1035B"/>
    <w:rsid w:val="00D115A7"/>
    <w:rsid w:val="00D1230E"/>
    <w:rsid w:val="00D124B5"/>
    <w:rsid w:val="00D1329F"/>
    <w:rsid w:val="00D1375D"/>
    <w:rsid w:val="00D1382F"/>
    <w:rsid w:val="00D138EB"/>
    <w:rsid w:val="00D13E16"/>
    <w:rsid w:val="00D149FB"/>
    <w:rsid w:val="00D15355"/>
    <w:rsid w:val="00D17336"/>
    <w:rsid w:val="00D17347"/>
    <w:rsid w:val="00D179CE"/>
    <w:rsid w:val="00D17C10"/>
    <w:rsid w:val="00D17EA8"/>
    <w:rsid w:val="00D17F54"/>
    <w:rsid w:val="00D20459"/>
    <w:rsid w:val="00D22955"/>
    <w:rsid w:val="00D23D5E"/>
    <w:rsid w:val="00D245BB"/>
    <w:rsid w:val="00D24D4E"/>
    <w:rsid w:val="00D24DAB"/>
    <w:rsid w:val="00D24EF3"/>
    <w:rsid w:val="00D24FD4"/>
    <w:rsid w:val="00D253EC"/>
    <w:rsid w:val="00D256C0"/>
    <w:rsid w:val="00D25A2F"/>
    <w:rsid w:val="00D26A77"/>
    <w:rsid w:val="00D26FDD"/>
    <w:rsid w:val="00D270E6"/>
    <w:rsid w:val="00D278B5"/>
    <w:rsid w:val="00D27F1D"/>
    <w:rsid w:val="00D309A5"/>
    <w:rsid w:val="00D309F8"/>
    <w:rsid w:val="00D30CA5"/>
    <w:rsid w:val="00D32BFD"/>
    <w:rsid w:val="00D32E76"/>
    <w:rsid w:val="00D32EE3"/>
    <w:rsid w:val="00D330A2"/>
    <w:rsid w:val="00D332F1"/>
    <w:rsid w:val="00D33D58"/>
    <w:rsid w:val="00D33D79"/>
    <w:rsid w:val="00D33ED3"/>
    <w:rsid w:val="00D3486B"/>
    <w:rsid w:val="00D3488F"/>
    <w:rsid w:val="00D3497F"/>
    <w:rsid w:val="00D35631"/>
    <w:rsid w:val="00D36619"/>
    <w:rsid w:val="00D36D98"/>
    <w:rsid w:val="00D3757B"/>
    <w:rsid w:val="00D37919"/>
    <w:rsid w:val="00D37F1F"/>
    <w:rsid w:val="00D37F98"/>
    <w:rsid w:val="00D37FC3"/>
    <w:rsid w:val="00D41E8E"/>
    <w:rsid w:val="00D41F4B"/>
    <w:rsid w:val="00D43367"/>
    <w:rsid w:val="00D43856"/>
    <w:rsid w:val="00D43FA1"/>
    <w:rsid w:val="00D44181"/>
    <w:rsid w:val="00D44516"/>
    <w:rsid w:val="00D44BC7"/>
    <w:rsid w:val="00D44E35"/>
    <w:rsid w:val="00D456F3"/>
    <w:rsid w:val="00D46CAD"/>
    <w:rsid w:val="00D46CB9"/>
    <w:rsid w:val="00D46CDA"/>
    <w:rsid w:val="00D46E56"/>
    <w:rsid w:val="00D4769A"/>
    <w:rsid w:val="00D47B98"/>
    <w:rsid w:val="00D47DD6"/>
    <w:rsid w:val="00D47F80"/>
    <w:rsid w:val="00D50330"/>
    <w:rsid w:val="00D50A2B"/>
    <w:rsid w:val="00D51F5F"/>
    <w:rsid w:val="00D52818"/>
    <w:rsid w:val="00D537B4"/>
    <w:rsid w:val="00D537E1"/>
    <w:rsid w:val="00D538CE"/>
    <w:rsid w:val="00D5422B"/>
    <w:rsid w:val="00D54C38"/>
    <w:rsid w:val="00D54C5E"/>
    <w:rsid w:val="00D55070"/>
    <w:rsid w:val="00D56010"/>
    <w:rsid w:val="00D56874"/>
    <w:rsid w:val="00D609CB"/>
    <w:rsid w:val="00D6141B"/>
    <w:rsid w:val="00D615FF"/>
    <w:rsid w:val="00D61AD6"/>
    <w:rsid w:val="00D6201D"/>
    <w:rsid w:val="00D627B5"/>
    <w:rsid w:val="00D6316E"/>
    <w:rsid w:val="00D63259"/>
    <w:rsid w:val="00D6329E"/>
    <w:rsid w:val="00D64351"/>
    <w:rsid w:val="00D64775"/>
    <w:rsid w:val="00D64CB3"/>
    <w:rsid w:val="00D66E43"/>
    <w:rsid w:val="00D6742D"/>
    <w:rsid w:val="00D67584"/>
    <w:rsid w:val="00D679D4"/>
    <w:rsid w:val="00D67AA0"/>
    <w:rsid w:val="00D704A1"/>
    <w:rsid w:val="00D7060B"/>
    <w:rsid w:val="00D70863"/>
    <w:rsid w:val="00D70886"/>
    <w:rsid w:val="00D713BF"/>
    <w:rsid w:val="00D71A04"/>
    <w:rsid w:val="00D71EC5"/>
    <w:rsid w:val="00D7235D"/>
    <w:rsid w:val="00D72E22"/>
    <w:rsid w:val="00D7383D"/>
    <w:rsid w:val="00D73ADD"/>
    <w:rsid w:val="00D73EDA"/>
    <w:rsid w:val="00D7530A"/>
    <w:rsid w:val="00D76395"/>
    <w:rsid w:val="00D7664E"/>
    <w:rsid w:val="00D768C7"/>
    <w:rsid w:val="00D777C5"/>
    <w:rsid w:val="00D77B69"/>
    <w:rsid w:val="00D80199"/>
    <w:rsid w:val="00D80222"/>
    <w:rsid w:val="00D8038A"/>
    <w:rsid w:val="00D80F6C"/>
    <w:rsid w:val="00D81257"/>
    <w:rsid w:val="00D8131F"/>
    <w:rsid w:val="00D8172D"/>
    <w:rsid w:val="00D818B8"/>
    <w:rsid w:val="00D81F8F"/>
    <w:rsid w:val="00D840C7"/>
    <w:rsid w:val="00D841C8"/>
    <w:rsid w:val="00D84225"/>
    <w:rsid w:val="00D843F4"/>
    <w:rsid w:val="00D8473A"/>
    <w:rsid w:val="00D84D88"/>
    <w:rsid w:val="00D8520B"/>
    <w:rsid w:val="00D856B4"/>
    <w:rsid w:val="00D8667E"/>
    <w:rsid w:val="00D87C91"/>
    <w:rsid w:val="00D87FAB"/>
    <w:rsid w:val="00D90DEA"/>
    <w:rsid w:val="00D9134C"/>
    <w:rsid w:val="00D91957"/>
    <w:rsid w:val="00D91C86"/>
    <w:rsid w:val="00D9238E"/>
    <w:rsid w:val="00D9293B"/>
    <w:rsid w:val="00D92DAD"/>
    <w:rsid w:val="00D93040"/>
    <w:rsid w:val="00D94350"/>
    <w:rsid w:val="00D945B9"/>
    <w:rsid w:val="00D94761"/>
    <w:rsid w:val="00D94868"/>
    <w:rsid w:val="00D9565F"/>
    <w:rsid w:val="00D95EE4"/>
    <w:rsid w:val="00D95F11"/>
    <w:rsid w:val="00D96241"/>
    <w:rsid w:val="00D963C1"/>
    <w:rsid w:val="00D966AD"/>
    <w:rsid w:val="00D966C5"/>
    <w:rsid w:val="00D9771F"/>
    <w:rsid w:val="00D97856"/>
    <w:rsid w:val="00D97D69"/>
    <w:rsid w:val="00D97F74"/>
    <w:rsid w:val="00DA0784"/>
    <w:rsid w:val="00DA0AA3"/>
    <w:rsid w:val="00DA0DE5"/>
    <w:rsid w:val="00DA14B2"/>
    <w:rsid w:val="00DA169F"/>
    <w:rsid w:val="00DA18CF"/>
    <w:rsid w:val="00DA2634"/>
    <w:rsid w:val="00DA2879"/>
    <w:rsid w:val="00DA3053"/>
    <w:rsid w:val="00DA39A6"/>
    <w:rsid w:val="00DA44AE"/>
    <w:rsid w:val="00DA4DD0"/>
    <w:rsid w:val="00DA4DDF"/>
    <w:rsid w:val="00DA5CE4"/>
    <w:rsid w:val="00DA5DE5"/>
    <w:rsid w:val="00DA6BC9"/>
    <w:rsid w:val="00DA7569"/>
    <w:rsid w:val="00DA7D9D"/>
    <w:rsid w:val="00DB0559"/>
    <w:rsid w:val="00DB06F7"/>
    <w:rsid w:val="00DB123B"/>
    <w:rsid w:val="00DB1240"/>
    <w:rsid w:val="00DB1ADE"/>
    <w:rsid w:val="00DB1B67"/>
    <w:rsid w:val="00DB41C3"/>
    <w:rsid w:val="00DB48A7"/>
    <w:rsid w:val="00DB4906"/>
    <w:rsid w:val="00DB4BD5"/>
    <w:rsid w:val="00DB6F6D"/>
    <w:rsid w:val="00DB76E4"/>
    <w:rsid w:val="00DB7882"/>
    <w:rsid w:val="00DB7D99"/>
    <w:rsid w:val="00DC04A8"/>
    <w:rsid w:val="00DC08B5"/>
    <w:rsid w:val="00DC0ABB"/>
    <w:rsid w:val="00DC185B"/>
    <w:rsid w:val="00DC1E68"/>
    <w:rsid w:val="00DC2672"/>
    <w:rsid w:val="00DC2B26"/>
    <w:rsid w:val="00DC3525"/>
    <w:rsid w:val="00DC38C9"/>
    <w:rsid w:val="00DC3AE2"/>
    <w:rsid w:val="00DC3C05"/>
    <w:rsid w:val="00DC4554"/>
    <w:rsid w:val="00DC466D"/>
    <w:rsid w:val="00DC56F4"/>
    <w:rsid w:val="00DC5AA1"/>
    <w:rsid w:val="00DC5F0F"/>
    <w:rsid w:val="00DC5F30"/>
    <w:rsid w:val="00DC60BD"/>
    <w:rsid w:val="00DC6412"/>
    <w:rsid w:val="00DC6927"/>
    <w:rsid w:val="00DC6D49"/>
    <w:rsid w:val="00DC6EAE"/>
    <w:rsid w:val="00DC6F5F"/>
    <w:rsid w:val="00DC6F69"/>
    <w:rsid w:val="00DC7734"/>
    <w:rsid w:val="00DC7C69"/>
    <w:rsid w:val="00DD122B"/>
    <w:rsid w:val="00DD18E1"/>
    <w:rsid w:val="00DD1FCC"/>
    <w:rsid w:val="00DD1FD1"/>
    <w:rsid w:val="00DD2012"/>
    <w:rsid w:val="00DD21F3"/>
    <w:rsid w:val="00DD26AD"/>
    <w:rsid w:val="00DD43BA"/>
    <w:rsid w:val="00DD4B3E"/>
    <w:rsid w:val="00DD4B79"/>
    <w:rsid w:val="00DD4F6A"/>
    <w:rsid w:val="00DD59B3"/>
    <w:rsid w:val="00DD59F3"/>
    <w:rsid w:val="00DD60E8"/>
    <w:rsid w:val="00DD63AC"/>
    <w:rsid w:val="00DD6969"/>
    <w:rsid w:val="00DD6A6D"/>
    <w:rsid w:val="00DD7979"/>
    <w:rsid w:val="00DD7B52"/>
    <w:rsid w:val="00DD7C16"/>
    <w:rsid w:val="00DE0036"/>
    <w:rsid w:val="00DE070A"/>
    <w:rsid w:val="00DE0ECF"/>
    <w:rsid w:val="00DE1074"/>
    <w:rsid w:val="00DE11A9"/>
    <w:rsid w:val="00DE17A5"/>
    <w:rsid w:val="00DE1BCF"/>
    <w:rsid w:val="00DE1CD3"/>
    <w:rsid w:val="00DE20DD"/>
    <w:rsid w:val="00DE215B"/>
    <w:rsid w:val="00DE284E"/>
    <w:rsid w:val="00DE3CCD"/>
    <w:rsid w:val="00DE4505"/>
    <w:rsid w:val="00DE464C"/>
    <w:rsid w:val="00DE5331"/>
    <w:rsid w:val="00DE5CFE"/>
    <w:rsid w:val="00DE6420"/>
    <w:rsid w:val="00DE6684"/>
    <w:rsid w:val="00DE6E9F"/>
    <w:rsid w:val="00DE74F2"/>
    <w:rsid w:val="00DE75FE"/>
    <w:rsid w:val="00DE7C85"/>
    <w:rsid w:val="00DE7F0D"/>
    <w:rsid w:val="00DF0492"/>
    <w:rsid w:val="00DF1256"/>
    <w:rsid w:val="00DF12D6"/>
    <w:rsid w:val="00DF1BB1"/>
    <w:rsid w:val="00DF20B1"/>
    <w:rsid w:val="00DF2E77"/>
    <w:rsid w:val="00DF2F5E"/>
    <w:rsid w:val="00DF33EA"/>
    <w:rsid w:val="00DF3409"/>
    <w:rsid w:val="00DF3BDF"/>
    <w:rsid w:val="00DF4060"/>
    <w:rsid w:val="00DF4761"/>
    <w:rsid w:val="00DF4AB9"/>
    <w:rsid w:val="00DF5747"/>
    <w:rsid w:val="00DF5BE1"/>
    <w:rsid w:val="00DF5EF8"/>
    <w:rsid w:val="00DF6F8C"/>
    <w:rsid w:val="00DF7897"/>
    <w:rsid w:val="00E001C0"/>
    <w:rsid w:val="00E006EC"/>
    <w:rsid w:val="00E00C41"/>
    <w:rsid w:val="00E00C88"/>
    <w:rsid w:val="00E0127F"/>
    <w:rsid w:val="00E01643"/>
    <w:rsid w:val="00E01EAE"/>
    <w:rsid w:val="00E01EC5"/>
    <w:rsid w:val="00E02230"/>
    <w:rsid w:val="00E0226C"/>
    <w:rsid w:val="00E02CE2"/>
    <w:rsid w:val="00E03950"/>
    <w:rsid w:val="00E039EA"/>
    <w:rsid w:val="00E03C96"/>
    <w:rsid w:val="00E047F8"/>
    <w:rsid w:val="00E04860"/>
    <w:rsid w:val="00E0517C"/>
    <w:rsid w:val="00E058A1"/>
    <w:rsid w:val="00E05CDA"/>
    <w:rsid w:val="00E07441"/>
    <w:rsid w:val="00E0763A"/>
    <w:rsid w:val="00E103AF"/>
    <w:rsid w:val="00E112BD"/>
    <w:rsid w:val="00E117E0"/>
    <w:rsid w:val="00E11AFF"/>
    <w:rsid w:val="00E123D2"/>
    <w:rsid w:val="00E12459"/>
    <w:rsid w:val="00E124FA"/>
    <w:rsid w:val="00E128BE"/>
    <w:rsid w:val="00E12DF8"/>
    <w:rsid w:val="00E12F71"/>
    <w:rsid w:val="00E1356C"/>
    <w:rsid w:val="00E13592"/>
    <w:rsid w:val="00E13814"/>
    <w:rsid w:val="00E14301"/>
    <w:rsid w:val="00E14BFA"/>
    <w:rsid w:val="00E1559A"/>
    <w:rsid w:val="00E158CC"/>
    <w:rsid w:val="00E159AB"/>
    <w:rsid w:val="00E15BB1"/>
    <w:rsid w:val="00E15F64"/>
    <w:rsid w:val="00E16053"/>
    <w:rsid w:val="00E173D3"/>
    <w:rsid w:val="00E17967"/>
    <w:rsid w:val="00E17E22"/>
    <w:rsid w:val="00E2038F"/>
    <w:rsid w:val="00E23586"/>
    <w:rsid w:val="00E2369C"/>
    <w:rsid w:val="00E23B44"/>
    <w:rsid w:val="00E2437E"/>
    <w:rsid w:val="00E24C09"/>
    <w:rsid w:val="00E253DB"/>
    <w:rsid w:val="00E2544D"/>
    <w:rsid w:val="00E25A65"/>
    <w:rsid w:val="00E25B81"/>
    <w:rsid w:val="00E26005"/>
    <w:rsid w:val="00E26F00"/>
    <w:rsid w:val="00E27782"/>
    <w:rsid w:val="00E27DBE"/>
    <w:rsid w:val="00E27E35"/>
    <w:rsid w:val="00E27EE1"/>
    <w:rsid w:val="00E3027A"/>
    <w:rsid w:val="00E306F1"/>
    <w:rsid w:val="00E30D18"/>
    <w:rsid w:val="00E32284"/>
    <w:rsid w:val="00E32A39"/>
    <w:rsid w:val="00E32B36"/>
    <w:rsid w:val="00E32B60"/>
    <w:rsid w:val="00E33AF3"/>
    <w:rsid w:val="00E33FBC"/>
    <w:rsid w:val="00E346B0"/>
    <w:rsid w:val="00E354E2"/>
    <w:rsid w:val="00E35530"/>
    <w:rsid w:val="00E36277"/>
    <w:rsid w:val="00E3640C"/>
    <w:rsid w:val="00E364B5"/>
    <w:rsid w:val="00E376BA"/>
    <w:rsid w:val="00E37815"/>
    <w:rsid w:val="00E40681"/>
    <w:rsid w:val="00E4187A"/>
    <w:rsid w:val="00E419F4"/>
    <w:rsid w:val="00E4240E"/>
    <w:rsid w:val="00E42591"/>
    <w:rsid w:val="00E4269F"/>
    <w:rsid w:val="00E429E9"/>
    <w:rsid w:val="00E432DD"/>
    <w:rsid w:val="00E43D44"/>
    <w:rsid w:val="00E43FCD"/>
    <w:rsid w:val="00E4401D"/>
    <w:rsid w:val="00E44182"/>
    <w:rsid w:val="00E44B21"/>
    <w:rsid w:val="00E450BB"/>
    <w:rsid w:val="00E450BC"/>
    <w:rsid w:val="00E456DB"/>
    <w:rsid w:val="00E45C27"/>
    <w:rsid w:val="00E4648C"/>
    <w:rsid w:val="00E46D91"/>
    <w:rsid w:val="00E46FD4"/>
    <w:rsid w:val="00E472F3"/>
    <w:rsid w:val="00E47E8F"/>
    <w:rsid w:val="00E507FC"/>
    <w:rsid w:val="00E5095E"/>
    <w:rsid w:val="00E50DE5"/>
    <w:rsid w:val="00E51838"/>
    <w:rsid w:val="00E52A2B"/>
    <w:rsid w:val="00E52ADD"/>
    <w:rsid w:val="00E53410"/>
    <w:rsid w:val="00E53535"/>
    <w:rsid w:val="00E53991"/>
    <w:rsid w:val="00E53C0D"/>
    <w:rsid w:val="00E53D87"/>
    <w:rsid w:val="00E53FE7"/>
    <w:rsid w:val="00E5420F"/>
    <w:rsid w:val="00E5433F"/>
    <w:rsid w:val="00E5631D"/>
    <w:rsid w:val="00E5686A"/>
    <w:rsid w:val="00E572B2"/>
    <w:rsid w:val="00E573D5"/>
    <w:rsid w:val="00E57582"/>
    <w:rsid w:val="00E57738"/>
    <w:rsid w:val="00E60837"/>
    <w:rsid w:val="00E60A63"/>
    <w:rsid w:val="00E60DD6"/>
    <w:rsid w:val="00E613C7"/>
    <w:rsid w:val="00E613F3"/>
    <w:rsid w:val="00E613FD"/>
    <w:rsid w:val="00E615E1"/>
    <w:rsid w:val="00E61663"/>
    <w:rsid w:val="00E62C11"/>
    <w:rsid w:val="00E6372C"/>
    <w:rsid w:val="00E6382C"/>
    <w:rsid w:val="00E63C2B"/>
    <w:rsid w:val="00E63E77"/>
    <w:rsid w:val="00E64144"/>
    <w:rsid w:val="00E64DCC"/>
    <w:rsid w:val="00E64EE5"/>
    <w:rsid w:val="00E6528F"/>
    <w:rsid w:val="00E656D9"/>
    <w:rsid w:val="00E65B61"/>
    <w:rsid w:val="00E65CCF"/>
    <w:rsid w:val="00E65E71"/>
    <w:rsid w:val="00E66225"/>
    <w:rsid w:val="00E666D8"/>
    <w:rsid w:val="00E66933"/>
    <w:rsid w:val="00E674F0"/>
    <w:rsid w:val="00E70086"/>
    <w:rsid w:val="00E708B3"/>
    <w:rsid w:val="00E7104C"/>
    <w:rsid w:val="00E71769"/>
    <w:rsid w:val="00E71B72"/>
    <w:rsid w:val="00E72029"/>
    <w:rsid w:val="00E720C8"/>
    <w:rsid w:val="00E7228C"/>
    <w:rsid w:val="00E723B9"/>
    <w:rsid w:val="00E729AA"/>
    <w:rsid w:val="00E72F31"/>
    <w:rsid w:val="00E72F98"/>
    <w:rsid w:val="00E734FF"/>
    <w:rsid w:val="00E735D7"/>
    <w:rsid w:val="00E74255"/>
    <w:rsid w:val="00E74A4F"/>
    <w:rsid w:val="00E74F42"/>
    <w:rsid w:val="00E755FC"/>
    <w:rsid w:val="00E75FA8"/>
    <w:rsid w:val="00E7646B"/>
    <w:rsid w:val="00E77D2C"/>
    <w:rsid w:val="00E77FD3"/>
    <w:rsid w:val="00E8028C"/>
    <w:rsid w:val="00E80F33"/>
    <w:rsid w:val="00E80FDD"/>
    <w:rsid w:val="00E82107"/>
    <w:rsid w:val="00E82E16"/>
    <w:rsid w:val="00E830A9"/>
    <w:rsid w:val="00E83112"/>
    <w:rsid w:val="00E832D8"/>
    <w:rsid w:val="00E844F4"/>
    <w:rsid w:val="00E846FB"/>
    <w:rsid w:val="00E84F63"/>
    <w:rsid w:val="00E85B83"/>
    <w:rsid w:val="00E86042"/>
    <w:rsid w:val="00E861DE"/>
    <w:rsid w:val="00E86F35"/>
    <w:rsid w:val="00E86FB1"/>
    <w:rsid w:val="00E87574"/>
    <w:rsid w:val="00E9047D"/>
    <w:rsid w:val="00E90C77"/>
    <w:rsid w:val="00E90F5B"/>
    <w:rsid w:val="00E91535"/>
    <w:rsid w:val="00E91B81"/>
    <w:rsid w:val="00E931C1"/>
    <w:rsid w:val="00E9328F"/>
    <w:rsid w:val="00E9406A"/>
    <w:rsid w:val="00E94154"/>
    <w:rsid w:val="00E9453A"/>
    <w:rsid w:val="00E94887"/>
    <w:rsid w:val="00E94AEB"/>
    <w:rsid w:val="00E95081"/>
    <w:rsid w:val="00E954C7"/>
    <w:rsid w:val="00E96217"/>
    <w:rsid w:val="00E962AE"/>
    <w:rsid w:val="00E965A7"/>
    <w:rsid w:val="00E968D5"/>
    <w:rsid w:val="00E96935"/>
    <w:rsid w:val="00E969C9"/>
    <w:rsid w:val="00E97DE2"/>
    <w:rsid w:val="00EA03E2"/>
    <w:rsid w:val="00EA0B77"/>
    <w:rsid w:val="00EA0C28"/>
    <w:rsid w:val="00EA171F"/>
    <w:rsid w:val="00EA2347"/>
    <w:rsid w:val="00EA347B"/>
    <w:rsid w:val="00EA3C69"/>
    <w:rsid w:val="00EA3C7F"/>
    <w:rsid w:val="00EA4BC3"/>
    <w:rsid w:val="00EA6AB4"/>
    <w:rsid w:val="00EA6F1A"/>
    <w:rsid w:val="00EA7445"/>
    <w:rsid w:val="00EB02A7"/>
    <w:rsid w:val="00EB0C7B"/>
    <w:rsid w:val="00EB0E9F"/>
    <w:rsid w:val="00EB14AC"/>
    <w:rsid w:val="00EB156A"/>
    <w:rsid w:val="00EB1892"/>
    <w:rsid w:val="00EB1A83"/>
    <w:rsid w:val="00EB210D"/>
    <w:rsid w:val="00EB211D"/>
    <w:rsid w:val="00EB2895"/>
    <w:rsid w:val="00EB2FD9"/>
    <w:rsid w:val="00EB3525"/>
    <w:rsid w:val="00EB375B"/>
    <w:rsid w:val="00EB37A9"/>
    <w:rsid w:val="00EB38AC"/>
    <w:rsid w:val="00EB4F49"/>
    <w:rsid w:val="00EB552B"/>
    <w:rsid w:val="00EB5B74"/>
    <w:rsid w:val="00EB6969"/>
    <w:rsid w:val="00EB7FEA"/>
    <w:rsid w:val="00EC0E22"/>
    <w:rsid w:val="00EC100E"/>
    <w:rsid w:val="00EC12F6"/>
    <w:rsid w:val="00EC1801"/>
    <w:rsid w:val="00EC21BC"/>
    <w:rsid w:val="00EC2423"/>
    <w:rsid w:val="00EC2726"/>
    <w:rsid w:val="00EC33B0"/>
    <w:rsid w:val="00EC368B"/>
    <w:rsid w:val="00EC3ADE"/>
    <w:rsid w:val="00EC50AE"/>
    <w:rsid w:val="00EC5966"/>
    <w:rsid w:val="00EC65C0"/>
    <w:rsid w:val="00EC6EE2"/>
    <w:rsid w:val="00EC79BF"/>
    <w:rsid w:val="00EC7ABD"/>
    <w:rsid w:val="00ED0335"/>
    <w:rsid w:val="00ED053D"/>
    <w:rsid w:val="00ED0C4E"/>
    <w:rsid w:val="00ED0DDF"/>
    <w:rsid w:val="00ED1B9A"/>
    <w:rsid w:val="00ED1D2B"/>
    <w:rsid w:val="00ED335C"/>
    <w:rsid w:val="00ED37A5"/>
    <w:rsid w:val="00ED3E4C"/>
    <w:rsid w:val="00ED466E"/>
    <w:rsid w:val="00ED4B21"/>
    <w:rsid w:val="00ED50F2"/>
    <w:rsid w:val="00ED570F"/>
    <w:rsid w:val="00ED58D1"/>
    <w:rsid w:val="00ED5CEC"/>
    <w:rsid w:val="00ED6458"/>
    <w:rsid w:val="00ED69D0"/>
    <w:rsid w:val="00ED6CDB"/>
    <w:rsid w:val="00ED6E40"/>
    <w:rsid w:val="00ED6E51"/>
    <w:rsid w:val="00ED748C"/>
    <w:rsid w:val="00EE00BC"/>
    <w:rsid w:val="00EE06CD"/>
    <w:rsid w:val="00EE0854"/>
    <w:rsid w:val="00EE0A1C"/>
    <w:rsid w:val="00EE1194"/>
    <w:rsid w:val="00EE124E"/>
    <w:rsid w:val="00EE13AC"/>
    <w:rsid w:val="00EE1490"/>
    <w:rsid w:val="00EE14DA"/>
    <w:rsid w:val="00EE1BDF"/>
    <w:rsid w:val="00EE30C2"/>
    <w:rsid w:val="00EE3BA1"/>
    <w:rsid w:val="00EE47D2"/>
    <w:rsid w:val="00EE47DC"/>
    <w:rsid w:val="00EE47F8"/>
    <w:rsid w:val="00EE4C49"/>
    <w:rsid w:val="00EE5C94"/>
    <w:rsid w:val="00EE5F43"/>
    <w:rsid w:val="00EE7049"/>
    <w:rsid w:val="00EE7443"/>
    <w:rsid w:val="00EE7ED7"/>
    <w:rsid w:val="00EF07F9"/>
    <w:rsid w:val="00EF0846"/>
    <w:rsid w:val="00EF0BC3"/>
    <w:rsid w:val="00EF2036"/>
    <w:rsid w:val="00EF2124"/>
    <w:rsid w:val="00EF25B4"/>
    <w:rsid w:val="00EF2736"/>
    <w:rsid w:val="00EF2C46"/>
    <w:rsid w:val="00EF325B"/>
    <w:rsid w:val="00EF3586"/>
    <w:rsid w:val="00EF403E"/>
    <w:rsid w:val="00EF4276"/>
    <w:rsid w:val="00EF471E"/>
    <w:rsid w:val="00EF4BC8"/>
    <w:rsid w:val="00EF5876"/>
    <w:rsid w:val="00EF5C50"/>
    <w:rsid w:val="00EF68D2"/>
    <w:rsid w:val="00EF68F3"/>
    <w:rsid w:val="00F004AF"/>
    <w:rsid w:val="00F00DD7"/>
    <w:rsid w:val="00F01B11"/>
    <w:rsid w:val="00F039A8"/>
    <w:rsid w:val="00F04513"/>
    <w:rsid w:val="00F057D5"/>
    <w:rsid w:val="00F05A38"/>
    <w:rsid w:val="00F068B8"/>
    <w:rsid w:val="00F06954"/>
    <w:rsid w:val="00F06DE7"/>
    <w:rsid w:val="00F10000"/>
    <w:rsid w:val="00F104B1"/>
    <w:rsid w:val="00F10CB3"/>
    <w:rsid w:val="00F10F03"/>
    <w:rsid w:val="00F11063"/>
    <w:rsid w:val="00F113AE"/>
    <w:rsid w:val="00F12025"/>
    <w:rsid w:val="00F120AD"/>
    <w:rsid w:val="00F12EEC"/>
    <w:rsid w:val="00F139F2"/>
    <w:rsid w:val="00F13A87"/>
    <w:rsid w:val="00F13C1A"/>
    <w:rsid w:val="00F1410D"/>
    <w:rsid w:val="00F143A5"/>
    <w:rsid w:val="00F143D0"/>
    <w:rsid w:val="00F144C0"/>
    <w:rsid w:val="00F145BD"/>
    <w:rsid w:val="00F14762"/>
    <w:rsid w:val="00F14A74"/>
    <w:rsid w:val="00F14B55"/>
    <w:rsid w:val="00F153A0"/>
    <w:rsid w:val="00F154DC"/>
    <w:rsid w:val="00F15BE2"/>
    <w:rsid w:val="00F15FB0"/>
    <w:rsid w:val="00F161AA"/>
    <w:rsid w:val="00F16D80"/>
    <w:rsid w:val="00F16DDE"/>
    <w:rsid w:val="00F1774D"/>
    <w:rsid w:val="00F208EE"/>
    <w:rsid w:val="00F20974"/>
    <w:rsid w:val="00F21A90"/>
    <w:rsid w:val="00F21B0C"/>
    <w:rsid w:val="00F22146"/>
    <w:rsid w:val="00F22B49"/>
    <w:rsid w:val="00F231CA"/>
    <w:rsid w:val="00F2329E"/>
    <w:rsid w:val="00F236FB"/>
    <w:rsid w:val="00F23A23"/>
    <w:rsid w:val="00F24CD7"/>
    <w:rsid w:val="00F250BF"/>
    <w:rsid w:val="00F26554"/>
    <w:rsid w:val="00F26BB5"/>
    <w:rsid w:val="00F26D88"/>
    <w:rsid w:val="00F271B0"/>
    <w:rsid w:val="00F27BF5"/>
    <w:rsid w:val="00F3003E"/>
    <w:rsid w:val="00F3037E"/>
    <w:rsid w:val="00F309DC"/>
    <w:rsid w:val="00F3100B"/>
    <w:rsid w:val="00F310F6"/>
    <w:rsid w:val="00F31712"/>
    <w:rsid w:val="00F31A49"/>
    <w:rsid w:val="00F327A8"/>
    <w:rsid w:val="00F32E5A"/>
    <w:rsid w:val="00F33BA1"/>
    <w:rsid w:val="00F3492B"/>
    <w:rsid w:val="00F34C49"/>
    <w:rsid w:val="00F34C79"/>
    <w:rsid w:val="00F351DA"/>
    <w:rsid w:val="00F35BED"/>
    <w:rsid w:val="00F3637C"/>
    <w:rsid w:val="00F36969"/>
    <w:rsid w:val="00F370EB"/>
    <w:rsid w:val="00F37670"/>
    <w:rsid w:val="00F40432"/>
    <w:rsid w:val="00F40794"/>
    <w:rsid w:val="00F40B61"/>
    <w:rsid w:val="00F40C57"/>
    <w:rsid w:val="00F41A33"/>
    <w:rsid w:val="00F41E8D"/>
    <w:rsid w:val="00F41FC1"/>
    <w:rsid w:val="00F4200C"/>
    <w:rsid w:val="00F43379"/>
    <w:rsid w:val="00F43B17"/>
    <w:rsid w:val="00F43BC1"/>
    <w:rsid w:val="00F44029"/>
    <w:rsid w:val="00F44ABF"/>
    <w:rsid w:val="00F44CF4"/>
    <w:rsid w:val="00F465BE"/>
    <w:rsid w:val="00F46990"/>
    <w:rsid w:val="00F46B39"/>
    <w:rsid w:val="00F47703"/>
    <w:rsid w:val="00F4777D"/>
    <w:rsid w:val="00F47E05"/>
    <w:rsid w:val="00F47EC5"/>
    <w:rsid w:val="00F50BD2"/>
    <w:rsid w:val="00F50D28"/>
    <w:rsid w:val="00F50D75"/>
    <w:rsid w:val="00F510E1"/>
    <w:rsid w:val="00F512EC"/>
    <w:rsid w:val="00F51588"/>
    <w:rsid w:val="00F5185D"/>
    <w:rsid w:val="00F52310"/>
    <w:rsid w:val="00F52391"/>
    <w:rsid w:val="00F52A78"/>
    <w:rsid w:val="00F52D5F"/>
    <w:rsid w:val="00F52DD8"/>
    <w:rsid w:val="00F538DF"/>
    <w:rsid w:val="00F53CE0"/>
    <w:rsid w:val="00F54316"/>
    <w:rsid w:val="00F54671"/>
    <w:rsid w:val="00F55348"/>
    <w:rsid w:val="00F553DE"/>
    <w:rsid w:val="00F558FE"/>
    <w:rsid w:val="00F5693A"/>
    <w:rsid w:val="00F57362"/>
    <w:rsid w:val="00F575D9"/>
    <w:rsid w:val="00F60603"/>
    <w:rsid w:val="00F6102A"/>
    <w:rsid w:val="00F616B6"/>
    <w:rsid w:val="00F61C47"/>
    <w:rsid w:val="00F61F91"/>
    <w:rsid w:val="00F621C7"/>
    <w:rsid w:val="00F6228E"/>
    <w:rsid w:val="00F623C1"/>
    <w:rsid w:val="00F62D96"/>
    <w:rsid w:val="00F63BF2"/>
    <w:rsid w:val="00F64D12"/>
    <w:rsid w:val="00F657D6"/>
    <w:rsid w:val="00F6580B"/>
    <w:rsid w:val="00F65B3A"/>
    <w:rsid w:val="00F66428"/>
    <w:rsid w:val="00F6662C"/>
    <w:rsid w:val="00F66F0A"/>
    <w:rsid w:val="00F673D4"/>
    <w:rsid w:val="00F67A7F"/>
    <w:rsid w:val="00F67B49"/>
    <w:rsid w:val="00F700C6"/>
    <w:rsid w:val="00F71450"/>
    <w:rsid w:val="00F7176C"/>
    <w:rsid w:val="00F71B9D"/>
    <w:rsid w:val="00F71CD5"/>
    <w:rsid w:val="00F71E6C"/>
    <w:rsid w:val="00F729E4"/>
    <w:rsid w:val="00F73113"/>
    <w:rsid w:val="00F7354F"/>
    <w:rsid w:val="00F73754"/>
    <w:rsid w:val="00F737E9"/>
    <w:rsid w:val="00F73840"/>
    <w:rsid w:val="00F73885"/>
    <w:rsid w:val="00F741A3"/>
    <w:rsid w:val="00F7449E"/>
    <w:rsid w:val="00F748EE"/>
    <w:rsid w:val="00F74F98"/>
    <w:rsid w:val="00F74FDC"/>
    <w:rsid w:val="00F75140"/>
    <w:rsid w:val="00F754EE"/>
    <w:rsid w:val="00F766C9"/>
    <w:rsid w:val="00F771A0"/>
    <w:rsid w:val="00F77701"/>
    <w:rsid w:val="00F80217"/>
    <w:rsid w:val="00F8027E"/>
    <w:rsid w:val="00F80A9D"/>
    <w:rsid w:val="00F8108F"/>
    <w:rsid w:val="00F819DD"/>
    <w:rsid w:val="00F81A2D"/>
    <w:rsid w:val="00F82011"/>
    <w:rsid w:val="00F82E5C"/>
    <w:rsid w:val="00F83260"/>
    <w:rsid w:val="00F83FC9"/>
    <w:rsid w:val="00F84B3D"/>
    <w:rsid w:val="00F84FFB"/>
    <w:rsid w:val="00F85F51"/>
    <w:rsid w:val="00F86178"/>
    <w:rsid w:val="00F868BD"/>
    <w:rsid w:val="00F86EB1"/>
    <w:rsid w:val="00F86F5E"/>
    <w:rsid w:val="00F8747C"/>
    <w:rsid w:val="00F8767C"/>
    <w:rsid w:val="00F90363"/>
    <w:rsid w:val="00F90780"/>
    <w:rsid w:val="00F908CF"/>
    <w:rsid w:val="00F90CC2"/>
    <w:rsid w:val="00F90E01"/>
    <w:rsid w:val="00F911D3"/>
    <w:rsid w:val="00F91A95"/>
    <w:rsid w:val="00F91C55"/>
    <w:rsid w:val="00F92872"/>
    <w:rsid w:val="00F92961"/>
    <w:rsid w:val="00F92EF3"/>
    <w:rsid w:val="00F93294"/>
    <w:rsid w:val="00F9379D"/>
    <w:rsid w:val="00F94985"/>
    <w:rsid w:val="00F94C03"/>
    <w:rsid w:val="00F95407"/>
    <w:rsid w:val="00F960E4"/>
    <w:rsid w:val="00F96659"/>
    <w:rsid w:val="00F96A01"/>
    <w:rsid w:val="00F971AE"/>
    <w:rsid w:val="00F9774E"/>
    <w:rsid w:val="00F97783"/>
    <w:rsid w:val="00F979CE"/>
    <w:rsid w:val="00F97CA2"/>
    <w:rsid w:val="00F97E54"/>
    <w:rsid w:val="00F97ED1"/>
    <w:rsid w:val="00FA086B"/>
    <w:rsid w:val="00FA08D5"/>
    <w:rsid w:val="00FA09EF"/>
    <w:rsid w:val="00FA1123"/>
    <w:rsid w:val="00FA1222"/>
    <w:rsid w:val="00FA20B8"/>
    <w:rsid w:val="00FA21CB"/>
    <w:rsid w:val="00FA249D"/>
    <w:rsid w:val="00FA2613"/>
    <w:rsid w:val="00FA2763"/>
    <w:rsid w:val="00FA2C5C"/>
    <w:rsid w:val="00FA2DA2"/>
    <w:rsid w:val="00FA2E91"/>
    <w:rsid w:val="00FA3D8F"/>
    <w:rsid w:val="00FA425C"/>
    <w:rsid w:val="00FA4654"/>
    <w:rsid w:val="00FA4B54"/>
    <w:rsid w:val="00FA4BD7"/>
    <w:rsid w:val="00FA4E3D"/>
    <w:rsid w:val="00FA4FEF"/>
    <w:rsid w:val="00FA516D"/>
    <w:rsid w:val="00FA53FF"/>
    <w:rsid w:val="00FA5A22"/>
    <w:rsid w:val="00FA5B64"/>
    <w:rsid w:val="00FA5B84"/>
    <w:rsid w:val="00FA5DF0"/>
    <w:rsid w:val="00FA68FF"/>
    <w:rsid w:val="00FA6915"/>
    <w:rsid w:val="00FA75F3"/>
    <w:rsid w:val="00FA7617"/>
    <w:rsid w:val="00FB0144"/>
    <w:rsid w:val="00FB03B5"/>
    <w:rsid w:val="00FB1221"/>
    <w:rsid w:val="00FB13B6"/>
    <w:rsid w:val="00FB153D"/>
    <w:rsid w:val="00FB18E4"/>
    <w:rsid w:val="00FB1B09"/>
    <w:rsid w:val="00FB2B3E"/>
    <w:rsid w:val="00FB3314"/>
    <w:rsid w:val="00FB3D0C"/>
    <w:rsid w:val="00FB3E89"/>
    <w:rsid w:val="00FB5090"/>
    <w:rsid w:val="00FB50BF"/>
    <w:rsid w:val="00FB5451"/>
    <w:rsid w:val="00FB5639"/>
    <w:rsid w:val="00FB5734"/>
    <w:rsid w:val="00FB57D6"/>
    <w:rsid w:val="00FB5FE4"/>
    <w:rsid w:val="00FB63BA"/>
    <w:rsid w:val="00FB6624"/>
    <w:rsid w:val="00FB6715"/>
    <w:rsid w:val="00FB6CE8"/>
    <w:rsid w:val="00FB7532"/>
    <w:rsid w:val="00FB7BA0"/>
    <w:rsid w:val="00FB7E83"/>
    <w:rsid w:val="00FC0EDB"/>
    <w:rsid w:val="00FC0F6D"/>
    <w:rsid w:val="00FC11EB"/>
    <w:rsid w:val="00FC1458"/>
    <w:rsid w:val="00FC16EA"/>
    <w:rsid w:val="00FC1843"/>
    <w:rsid w:val="00FC1E2D"/>
    <w:rsid w:val="00FC26F1"/>
    <w:rsid w:val="00FC271B"/>
    <w:rsid w:val="00FC36FC"/>
    <w:rsid w:val="00FC3C1E"/>
    <w:rsid w:val="00FC444B"/>
    <w:rsid w:val="00FC461D"/>
    <w:rsid w:val="00FC4C6F"/>
    <w:rsid w:val="00FC5E72"/>
    <w:rsid w:val="00FC66FE"/>
    <w:rsid w:val="00FC6E02"/>
    <w:rsid w:val="00FD02B4"/>
    <w:rsid w:val="00FD0AF5"/>
    <w:rsid w:val="00FD16A9"/>
    <w:rsid w:val="00FD22C5"/>
    <w:rsid w:val="00FD31D2"/>
    <w:rsid w:val="00FD329A"/>
    <w:rsid w:val="00FD3C4B"/>
    <w:rsid w:val="00FD3CBF"/>
    <w:rsid w:val="00FD3FED"/>
    <w:rsid w:val="00FD4846"/>
    <w:rsid w:val="00FD5052"/>
    <w:rsid w:val="00FD5221"/>
    <w:rsid w:val="00FD56B1"/>
    <w:rsid w:val="00FD5B99"/>
    <w:rsid w:val="00FD5D7D"/>
    <w:rsid w:val="00FD5EA8"/>
    <w:rsid w:val="00FD65F0"/>
    <w:rsid w:val="00FD6E2A"/>
    <w:rsid w:val="00FD6EE3"/>
    <w:rsid w:val="00FD7D18"/>
    <w:rsid w:val="00FD7D70"/>
    <w:rsid w:val="00FD7E57"/>
    <w:rsid w:val="00FE040C"/>
    <w:rsid w:val="00FE20FE"/>
    <w:rsid w:val="00FE22AC"/>
    <w:rsid w:val="00FE23BF"/>
    <w:rsid w:val="00FE36D5"/>
    <w:rsid w:val="00FE3A57"/>
    <w:rsid w:val="00FE4BB5"/>
    <w:rsid w:val="00FE57D1"/>
    <w:rsid w:val="00FE58AE"/>
    <w:rsid w:val="00FE60DC"/>
    <w:rsid w:val="00FE636C"/>
    <w:rsid w:val="00FE65D1"/>
    <w:rsid w:val="00FE6D03"/>
    <w:rsid w:val="00FE6EAE"/>
    <w:rsid w:val="00FE755C"/>
    <w:rsid w:val="00FE7698"/>
    <w:rsid w:val="00FE791E"/>
    <w:rsid w:val="00FE7D04"/>
    <w:rsid w:val="00FF072E"/>
    <w:rsid w:val="00FF07B9"/>
    <w:rsid w:val="00FF0C0A"/>
    <w:rsid w:val="00FF18F8"/>
    <w:rsid w:val="00FF24AE"/>
    <w:rsid w:val="00FF2F0E"/>
    <w:rsid w:val="00FF3145"/>
    <w:rsid w:val="00FF3792"/>
    <w:rsid w:val="00FF4085"/>
    <w:rsid w:val="00FF505C"/>
    <w:rsid w:val="00FF51FA"/>
    <w:rsid w:val="00FF56C9"/>
    <w:rsid w:val="00FF5757"/>
    <w:rsid w:val="00FF5B7A"/>
    <w:rsid w:val="00FF5CC3"/>
    <w:rsid w:val="00FF5E52"/>
    <w:rsid w:val="00FF61D2"/>
    <w:rsid w:val="00FF6992"/>
    <w:rsid w:val="00FF6B02"/>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B86"/>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哦"/>
    <w:basedOn w:val="a"/>
    <w:link w:val="Char"/>
    <w:qFormat/>
    <w:rsid w:val="008F1B86"/>
    <w:pPr>
      <w:widowControl/>
      <w:spacing w:afterLines="50" w:line="360" w:lineRule="auto"/>
      <w:ind w:firstLineChars="200" w:firstLine="640"/>
    </w:pPr>
    <w:rPr>
      <w:rFonts w:ascii="仿宋" w:eastAsia="仿宋" w:hAnsi="仿宋"/>
      <w:sz w:val="32"/>
      <w:szCs w:val="22"/>
    </w:rPr>
  </w:style>
  <w:style w:type="character" w:customStyle="1" w:styleId="Char">
    <w:name w:val="正文哦 Char"/>
    <w:basedOn w:val="a0"/>
    <w:link w:val="a3"/>
    <w:locked/>
    <w:rsid w:val="008F1B86"/>
    <w:rPr>
      <w:rFonts w:ascii="仿宋" w:eastAsia="仿宋" w:hAnsi="仿宋" w:cs="Times New Roman"/>
      <w:sz w:val="32"/>
    </w:rPr>
  </w:style>
  <w:style w:type="paragraph" w:customStyle="1" w:styleId="a4">
    <w:name w:val="正文仿宋"/>
    <w:basedOn w:val="a"/>
    <w:qFormat/>
    <w:rsid w:val="008F1B86"/>
    <w:pPr>
      <w:widowControl/>
      <w:spacing w:afterLines="50" w:line="276" w:lineRule="auto"/>
      <w:ind w:firstLineChars="201" w:firstLine="643"/>
      <w:jc w:val="left"/>
    </w:pPr>
    <w:rPr>
      <w:rFonts w:ascii="仿宋" w:eastAsia="仿宋" w:hAnsi="仿宋" w:cs="仿宋_GB2312"/>
      <w:color w:val="000000"/>
      <w:kern w:val="0"/>
      <w:sz w:val="32"/>
      <w:szCs w:val="32"/>
      <w:lang w:bidi="en-US"/>
    </w:rPr>
  </w:style>
  <w:style w:type="paragraph" w:customStyle="1" w:styleId="1">
    <w:name w:val="样式1"/>
    <w:basedOn w:val="a5"/>
    <w:next w:val="a"/>
    <w:qFormat/>
    <w:rsid w:val="008F1B86"/>
    <w:pPr>
      <w:ind w:firstLine="640"/>
    </w:pPr>
    <w:rPr>
      <w:rFonts w:eastAsia="仿宋"/>
      <w:color w:val="000000"/>
      <w:sz w:val="32"/>
      <w:szCs w:val="32"/>
    </w:rPr>
  </w:style>
  <w:style w:type="paragraph" w:customStyle="1" w:styleId="a6">
    <w:name w:val="正文内容"/>
    <w:basedOn w:val="a"/>
    <w:link w:val="Char0"/>
    <w:qFormat/>
    <w:rsid w:val="008F1B86"/>
    <w:pPr>
      <w:spacing w:line="360" w:lineRule="auto"/>
      <w:ind w:firstLineChars="200" w:firstLine="200"/>
    </w:pPr>
    <w:rPr>
      <w:rFonts w:eastAsia="仿宋"/>
      <w:kern w:val="0"/>
      <w:sz w:val="32"/>
      <w:szCs w:val="32"/>
    </w:rPr>
  </w:style>
  <w:style w:type="character" w:customStyle="1" w:styleId="Char0">
    <w:name w:val="正文内容 Char"/>
    <w:link w:val="a6"/>
    <w:rsid w:val="008F1B86"/>
    <w:rPr>
      <w:rFonts w:ascii="Times New Roman" w:eastAsia="仿宋" w:hAnsi="Times New Roman" w:cs="Times New Roman"/>
      <w:kern w:val="0"/>
      <w:sz w:val="32"/>
      <w:szCs w:val="32"/>
    </w:rPr>
  </w:style>
  <w:style w:type="paragraph" w:styleId="a5">
    <w:name w:val="List Paragraph"/>
    <w:basedOn w:val="a"/>
    <w:uiPriority w:val="34"/>
    <w:qFormat/>
    <w:rsid w:val="008F1B86"/>
    <w:pPr>
      <w:ind w:firstLineChars="200" w:firstLine="420"/>
    </w:pPr>
  </w:style>
  <w:style w:type="paragraph" w:styleId="a7">
    <w:name w:val="header"/>
    <w:basedOn w:val="a"/>
    <w:link w:val="Char1"/>
    <w:uiPriority w:val="99"/>
    <w:semiHidden/>
    <w:unhideWhenUsed/>
    <w:rsid w:val="008F1B8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8F1B86"/>
    <w:rPr>
      <w:rFonts w:ascii="Times New Roman" w:eastAsia="宋体" w:hAnsi="Times New Roman" w:cs="Times New Roman"/>
      <w:sz w:val="18"/>
      <w:szCs w:val="18"/>
    </w:rPr>
  </w:style>
  <w:style w:type="paragraph" w:styleId="a8">
    <w:name w:val="footer"/>
    <w:basedOn w:val="a"/>
    <w:link w:val="Char2"/>
    <w:uiPriority w:val="99"/>
    <w:semiHidden/>
    <w:unhideWhenUsed/>
    <w:rsid w:val="008F1B86"/>
    <w:pPr>
      <w:tabs>
        <w:tab w:val="center" w:pos="4153"/>
        <w:tab w:val="right" w:pos="8306"/>
      </w:tabs>
      <w:snapToGrid w:val="0"/>
      <w:jc w:val="left"/>
    </w:pPr>
    <w:rPr>
      <w:sz w:val="18"/>
      <w:szCs w:val="18"/>
    </w:rPr>
  </w:style>
  <w:style w:type="character" w:customStyle="1" w:styleId="Char2">
    <w:name w:val="页脚 Char"/>
    <w:basedOn w:val="a0"/>
    <w:link w:val="a8"/>
    <w:uiPriority w:val="99"/>
    <w:semiHidden/>
    <w:rsid w:val="008F1B86"/>
    <w:rPr>
      <w:rFonts w:ascii="Times New Roman" w:eastAsia="宋体" w:hAnsi="Times New Roman" w:cs="Times New Roman"/>
      <w:sz w:val="18"/>
      <w:szCs w:val="18"/>
    </w:rPr>
  </w:style>
  <w:style w:type="character" w:styleId="a9">
    <w:name w:val="page number"/>
    <w:basedOn w:val="a0"/>
    <w:rsid w:val="008F1B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6573</Words>
  <Characters>8546</Characters>
  <Application>Microsoft Office Word</Application>
  <DocSecurity>0</DocSecurity>
  <Lines>1709</Lines>
  <Paragraphs>1679</Paragraphs>
  <ScaleCrop>false</ScaleCrop>
  <Company>Lenovo</Company>
  <LinksUpToDate>false</LinksUpToDate>
  <CharactersWithSpaces>13440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zqli</cp:lastModifiedBy>
  <cp:revision>3</cp:revision>
  <dcterms:created xsi:type="dcterms:W3CDTF">2021-01-25T10:11:00Z</dcterms:created>
  <dcterms:modified xsi:type="dcterms:W3CDTF">2021-01-25T11:39:00Z</dcterms:modified>
</cp:coreProperties>
</file>