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C4" w:rsidRPr="00037F1A" w:rsidRDefault="007251C4" w:rsidP="007251C4">
      <w:pPr>
        <w:widowControl/>
        <w:jc w:val="left"/>
        <w:rPr>
          <w:rFonts w:eastAsia="黑体"/>
          <w:kern w:val="0"/>
          <w:szCs w:val="32"/>
        </w:rPr>
      </w:pPr>
      <w:r w:rsidRPr="00037F1A">
        <w:rPr>
          <w:rFonts w:eastAsia="黑体"/>
          <w:kern w:val="0"/>
          <w:szCs w:val="32"/>
        </w:rPr>
        <w:t>附件</w:t>
      </w:r>
      <w:r w:rsidRPr="00037F1A">
        <w:rPr>
          <w:rFonts w:eastAsia="黑体"/>
          <w:kern w:val="0"/>
          <w:szCs w:val="32"/>
        </w:rPr>
        <w:t>3</w:t>
      </w:r>
    </w:p>
    <w:p w:rsidR="007251C4" w:rsidRPr="00037F1A" w:rsidRDefault="007251C4" w:rsidP="007251C4">
      <w:pPr>
        <w:adjustRightInd w:val="0"/>
        <w:snapToGrid w:val="0"/>
        <w:spacing w:line="580" w:lineRule="exact"/>
        <w:contextualSpacing/>
        <w:rPr>
          <w:kern w:val="0"/>
          <w:szCs w:val="32"/>
        </w:rPr>
      </w:pPr>
    </w:p>
    <w:p w:rsidR="007251C4" w:rsidRPr="00037F1A" w:rsidRDefault="007251C4" w:rsidP="007251C4">
      <w:pPr>
        <w:widowControl/>
        <w:shd w:val="clear" w:color="auto" w:fill="FFFFFF"/>
        <w:adjustRightInd w:val="0"/>
        <w:snapToGrid w:val="0"/>
        <w:spacing w:line="580" w:lineRule="exact"/>
        <w:contextualSpacing/>
        <w:jc w:val="center"/>
        <w:outlineLvl w:val="1"/>
        <w:rPr>
          <w:rFonts w:eastAsia="宋体"/>
          <w:b/>
          <w:bCs/>
          <w:kern w:val="0"/>
          <w:sz w:val="40"/>
          <w:szCs w:val="40"/>
        </w:rPr>
      </w:pPr>
      <w:r w:rsidRPr="00037F1A">
        <w:rPr>
          <w:rFonts w:eastAsia="宋体"/>
          <w:b/>
          <w:bCs/>
          <w:kern w:val="0"/>
          <w:sz w:val="40"/>
          <w:szCs w:val="40"/>
        </w:rPr>
        <w:t>《大连商品交易所交易规则》修正案</w:t>
      </w:r>
    </w:p>
    <w:p w:rsidR="007251C4" w:rsidRPr="00037F1A" w:rsidRDefault="007251C4" w:rsidP="007251C4">
      <w:pPr>
        <w:widowControl/>
        <w:shd w:val="clear" w:color="auto" w:fill="FFFFFF"/>
        <w:adjustRightInd w:val="0"/>
        <w:snapToGrid w:val="0"/>
        <w:spacing w:line="580" w:lineRule="exact"/>
        <w:contextualSpacing/>
        <w:rPr>
          <w:kern w:val="0"/>
          <w:szCs w:val="32"/>
        </w:rPr>
      </w:pPr>
    </w:p>
    <w:p w:rsidR="007251C4" w:rsidRPr="00037F1A" w:rsidRDefault="007251C4" w:rsidP="007251C4">
      <w:pPr>
        <w:adjustRightInd w:val="0"/>
        <w:snapToGrid w:val="0"/>
        <w:spacing w:line="580" w:lineRule="exact"/>
        <w:ind w:firstLineChars="187" w:firstLine="598"/>
        <w:contextualSpacing/>
        <w:rPr>
          <w:szCs w:val="32"/>
        </w:rPr>
      </w:pPr>
      <w:r w:rsidRPr="00037F1A">
        <w:rPr>
          <w:szCs w:val="32"/>
        </w:rPr>
        <w:t>第三条</w:t>
      </w:r>
      <w:r w:rsidRPr="00037F1A">
        <w:rPr>
          <w:szCs w:val="32"/>
        </w:rPr>
        <w:t xml:space="preserve"> </w:t>
      </w:r>
      <w:r w:rsidRPr="00037F1A">
        <w:rPr>
          <w:szCs w:val="32"/>
        </w:rPr>
        <w:t>本规则适用于交易所组织的期货交易及其相关活动。交易所、会员、</w:t>
      </w:r>
      <w:r w:rsidRPr="00037F1A">
        <w:rPr>
          <w:dstrike/>
          <w:szCs w:val="32"/>
        </w:rPr>
        <w:t>境外经纪机构</w:t>
      </w:r>
      <w:r w:rsidRPr="00037F1A">
        <w:rPr>
          <w:szCs w:val="32"/>
          <w:shd w:val="pct15" w:color="auto" w:fill="FFFFFF"/>
        </w:rPr>
        <w:t>境外特殊参与者、境外中介机构</w:t>
      </w:r>
      <w:r w:rsidRPr="00037F1A">
        <w:rPr>
          <w:szCs w:val="32"/>
        </w:rPr>
        <w:t>、客户、指定交割仓库、指定期货保证金存管银行、期货市场其他参与者及相关单位的工作人员应当遵守本规则。</w:t>
      </w:r>
    </w:p>
    <w:p w:rsidR="007251C4" w:rsidRPr="00037F1A" w:rsidRDefault="007251C4" w:rsidP="007251C4">
      <w:pPr>
        <w:adjustRightInd w:val="0"/>
        <w:snapToGrid w:val="0"/>
        <w:spacing w:line="580" w:lineRule="exact"/>
        <w:ind w:firstLineChars="200" w:firstLine="640"/>
        <w:contextualSpacing/>
        <w:rPr>
          <w:szCs w:val="32"/>
          <w:shd w:val="pct15" w:color="auto" w:fill="FFFFFF"/>
        </w:rPr>
      </w:pPr>
      <w:r w:rsidRPr="00037F1A">
        <w:rPr>
          <w:szCs w:val="32"/>
          <w:shd w:val="pct15" w:color="auto" w:fill="FFFFFF"/>
        </w:rPr>
        <w:t>境外特殊参与者是指符合中国证监会及交易所规定条件，经交易所审核批准，在交易所直接入场交易的境外机构，包括《境外交易者和境外经纪机构从事境内特定品种期货交易管理暂行办法》规定的直接入场交易的境外交易者（即</w:t>
      </w:r>
      <w:r w:rsidRPr="00037F1A">
        <w:rPr>
          <w:bCs/>
          <w:szCs w:val="32"/>
          <w:shd w:val="pct15" w:color="auto" w:fill="FFFFFF"/>
        </w:rPr>
        <w:t>境外特殊非经纪参与者</w:t>
      </w:r>
      <w:r w:rsidRPr="00037F1A">
        <w:rPr>
          <w:szCs w:val="32"/>
          <w:shd w:val="pct15" w:color="auto" w:fill="FFFFFF"/>
        </w:rPr>
        <w:t>）和直接入场交易的境外经纪机构（即境外</w:t>
      </w:r>
      <w:r w:rsidRPr="00037F1A">
        <w:rPr>
          <w:bCs/>
          <w:szCs w:val="32"/>
          <w:shd w:val="pct15" w:color="auto" w:fill="FFFFFF"/>
        </w:rPr>
        <w:t>特殊经纪参与者</w:t>
      </w:r>
      <w:r w:rsidRPr="00037F1A">
        <w:rPr>
          <w:szCs w:val="32"/>
          <w:shd w:val="pct15" w:color="auto" w:fill="FFFFFF"/>
        </w:rPr>
        <w:t>）。</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szCs w:val="32"/>
          <w:shd w:val="pct15" w:color="auto" w:fill="FFFFFF"/>
        </w:rPr>
        <w:t>境外中介机构是指不直接入场交易，但委托期货公司会员或者直接入场交易的境外经纪机构进行交易结算的境外经纪机构。</w:t>
      </w:r>
    </w:p>
    <w:p w:rsidR="007251C4" w:rsidRPr="00037F1A" w:rsidRDefault="007251C4" w:rsidP="007251C4">
      <w:pPr>
        <w:widowControl/>
        <w:shd w:val="clear" w:color="auto" w:fill="FFFFFF"/>
        <w:adjustRightInd w:val="0"/>
        <w:snapToGrid w:val="0"/>
        <w:spacing w:line="580" w:lineRule="exact"/>
        <w:ind w:firstLineChars="177" w:firstLine="566"/>
        <w:contextualSpacing/>
        <w:rPr>
          <w:kern w:val="0"/>
          <w:szCs w:val="32"/>
        </w:rPr>
      </w:pPr>
      <w:r w:rsidRPr="00037F1A">
        <w:rPr>
          <w:dstrike/>
          <w:szCs w:val="32"/>
        </w:rPr>
        <w:t>前款所称</w:t>
      </w:r>
      <w:r w:rsidRPr="00037F1A">
        <w:rPr>
          <w:szCs w:val="32"/>
        </w:rPr>
        <w:t>客户包括会员的客户</w:t>
      </w:r>
      <w:r w:rsidRPr="00037F1A">
        <w:rPr>
          <w:szCs w:val="32"/>
          <w:shd w:val="pct15" w:color="auto" w:fill="FFFFFF"/>
        </w:rPr>
        <w:t>、境外特殊经纪参与者的客户</w:t>
      </w:r>
      <w:r w:rsidRPr="00037F1A">
        <w:rPr>
          <w:szCs w:val="32"/>
        </w:rPr>
        <w:t>和境外</w:t>
      </w:r>
      <w:r w:rsidRPr="00037F1A">
        <w:rPr>
          <w:szCs w:val="32"/>
          <w:shd w:val="pct15" w:color="auto" w:fill="FFFFFF"/>
        </w:rPr>
        <w:t>中介</w:t>
      </w:r>
      <w:r w:rsidRPr="00037F1A">
        <w:rPr>
          <w:dstrike/>
          <w:szCs w:val="32"/>
        </w:rPr>
        <w:t>经纪</w:t>
      </w:r>
      <w:r w:rsidRPr="00037F1A">
        <w:rPr>
          <w:szCs w:val="32"/>
        </w:rPr>
        <w:t>机构的客户。</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w:t>
      </w:r>
      <w:r w:rsidRPr="00037F1A">
        <w:rPr>
          <w:dstrike/>
          <w:kern w:val="0"/>
          <w:szCs w:val="32"/>
        </w:rPr>
        <w:t>第十五条</w:t>
      </w:r>
      <w:r w:rsidRPr="00037F1A">
        <w:rPr>
          <w:dstrike/>
          <w:kern w:val="0"/>
          <w:szCs w:val="32"/>
        </w:rPr>
        <w:t xml:space="preserve"> </w:t>
      </w:r>
      <w:r w:rsidRPr="00037F1A">
        <w:rPr>
          <w:dstrike/>
          <w:kern w:val="0"/>
          <w:szCs w:val="32"/>
        </w:rPr>
        <w:t>境外交易者可以通过以下方式进行境内特定品种期货交易：</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w:t>
      </w:r>
      <w:r w:rsidRPr="00037F1A">
        <w:rPr>
          <w:dstrike/>
          <w:kern w:val="0"/>
          <w:szCs w:val="32"/>
        </w:rPr>
        <w:t>（一）委托期货公司会员进行期货交易；</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lastRenderedPageBreak/>
        <w:t xml:space="preserve">　　</w:t>
      </w:r>
      <w:r w:rsidRPr="00037F1A">
        <w:rPr>
          <w:dstrike/>
          <w:kern w:val="0"/>
          <w:szCs w:val="32"/>
        </w:rPr>
        <w:t>（二）委托境外经纪机构，再由境外经纪机构委托期货公司会员进行期货交易；</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w:t>
      </w:r>
      <w:r w:rsidRPr="00037F1A">
        <w:rPr>
          <w:dstrike/>
          <w:kern w:val="0"/>
          <w:szCs w:val="32"/>
        </w:rPr>
        <w:t>（三）交易所规定的其他方式。</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w:t>
      </w:r>
      <w:r w:rsidRPr="00037F1A">
        <w:rPr>
          <w:dstrike/>
          <w:kern w:val="0"/>
          <w:szCs w:val="32"/>
        </w:rPr>
        <w:t>境内特定品种由中国证监会批准。</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w:t>
      </w:r>
      <w:r w:rsidRPr="00037F1A">
        <w:rPr>
          <w:dstrike/>
          <w:kern w:val="0"/>
          <w:szCs w:val="32"/>
        </w:rPr>
        <w:t>境外交易者是指从事期货交易并承担交易结果，在中华人民共和国境外依法成立的法人、其他经济组织，或者依法拥有境外公民身份的自然人。</w:t>
      </w:r>
    </w:p>
    <w:p w:rsidR="007251C4" w:rsidRPr="00037F1A" w:rsidRDefault="007251C4" w:rsidP="007251C4">
      <w:pPr>
        <w:widowControl/>
        <w:shd w:val="clear" w:color="auto" w:fill="FFFFFF"/>
        <w:adjustRightInd w:val="0"/>
        <w:snapToGrid w:val="0"/>
        <w:spacing w:line="580" w:lineRule="exact"/>
        <w:ind w:firstLine="640"/>
        <w:contextualSpacing/>
        <w:rPr>
          <w:dstrike/>
          <w:kern w:val="0"/>
          <w:szCs w:val="32"/>
        </w:rPr>
      </w:pPr>
      <w:r w:rsidRPr="00037F1A">
        <w:rPr>
          <w:dstrike/>
          <w:kern w:val="0"/>
          <w:szCs w:val="32"/>
        </w:rPr>
        <w:t>境外经纪机构是指在中华人民共和国境外依法设立、具有所在国（地区）期货监管机构认可的可以接受客户资金和交易指令并以自己名义为客户进行期货交易资质的金融机构。</w:t>
      </w:r>
    </w:p>
    <w:p w:rsidR="007251C4" w:rsidRPr="00037F1A" w:rsidRDefault="007251C4" w:rsidP="007251C4">
      <w:pPr>
        <w:adjustRightInd w:val="0"/>
        <w:snapToGrid w:val="0"/>
        <w:spacing w:line="580" w:lineRule="exact"/>
        <w:ind w:firstLineChars="214" w:firstLine="685"/>
        <w:contextualSpacing/>
        <w:rPr>
          <w:szCs w:val="32"/>
          <w:shd w:val="pct15" w:color="auto" w:fill="FFFFFF"/>
        </w:rPr>
      </w:pPr>
      <w:r w:rsidRPr="00037F1A">
        <w:rPr>
          <w:szCs w:val="32"/>
          <w:shd w:val="pct15" w:color="auto" w:fill="FFFFFF"/>
        </w:rPr>
        <w:t>第十五条</w:t>
      </w:r>
      <w:r w:rsidRPr="00037F1A">
        <w:rPr>
          <w:szCs w:val="32"/>
          <w:shd w:val="pct15" w:color="auto" w:fill="FFFFFF"/>
        </w:rPr>
        <w:t xml:space="preserve"> </w:t>
      </w:r>
      <w:r w:rsidRPr="00037F1A">
        <w:rPr>
          <w:szCs w:val="32"/>
          <w:shd w:val="pct15" w:color="auto" w:fill="FFFFFF"/>
        </w:rPr>
        <w:t>申请成为境外特殊参与者应当符合相关法规、规章和交易所规定的资格条件。</w:t>
      </w:r>
    </w:p>
    <w:p w:rsidR="007251C4" w:rsidRPr="00037F1A" w:rsidRDefault="007251C4" w:rsidP="007251C4">
      <w:pPr>
        <w:widowControl/>
        <w:shd w:val="clear" w:color="auto" w:fill="FFFFFF"/>
        <w:adjustRightInd w:val="0"/>
        <w:snapToGrid w:val="0"/>
        <w:spacing w:line="580" w:lineRule="exact"/>
        <w:ind w:firstLine="640"/>
        <w:contextualSpacing/>
        <w:rPr>
          <w:szCs w:val="32"/>
          <w:shd w:val="pct15" w:color="auto" w:fill="FFFFFF"/>
        </w:rPr>
      </w:pPr>
      <w:r w:rsidRPr="00037F1A">
        <w:rPr>
          <w:szCs w:val="32"/>
          <w:shd w:val="pct15" w:color="auto" w:fill="FFFFFF"/>
        </w:rPr>
        <w:t>境外特殊参与者资格的取得、变更和终止，应当经交易所批准，报告中国证监会，并予以公布。</w:t>
      </w:r>
    </w:p>
    <w:p w:rsidR="007251C4" w:rsidRPr="00037F1A" w:rsidRDefault="007251C4" w:rsidP="007251C4">
      <w:pPr>
        <w:adjustRightInd w:val="0"/>
        <w:snapToGrid w:val="0"/>
        <w:spacing w:line="580" w:lineRule="exact"/>
        <w:ind w:firstLineChars="190" w:firstLine="608"/>
        <w:contextualSpacing/>
        <w:rPr>
          <w:szCs w:val="32"/>
          <w:shd w:val="pct15" w:color="auto" w:fill="FFFFFF"/>
        </w:rPr>
      </w:pPr>
      <w:r w:rsidRPr="00037F1A">
        <w:rPr>
          <w:szCs w:val="32"/>
          <w:shd w:val="pct15" w:color="auto" w:fill="FFFFFF"/>
        </w:rPr>
        <w:t>第十六条</w:t>
      </w:r>
      <w:r w:rsidRPr="00037F1A">
        <w:rPr>
          <w:szCs w:val="32"/>
          <w:shd w:val="pct15" w:color="auto" w:fill="FFFFFF"/>
        </w:rPr>
        <w:t xml:space="preserve"> </w:t>
      </w:r>
      <w:r w:rsidRPr="00037F1A">
        <w:rPr>
          <w:szCs w:val="32"/>
          <w:shd w:val="pct15" w:color="auto" w:fill="FFFFFF"/>
        </w:rPr>
        <w:t>交易所应当制定会员、境外特殊参与者管理规定，对会员和境外特殊参与者进行监督管理。</w:t>
      </w:r>
    </w:p>
    <w:p w:rsidR="007251C4" w:rsidRPr="00037F1A" w:rsidRDefault="007251C4" w:rsidP="007251C4">
      <w:pPr>
        <w:widowControl/>
        <w:shd w:val="clear" w:color="auto" w:fill="FFFFFF"/>
        <w:adjustRightInd w:val="0"/>
        <w:snapToGrid w:val="0"/>
        <w:spacing w:line="580" w:lineRule="exact"/>
        <w:ind w:firstLine="640"/>
        <w:contextualSpacing/>
        <w:rPr>
          <w:szCs w:val="32"/>
          <w:shd w:val="pct15" w:color="auto" w:fill="FFFFFF"/>
        </w:rPr>
      </w:pPr>
      <w:r w:rsidRPr="00037F1A">
        <w:rPr>
          <w:szCs w:val="32"/>
          <w:shd w:val="pct15" w:color="auto" w:fill="FFFFFF"/>
        </w:rPr>
        <w:t>交易所可以根据需要，对会员、境外特殊参与者的交易运作、风险管理、技术系统等提出要求，会员、境外特殊参与者应当持续满足上述要求，并应当确保其技术系统的稳定可靠运行。</w:t>
      </w:r>
    </w:p>
    <w:p w:rsidR="007251C4" w:rsidRPr="00037F1A" w:rsidRDefault="007251C4" w:rsidP="007251C4">
      <w:pPr>
        <w:widowControl/>
        <w:adjustRightInd w:val="0"/>
        <w:snapToGrid w:val="0"/>
        <w:spacing w:line="580" w:lineRule="exact"/>
        <w:ind w:firstLineChars="190" w:firstLine="608"/>
        <w:contextualSpacing/>
        <w:rPr>
          <w:szCs w:val="32"/>
          <w:shd w:val="pct15" w:color="auto" w:fill="FFFFFF"/>
        </w:rPr>
      </w:pPr>
      <w:bookmarkStart w:id="0" w:name="_Hlk37318589"/>
      <w:r w:rsidRPr="00037F1A">
        <w:rPr>
          <w:szCs w:val="32"/>
          <w:shd w:val="pct15" w:color="auto" w:fill="FFFFFF"/>
        </w:rPr>
        <w:t>第十七条</w:t>
      </w:r>
      <w:r w:rsidRPr="00037F1A">
        <w:rPr>
          <w:szCs w:val="32"/>
          <w:shd w:val="pct15" w:color="auto" w:fill="FFFFFF"/>
        </w:rPr>
        <w:t xml:space="preserve"> </w:t>
      </w:r>
      <w:r w:rsidRPr="00037F1A">
        <w:rPr>
          <w:szCs w:val="32"/>
          <w:shd w:val="pct15" w:color="auto" w:fill="FFFFFF"/>
        </w:rPr>
        <w:t>期货交易实行账户实名制。非期货公司会员、境外特殊非经纪参与者和客户参与期货交易，应当提供真实的信息及证明材料，并对其真实性、准确性和完整性负责。</w:t>
      </w:r>
    </w:p>
    <w:p w:rsidR="007251C4" w:rsidRPr="00037F1A" w:rsidRDefault="007251C4" w:rsidP="007251C4">
      <w:pPr>
        <w:widowControl/>
        <w:shd w:val="clear" w:color="auto" w:fill="FFFFFF"/>
        <w:adjustRightInd w:val="0"/>
        <w:snapToGrid w:val="0"/>
        <w:spacing w:line="580" w:lineRule="exact"/>
        <w:ind w:firstLine="640"/>
        <w:contextualSpacing/>
        <w:rPr>
          <w:dstrike/>
          <w:kern w:val="0"/>
          <w:szCs w:val="32"/>
        </w:rPr>
      </w:pPr>
      <w:r w:rsidRPr="00037F1A">
        <w:rPr>
          <w:szCs w:val="32"/>
          <w:shd w:val="pct15" w:color="auto" w:fill="FFFFFF"/>
        </w:rPr>
        <w:lastRenderedPageBreak/>
        <w:t>期货公司会员、境外特殊经纪参与者和境外中介机构为客户开立账户，应当按照规定对客户提供的身份信息进行核对。</w:t>
      </w:r>
      <w:bookmarkEnd w:id="0"/>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w:t>
      </w:r>
      <w:r w:rsidRPr="00037F1A">
        <w:rPr>
          <w:szCs w:val="32"/>
          <w:shd w:val="clear" w:color="auto" w:fill="FFFFFF"/>
        </w:rPr>
        <w:t>第十</w:t>
      </w:r>
      <w:r w:rsidRPr="00037F1A">
        <w:rPr>
          <w:dstrike/>
          <w:szCs w:val="32"/>
          <w:shd w:val="clear" w:color="auto" w:fill="FFFFFF"/>
        </w:rPr>
        <w:t>六</w:t>
      </w:r>
      <w:r w:rsidRPr="00037F1A">
        <w:rPr>
          <w:szCs w:val="32"/>
          <w:shd w:val="pct15" w:color="auto" w:fill="FFFFFF"/>
        </w:rPr>
        <w:t>八</w:t>
      </w:r>
      <w:r w:rsidRPr="00037F1A">
        <w:rPr>
          <w:szCs w:val="32"/>
          <w:shd w:val="clear" w:color="auto" w:fill="FFFFFF"/>
        </w:rPr>
        <w:t>条</w:t>
      </w:r>
      <w:r w:rsidRPr="00037F1A">
        <w:rPr>
          <w:szCs w:val="32"/>
          <w:shd w:val="clear" w:color="auto" w:fill="FFFFFF"/>
        </w:rPr>
        <w:t xml:space="preserve"> </w:t>
      </w:r>
      <w:r w:rsidRPr="00037F1A">
        <w:rPr>
          <w:szCs w:val="32"/>
          <w:shd w:val="clear" w:color="auto" w:fill="FFFFFF"/>
        </w:rPr>
        <w:t>客户委托期货公司会员</w:t>
      </w:r>
      <w:r w:rsidRPr="00037F1A">
        <w:rPr>
          <w:szCs w:val="32"/>
          <w:shd w:val="pct15" w:color="auto" w:fill="FFFFFF"/>
        </w:rPr>
        <w:t>、境外特殊经纪参与者和境外中介机构</w:t>
      </w:r>
      <w:r w:rsidRPr="00037F1A">
        <w:rPr>
          <w:szCs w:val="32"/>
          <w:shd w:val="clear" w:color="auto" w:fill="FFFFFF"/>
        </w:rPr>
        <w:t>进行期货交易的，应当</w:t>
      </w:r>
      <w:r w:rsidRPr="00037F1A">
        <w:rPr>
          <w:dstrike/>
          <w:szCs w:val="32"/>
        </w:rPr>
        <w:t>事先在期货公司会员处</w:t>
      </w:r>
      <w:r w:rsidRPr="00037F1A">
        <w:rPr>
          <w:szCs w:val="32"/>
          <w:shd w:val="clear" w:color="auto" w:fill="FFFFFF"/>
        </w:rPr>
        <w:t>办理开户</w:t>
      </w:r>
      <w:r w:rsidRPr="00037F1A">
        <w:rPr>
          <w:dstrike/>
          <w:szCs w:val="32"/>
        </w:rPr>
        <w:t>登记</w:t>
      </w:r>
      <w:r w:rsidRPr="00037F1A">
        <w:rPr>
          <w:szCs w:val="32"/>
          <w:shd w:val="pct15" w:color="auto" w:fill="FFFFFF"/>
        </w:rPr>
        <w:t>手续</w:t>
      </w:r>
      <w:r w:rsidRPr="00037F1A">
        <w:rPr>
          <w:szCs w:val="32"/>
          <w:shd w:val="clear" w:color="auto" w:fill="FFFFFF"/>
        </w:rPr>
        <w:t>。</w:t>
      </w:r>
      <w:r w:rsidRPr="00037F1A">
        <w:rPr>
          <w:dstrike/>
          <w:szCs w:val="32"/>
        </w:rPr>
        <w:t>客户委托境外经纪机构进行期货交易的，开户要求由交易所另行规定。</w:t>
      </w:r>
      <w:r w:rsidRPr="00037F1A">
        <w:rPr>
          <w:szCs w:val="32"/>
          <w:shd w:val="clear" w:color="auto" w:fill="FFFFFF"/>
        </w:rPr>
        <w:t>客户分单位客户和个人客户等类型。</w:t>
      </w:r>
    </w:p>
    <w:p w:rsidR="007251C4" w:rsidRPr="00037F1A" w:rsidRDefault="007251C4" w:rsidP="007251C4">
      <w:pPr>
        <w:adjustRightInd w:val="0"/>
        <w:snapToGrid w:val="0"/>
        <w:spacing w:line="580" w:lineRule="exact"/>
        <w:ind w:firstLineChars="221" w:firstLine="707"/>
        <w:contextualSpacing/>
        <w:rPr>
          <w:dstrike/>
          <w:szCs w:val="32"/>
        </w:rPr>
      </w:pPr>
      <w:r w:rsidRPr="00037F1A">
        <w:rPr>
          <w:szCs w:val="32"/>
        </w:rPr>
        <w:t>第十</w:t>
      </w:r>
      <w:r w:rsidRPr="00037F1A">
        <w:rPr>
          <w:dstrike/>
          <w:szCs w:val="32"/>
        </w:rPr>
        <w:t>七</w:t>
      </w:r>
      <w:r w:rsidRPr="00037F1A">
        <w:rPr>
          <w:szCs w:val="32"/>
          <w:shd w:val="pct15" w:color="auto" w:fill="FFFFFF"/>
        </w:rPr>
        <w:t>九</w:t>
      </w:r>
      <w:r w:rsidRPr="00037F1A">
        <w:rPr>
          <w:szCs w:val="32"/>
        </w:rPr>
        <w:t>条</w:t>
      </w:r>
      <w:r w:rsidRPr="00037F1A">
        <w:rPr>
          <w:szCs w:val="32"/>
        </w:rPr>
        <w:t xml:space="preserve"> </w:t>
      </w:r>
      <w:r w:rsidRPr="00037F1A">
        <w:rPr>
          <w:szCs w:val="32"/>
        </w:rPr>
        <w:t>期货公司会员、</w:t>
      </w:r>
      <w:r w:rsidRPr="00037F1A">
        <w:rPr>
          <w:szCs w:val="32"/>
          <w:shd w:val="pct15" w:color="auto" w:fill="FFFFFF"/>
        </w:rPr>
        <w:t>境外特殊经纪参与者和</w:t>
      </w:r>
      <w:r w:rsidRPr="00037F1A">
        <w:rPr>
          <w:szCs w:val="32"/>
        </w:rPr>
        <w:t>境外</w:t>
      </w:r>
      <w:r w:rsidRPr="00037F1A">
        <w:rPr>
          <w:szCs w:val="32"/>
          <w:shd w:val="pct15" w:color="auto" w:fill="FFFFFF"/>
        </w:rPr>
        <w:t>中介</w:t>
      </w:r>
      <w:r w:rsidRPr="00037F1A">
        <w:rPr>
          <w:dstrike/>
          <w:szCs w:val="32"/>
        </w:rPr>
        <w:t>经纪</w:t>
      </w:r>
      <w:r w:rsidRPr="00037F1A">
        <w:rPr>
          <w:szCs w:val="32"/>
        </w:rPr>
        <w:t>机构在</w:t>
      </w:r>
      <w:r w:rsidRPr="00037F1A">
        <w:rPr>
          <w:szCs w:val="32"/>
          <w:shd w:val="pct15" w:color="auto" w:fill="FFFFFF"/>
        </w:rPr>
        <w:t>为</w:t>
      </w:r>
      <w:r w:rsidRPr="00037F1A">
        <w:rPr>
          <w:dstrike/>
          <w:szCs w:val="32"/>
        </w:rPr>
        <w:t>接受</w:t>
      </w:r>
      <w:r w:rsidRPr="00037F1A">
        <w:rPr>
          <w:szCs w:val="32"/>
        </w:rPr>
        <w:t>客户开户</w:t>
      </w:r>
      <w:r w:rsidRPr="00037F1A">
        <w:rPr>
          <w:szCs w:val="32"/>
          <w:shd w:val="pct15" w:color="auto" w:fill="FFFFFF"/>
        </w:rPr>
        <w:t>前</w:t>
      </w:r>
      <w:r w:rsidRPr="00037F1A">
        <w:rPr>
          <w:dstrike/>
          <w:szCs w:val="32"/>
        </w:rPr>
        <w:t>申请时</w:t>
      </w:r>
      <w:r w:rsidRPr="00037F1A">
        <w:rPr>
          <w:szCs w:val="32"/>
        </w:rPr>
        <w:t>,</w:t>
      </w:r>
      <w:r w:rsidRPr="00037F1A">
        <w:rPr>
          <w:szCs w:val="32"/>
        </w:rPr>
        <w:t>应当</w:t>
      </w:r>
      <w:r w:rsidRPr="00037F1A">
        <w:rPr>
          <w:dstrike/>
          <w:szCs w:val="32"/>
        </w:rPr>
        <w:t>按照交易所相关业务规则，</w:t>
      </w:r>
      <w:r w:rsidRPr="00037F1A">
        <w:rPr>
          <w:szCs w:val="32"/>
        </w:rPr>
        <w:t>向客户充分揭示期货交易风险，评估客户的风险承受能力，</w:t>
      </w:r>
      <w:r w:rsidRPr="00037F1A">
        <w:rPr>
          <w:szCs w:val="32"/>
          <w:shd w:val="pct15" w:color="auto" w:fill="FFFFFF"/>
        </w:rPr>
        <w:t>根据交易者适当性制度审慎选择客户，</w:t>
      </w:r>
      <w:r w:rsidRPr="00037F1A">
        <w:rPr>
          <w:szCs w:val="32"/>
        </w:rPr>
        <w:t>并确认客户承诺遵守交易所业务规则</w:t>
      </w:r>
      <w:r w:rsidRPr="00037F1A">
        <w:rPr>
          <w:szCs w:val="32"/>
          <w:shd w:val="pct15" w:color="auto" w:fill="FFFFFF"/>
        </w:rPr>
        <w:t>；在为客户开户时，应当按照中国证监会、中国期货市场监控中心有限责任公司和交易所的有关规定办理开户手续；对于客户资料，应当妥善保存，除依法接受调查和检查外，应当为客户保密</w:t>
      </w:r>
      <w:r w:rsidRPr="00037F1A">
        <w:rPr>
          <w:szCs w:val="32"/>
        </w:rPr>
        <w:t>。</w:t>
      </w:r>
    </w:p>
    <w:p w:rsidR="007251C4" w:rsidRPr="00037F1A" w:rsidRDefault="007251C4" w:rsidP="007251C4">
      <w:pPr>
        <w:adjustRightInd w:val="0"/>
        <w:snapToGrid w:val="0"/>
        <w:spacing w:line="580" w:lineRule="exact"/>
        <w:ind w:firstLineChars="200" w:firstLine="640"/>
        <w:contextualSpacing/>
        <w:rPr>
          <w:szCs w:val="32"/>
          <w:shd w:val="pct15" w:color="auto" w:fill="FFFFFF"/>
        </w:rPr>
      </w:pPr>
      <w:r w:rsidRPr="00037F1A">
        <w:rPr>
          <w:szCs w:val="32"/>
          <w:shd w:val="pct15" w:color="auto" w:fill="FFFFFF"/>
        </w:rPr>
        <w:t>期货公司会员、境外特殊经纪参与者和境外中介机构应当如实向客户提供与期货交易相关的资料、信息，不得欺诈或者误导客户。</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szCs w:val="32"/>
          <w:shd w:val="pct15" w:color="auto" w:fill="FFFFFF"/>
        </w:rPr>
        <w:t>期货公司会员、境外特殊经纪参与者和境外中介机构违反前款规定的，客户有权向交易所投诉。</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szCs w:val="32"/>
        </w:rPr>
        <w:t>第</w:t>
      </w:r>
      <w:r w:rsidRPr="00037F1A">
        <w:rPr>
          <w:szCs w:val="32"/>
          <w:shd w:val="pct15" w:color="auto" w:fill="FFFFFF"/>
        </w:rPr>
        <w:t>二</w:t>
      </w:r>
      <w:r w:rsidRPr="00037F1A">
        <w:rPr>
          <w:szCs w:val="32"/>
        </w:rPr>
        <w:t>十</w:t>
      </w:r>
      <w:r w:rsidRPr="00037F1A">
        <w:rPr>
          <w:dstrike/>
          <w:szCs w:val="32"/>
        </w:rPr>
        <w:t>八</w:t>
      </w:r>
      <w:r w:rsidRPr="00037F1A">
        <w:rPr>
          <w:szCs w:val="32"/>
        </w:rPr>
        <w:t>条</w:t>
      </w:r>
      <w:r w:rsidRPr="00037F1A">
        <w:rPr>
          <w:szCs w:val="32"/>
        </w:rPr>
        <w:t xml:space="preserve"> </w:t>
      </w:r>
      <w:r w:rsidRPr="00037F1A">
        <w:rPr>
          <w:szCs w:val="32"/>
        </w:rPr>
        <w:t>期货公司会员在接受客户开户申请时</w:t>
      </w:r>
      <w:r w:rsidRPr="00037F1A">
        <w:rPr>
          <w:szCs w:val="32"/>
        </w:rPr>
        <w:t>,</w:t>
      </w:r>
      <w:r w:rsidRPr="00037F1A">
        <w:rPr>
          <w:szCs w:val="32"/>
        </w:rPr>
        <w:t>双方应当签署期货经纪合同。</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dstrike/>
          <w:szCs w:val="32"/>
        </w:rPr>
        <w:lastRenderedPageBreak/>
        <w:t>境外经纪机构</w:t>
      </w:r>
      <w:r w:rsidRPr="00037F1A">
        <w:rPr>
          <w:szCs w:val="32"/>
          <w:shd w:val="pct15" w:color="auto" w:fill="FFFFFF"/>
        </w:rPr>
        <w:t>境外特殊经纪参与者、境外中介机构</w:t>
      </w:r>
      <w:r w:rsidRPr="00037F1A">
        <w:rPr>
          <w:szCs w:val="32"/>
        </w:rPr>
        <w:t>接受客户开户申请时，双方应当签署合同</w:t>
      </w:r>
      <w:r w:rsidRPr="00037F1A">
        <w:rPr>
          <w:dstrike/>
          <w:szCs w:val="32"/>
        </w:rPr>
        <w:t>，办理签约手续</w:t>
      </w:r>
      <w:r w:rsidRPr="00037F1A">
        <w:rPr>
          <w:szCs w:val="32"/>
        </w:rPr>
        <w:t>。</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w:t>
      </w:r>
      <w:r w:rsidRPr="00037F1A">
        <w:rPr>
          <w:dstrike/>
          <w:kern w:val="0"/>
          <w:szCs w:val="32"/>
        </w:rPr>
        <w:t>第十九条</w:t>
      </w:r>
      <w:r w:rsidRPr="00037F1A">
        <w:rPr>
          <w:dstrike/>
          <w:kern w:val="0"/>
          <w:szCs w:val="32"/>
        </w:rPr>
        <w:t xml:space="preserve"> </w:t>
      </w:r>
      <w:r w:rsidRPr="00037F1A">
        <w:rPr>
          <w:dstrike/>
          <w:kern w:val="0"/>
          <w:szCs w:val="32"/>
        </w:rPr>
        <w:t>期货公司会员、境外经纪机构应按规定将客户有效身份证明等开户信息通过中国期货市场监控中心有限责任公司报交易所备案。</w:t>
      </w:r>
    </w:p>
    <w:p w:rsidR="007251C4" w:rsidRPr="00037F1A" w:rsidRDefault="007251C4" w:rsidP="007251C4">
      <w:pPr>
        <w:adjustRightInd w:val="0"/>
        <w:snapToGrid w:val="0"/>
        <w:spacing w:line="580" w:lineRule="exact"/>
        <w:ind w:firstLineChars="200" w:firstLine="640"/>
        <w:contextualSpacing/>
        <w:rPr>
          <w:dstrike/>
          <w:szCs w:val="32"/>
          <w:shd w:val="clear" w:color="auto" w:fill="FFFFFF"/>
        </w:rPr>
      </w:pPr>
      <w:r w:rsidRPr="00037F1A">
        <w:rPr>
          <w:szCs w:val="32"/>
        </w:rPr>
        <w:t>第二十</w:t>
      </w:r>
      <w:r w:rsidRPr="00037F1A">
        <w:rPr>
          <w:szCs w:val="32"/>
          <w:shd w:val="pct15" w:color="auto" w:fill="FFFFFF"/>
        </w:rPr>
        <w:t>一</w:t>
      </w:r>
      <w:r w:rsidRPr="00037F1A">
        <w:rPr>
          <w:szCs w:val="32"/>
        </w:rPr>
        <w:t>条</w:t>
      </w:r>
      <w:r w:rsidRPr="00037F1A">
        <w:rPr>
          <w:szCs w:val="32"/>
        </w:rPr>
        <w:t xml:space="preserve"> </w:t>
      </w:r>
      <w:r w:rsidRPr="00037F1A">
        <w:rPr>
          <w:szCs w:val="32"/>
        </w:rPr>
        <w:t>交易所实行交易编码制度。</w:t>
      </w:r>
      <w:r w:rsidRPr="00037F1A">
        <w:rPr>
          <w:dstrike/>
          <w:szCs w:val="32"/>
        </w:rPr>
        <w:t>期货公司会员、境外经纪机构应当为客户办理账户开立等手续，并为每一客户单独申请交易编码，不得</w:t>
      </w:r>
      <w:proofErr w:type="gramStart"/>
      <w:r w:rsidRPr="00037F1A">
        <w:rPr>
          <w:szCs w:val="32"/>
          <w:shd w:val="pct15" w:color="auto" w:fill="FFFFFF"/>
        </w:rPr>
        <w:t>禁止</w:t>
      </w:r>
      <w:r w:rsidRPr="00037F1A">
        <w:rPr>
          <w:szCs w:val="32"/>
        </w:rPr>
        <w:t>混码交易</w:t>
      </w:r>
      <w:proofErr w:type="gramEnd"/>
      <w:r w:rsidRPr="00037F1A">
        <w:rPr>
          <w:szCs w:val="32"/>
        </w:rPr>
        <w:t>。</w:t>
      </w:r>
    </w:p>
    <w:p w:rsidR="007251C4" w:rsidRPr="00037F1A" w:rsidRDefault="007251C4" w:rsidP="007251C4">
      <w:pPr>
        <w:adjustRightInd w:val="0"/>
        <w:snapToGrid w:val="0"/>
        <w:spacing w:line="580" w:lineRule="exact"/>
        <w:ind w:firstLineChars="200" w:firstLine="640"/>
        <w:contextualSpacing/>
        <w:rPr>
          <w:szCs w:val="32"/>
          <w:shd w:val="pct15" w:color="auto" w:fill="FFFFFF"/>
        </w:rPr>
      </w:pPr>
      <w:r w:rsidRPr="00037F1A">
        <w:rPr>
          <w:szCs w:val="32"/>
          <w:shd w:val="pct15" w:color="auto" w:fill="FFFFFF"/>
        </w:rPr>
        <w:t>期货市场参与者可以按照以下规定申请交易编码：</w:t>
      </w:r>
    </w:p>
    <w:p w:rsidR="007251C4" w:rsidRPr="00037F1A" w:rsidRDefault="007251C4" w:rsidP="007251C4">
      <w:pPr>
        <w:adjustRightInd w:val="0"/>
        <w:snapToGrid w:val="0"/>
        <w:spacing w:line="580" w:lineRule="exact"/>
        <w:ind w:firstLineChars="200" w:firstLine="640"/>
        <w:contextualSpacing/>
        <w:rPr>
          <w:szCs w:val="32"/>
          <w:shd w:val="pct15" w:color="auto" w:fill="FFFFFF"/>
        </w:rPr>
      </w:pPr>
      <w:r w:rsidRPr="00037F1A">
        <w:rPr>
          <w:szCs w:val="32"/>
          <w:shd w:val="pct15" w:color="auto" w:fill="FFFFFF"/>
        </w:rPr>
        <w:t>（一）客户、非期货公司会员和境外特殊非经纪参与者应当申请交易编码进行期货交易；</w:t>
      </w:r>
    </w:p>
    <w:p w:rsidR="007251C4" w:rsidRPr="00037F1A" w:rsidRDefault="007251C4" w:rsidP="007251C4">
      <w:pPr>
        <w:adjustRightInd w:val="0"/>
        <w:snapToGrid w:val="0"/>
        <w:spacing w:line="580" w:lineRule="exact"/>
        <w:ind w:firstLineChars="200" w:firstLine="640"/>
        <w:contextualSpacing/>
        <w:rPr>
          <w:szCs w:val="32"/>
          <w:shd w:val="pct15" w:color="auto" w:fill="FFFFFF"/>
        </w:rPr>
      </w:pPr>
      <w:r w:rsidRPr="00037F1A">
        <w:rPr>
          <w:szCs w:val="32"/>
          <w:shd w:val="pct15" w:color="auto" w:fill="FFFFFF"/>
        </w:rPr>
        <w:t>（二）期货公司会员、境外特殊经纪参与者、境外中介机构应当为每一个客户单独申请交易编码；</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szCs w:val="32"/>
          <w:shd w:val="pct15" w:color="auto" w:fill="FFFFFF"/>
        </w:rPr>
        <w:t>（三）根据中国法律、法规、规章和有关规定，需要对资产进行分户管理的特殊单位客户，可以按户申请交易编码进行期货交易。</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szCs w:val="32"/>
        </w:rPr>
        <w:t>第二十</w:t>
      </w:r>
      <w:r w:rsidRPr="00037F1A">
        <w:rPr>
          <w:dstrike/>
          <w:szCs w:val="32"/>
        </w:rPr>
        <w:t>一</w:t>
      </w:r>
      <w:r w:rsidRPr="00037F1A">
        <w:rPr>
          <w:szCs w:val="32"/>
          <w:shd w:val="pct15" w:color="auto" w:fill="FFFFFF"/>
        </w:rPr>
        <w:t>二</w:t>
      </w:r>
      <w:r w:rsidRPr="00037F1A">
        <w:rPr>
          <w:szCs w:val="32"/>
        </w:rPr>
        <w:t>条</w:t>
      </w:r>
      <w:r w:rsidRPr="00037F1A">
        <w:rPr>
          <w:szCs w:val="32"/>
        </w:rPr>
        <w:t xml:space="preserve"> </w:t>
      </w:r>
      <w:r w:rsidRPr="00037F1A">
        <w:rPr>
          <w:dstrike/>
          <w:szCs w:val="32"/>
        </w:rPr>
        <w:t>期货公司会员接受其客户、境外经纪机构委托交易，境外经纪机构接受其客户委托交易，可以按规定通过书面、电话、互联网委托及中国证监会规定的其他方式进行。</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bCs/>
          <w:szCs w:val="32"/>
          <w:shd w:val="pct15" w:color="auto" w:fill="FFFFFF"/>
        </w:rPr>
        <w:t>客户可以通过书面、电话、互联网等委托方式以及中国证监会规定的其他方式，下达交易指令。</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lastRenderedPageBreak/>
        <w:t xml:space="preserve">　　</w:t>
      </w:r>
      <w:r w:rsidRPr="00037F1A">
        <w:rPr>
          <w:szCs w:val="32"/>
          <w:shd w:val="clear" w:color="auto" w:fill="FFFFFF"/>
        </w:rPr>
        <w:t>第二十</w:t>
      </w:r>
      <w:r w:rsidRPr="00037F1A">
        <w:rPr>
          <w:dstrike/>
          <w:szCs w:val="32"/>
          <w:shd w:val="clear" w:color="auto" w:fill="FFFFFF"/>
        </w:rPr>
        <w:t>二</w:t>
      </w:r>
      <w:r w:rsidRPr="00037F1A">
        <w:rPr>
          <w:szCs w:val="32"/>
          <w:shd w:val="pct15" w:color="auto" w:fill="FFFFFF"/>
        </w:rPr>
        <w:t>三</w:t>
      </w:r>
      <w:r w:rsidRPr="00037F1A">
        <w:rPr>
          <w:szCs w:val="32"/>
          <w:shd w:val="clear" w:color="auto" w:fill="FFFFFF"/>
        </w:rPr>
        <w:t>条</w:t>
      </w:r>
      <w:r w:rsidRPr="00037F1A">
        <w:rPr>
          <w:szCs w:val="32"/>
          <w:shd w:val="clear" w:color="auto" w:fill="FFFFFF"/>
        </w:rPr>
        <w:t xml:space="preserve"> </w:t>
      </w:r>
      <w:r w:rsidRPr="00037F1A">
        <w:rPr>
          <w:szCs w:val="32"/>
          <w:shd w:val="clear" w:color="auto" w:fill="FFFFFF"/>
        </w:rPr>
        <w:t>期货公司会员</w:t>
      </w:r>
      <w:r w:rsidRPr="00037F1A">
        <w:rPr>
          <w:szCs w:val="32"/>
          <w:shd w:val="pct15" w:color="auto" w:fill="FFFFFF"/>
        </w:rPr>
        <w:t>、境外特殊经纪参与者和境外中介机构</w:t>
      </w:r>
      <w:r w:rsidRPr="00037F1A">
        <w:rPr>
          <w:szCs w:val="32"/>
          <w:shd w:val="clear" w:color="auto" w:fill="FFFFFF"/>
        </w:rPr>
        <w:t>在接受</w:t>
      </w:r>
      <w:r w:rsidRPr="00037F1A">
        <w:rPr>
          <w:szCs w:val="32"/>
          <w:shd w:val="pct15" w:color="auto" w:fill="FFFFFF"/>
        </w:rPr>
        <w:t>交易委托时</w:t>
      </w:r>
      <w:r w:rsidRPr="00037F1A">
        <w:rPr>
          <w:dstrike/>
          <w:szCs w:val="32"/>
          <w:shd w:val="clear" w:color="auto" w:fill="FFFFFF"/>
        </w:rPr>
        <w:t>其客户、境外经纪机构委托，境外经纪机构在接受其客户委托时</w:t>
      </w:r>
      <w:r w:rsidRPr="00037F1A">
        <w:rPr>
          <w:szCs w:val="32"/>
          <w:shd w:val="clear" w:color="auto" w:fill="FFFFFF"/>
        </w:rPr>
        <w:t>,</w:t>
      </w:r>
      <w:r w:rsidRPr="00037F1A">
        <w:rPr>
          <w:szCs w:val="32"/>
          <w:shd w:val="clear" w:color="auto" w:fill="FFFFFF"/>
        </w:rPr>
        <w:t>应依序编号</w:t>
      </w:r>
      <w:r w:rsidRPr="00037F1A">
        <w:rPr>
          <w:szCs w:val="32"/>
          <w:shd w:val="clear" w:color="auto" w:fill="FFFFFF"/>
        </w:rPr>
        <w:t>,</w:t>
      </w:r>
      <w:r w:rsidRPr="00037F1A">
        <w:rPr>
          <w:szCs w:val="32"/>
          <w:shd w:val="clear" w:color="auto" w:fill="FFFFFF"/>
        </w:rPr>
        <w:t>并标记时间。</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w:t>
      </w:r>
      <w:r w:rsidRPr="00037F1A">
        <w:rPr>
          <w:szCs w:val="32"/>
          <w:shd w:val="clear" w:color="auto" w:fill="FFFFFF"/>
        </w:rPr>
        <w:t>第二十</w:t>
      </w:r>
      <w:r w:rsidRPr="00037F1A">
        <w:rPr>
          <w:dstrike/>
          <w:szCs w:val="32"/>
          <w:shd w:val="clear" w:color="auto" w:fill="FFFFFF"/>
        </w:rPr>
        <w:t>四</w:t>
      </w:r>
      <w:r w:rsidRPr="00037F1A">
        <w:rPr>
          <w:szCs w:val="32"/>
          <w:shd w:val="pct15" w:color="auto" w:fill="FFFFFF"/>
        </w:rPr>
        <w:t>五</w:t>
      </w:r>
      <w:r w:rsidRPr="00037F1A">
        <w:rPr>
          <w:szCs w:val="32"/>
          <w:shd w:val="clear" w:color="auto" w:fill="FFFFFF"/>
        </w:rPr>
        <w:t>条</w:t>
      </w:r>
      <w:r w:rsidRPr="00037F1A">
        <w:rPr>
          <w:szCs w:val="32"/>
          <w:shd w:val="clear" w:color="auto" w:fill="FFFFFF"/>
        </w:rPr>
        <w:t xml:space="preserve"> </w:t>
      </w:r>
      <w:r w:rsidRPr="00037F1A">
        <w:rPr>
          <w:szCs w:val="32"/>
          <w:shd w:val="clear" w:color="auto" w:fill="FFFFFF"/>
        </w:rPr>
        <w:t>在交易所规定时间内，非期货公司会员</w:t>
      </w:r>
      <w:r w:rsidRPr="00037F1A">
        <w:rPr>
          <w:szCs w:val="32"/>
          <w:shd w:val="pct15" w:color="auto" w:fill="FFFFFF"/>
        </w:rPr>
        <w:t>、境外特殊非经纪参与者</w:t>
      </w:r>
      <w:r w:rsidRPr="00037F1A">
        <w:rPr>
          <w:szCs w:val="32"/>
          <w:shd w:val="clear" w:color="auto" w:fill="FFFFFF"/>
        </w:rPr>
        <w:t>和客户可以在交易指令成交前变更和撤</w:t>
      </w:r>
      <w:r w:rsidRPr="00037F1A">
        <w:rPr>
          <w:dstrike/>
          <w:szCs w:val="32"/>
          <w:shd w:val="clear" w:color="auto" w:fill="FFFFFF"/>
        </w:rPr>
        <w:t>消</w:t>
      </w:r>
      <w:r w:rsidRPr="00037F1A">
        <w:rPr>
          <w:szCs w:val="32"/>
          <w:shd w:val="pct15" w:color="auto" w:fill="FFFFFF"/>
        </w:rPr>
        <w:t>销</w:t>
      </w:r>
      <w:r w:rsidRPr="00037F1A">
        <w:rPr>
          <w:szCs w:val="32"/>
          <w:shd w:val="clear" w:color="auto" w:fill="FFFFFF"/>
        </w:rPr>
        <w:t>指令。交易指令当日有效，交易所另有规定的除外。</w:t>
      </w:r>
    </w:p>
    <w:p w:rsidR="007251C4" w:rsidRPr="00037F1A" w:rsidRDefault="007251C4" w:rsidP="007251C4">
      <w:pPr>
        <w:widowControl/>
        <w:shd w:val="clear" w:color="auto" w:fill="FFFFFF"/>
        <w:adjustRightInd w:val="0"/>
        <w:snapToGrid w:val="0"/>
        <w:spacing w:line="580" w:lineRule="exact"/>
        <w:ind w:firstLine="650"/>
        <w:contextualSpacing/>
        <w:rPr>
          <w:dstrike/>
          <w:kern w:val="0"/>
          <w:szCs w:val="32"/>
        </w:rPr>
      </w:pPr>
      <w:r w:rsidRPr="00037F1A">
        <w:rPr>
          <w:dstrike/>
          <w:kern w:val="0"/>
          <w:szCs w:val="32"/>
        </w:rPr>
        <w:t>第二十五条</w:t>
      </w:r>
      <w:r w:rsidRPr="00037F1A">
        <w:rPr>
          <w:dstrike/>
          <w:kern w:val="0"/>
          <w:szCs w:val="32"/>
        </w:rPr>
        <w:t xml:space="preserve"> </w:t>
      </w:r>
      <w:r w:rsidRPr="00037F1A">
        <w:rPr>
          <w:dstrike/>
          <w:kern w:val="0"/>
          <w:szCs w:val="32"/>
        </w:rPr>
        <w:t>期货公司会员应当将其客户和境外经纪机构的所有指令下达至交易所。境外经纪机构应当将其客户的所有指令通过期货公司会员下达至交易所，不得进行私下对冲等交易。</w:t>
      </w:r>
    </w:p>
    <w:p w:rsidR="007251C4" w:rsidRPr="00037F1A" w:rsidRDefault="007251C4" w:rsidP="007251C4">
      <w:pPr>
        <w:widowControl/>
        <w:shd w:val="clear" w:color="auto" w:fill="FFFFFF"/>
        <w:adjustRightInd w:val="0"/>
        <w:snapToGrid w:val="0"/>
        <w:spacing w:line="580" w:lineRule="exact"/>
        <w:ind w:firstLine="650"/>
        <w:contextualSpacing/>
        <w:rPr>
          <w:dstrike/>
          <w:kern w:val="0"/>
          <w:szCs w:val="32"/>
        </w:rPr>
      </w:pPr>
      <w:r w:rsidRPr="00037F1A">
        <w:rPr>
          <w:szCs w:val="32"/>
          <w:shd w:val="clear" w:color="auto" w:fill="FFFFFF"/>
        </w:rPr>
        <w:t>第二十六条</w:t>
      </w:r>
      <w:r w:rsidRPr="00037F1A">
        <w:rPr>
          <w:szCs w:val="32"/>
          <w:shd w:val="clear" w:color="auto" w:fill="FFFFFF"/>
        </w:rPr>
        <w:t xml:space="preserve"> </w:t>
      </w:r>
      <w:r w:rsidRPr="00037F1A">
        <w:rPr>
          <w:dstrike/>
          <w:szCs w:val="32"/>
          <w:shd w:val="clear" w:color="auto" w:fill="FFFFFF"/>
        </w:rPr>
        <w:t>期货公司会员应向其客户、境外经纪机构收取手续费，并根据国家有关规定代收应由客户、境外经纪机构上交的税费。</w:t>
      </w:r>
    </w:p>
    <w:p w:rsidR="007251C4" w:rsidRPr="00037F1A" w:rsidRDefault="007251C4" w:rsidP="007251C4">
      <w:pPr>
        <w:adjustRightInd w:val="0"/>
        <w:snapToGrid w:val="0"/>
        <w:spacing w:line="580" w:lineRule="exact"/>
        <w:ind w:firstLineChars="200" w:firstLine="640"/>
        <w:contextualSpacing/>
        <w:rPr>
          <w:szCs w:val="32"/>
          <w:shd w:val="pct15" w:color="auto" w:fill="FFFFFF"/>
        </w:rPr>
      </w:pPr>
      <w:r w:rsidRPr="00037F1A">
        <w:rPr>
          <w:szCs w:val="32"/>
          <w:shd w:val="pct15" w:color="auto" w:fill="FFFFFF"/>
        </w:rPr>
        <w:t>会员、境外特殊参与者进行期货交易应当按规定向交易所交纳交易手续费、申报费、撤单费、交割手续费等费用。该等费用标准由交易所另行规定。</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szCs w:val="32"/>
          <w:shd w:val="pct15" w:color="auto" w:fill="FFFFFF"/>
        </w:rPr>
        <w:t>会员应当代收国家规定由客户、境外特殊非经纪参与者上交的税费。</w:t>
      </w:r>
    </w:p>
    <w:p w:rsidR="007251C4" w:rsidRPr="00037F1A" w:rsidRDefault="007251C4" w:rsidP="007251C4">
      <w:pPr>
        <w:shd w:val="clear" w:color="auto" w:fill="FFFFFF"/>
        <w:adjustRightInd w:val="0"/>
        <w:snapToGrid w:val="0"/>
        <w:spacing w:line="580" w:lineRule="exact"/>
        <w:ind w:firstLineChars="200" w:firstLine="640"/>
        <w:contextualSpacing/>
        <w:jc w:val="left"/>
        <w:rPr>
          <w:szCs w:val="32"/>
        </w:rPr>
      </w:pPr>
      <w:r w:rsidRPr="00037F1A">
        <w:rPr>
          <w:szCs w:val="32"/>
        </w:rPr>
        <w:t>第二十七条</w:t>
      </w:r>
      <w:r w:rsidRPr="00037F1A">
        <w:rPr>
          <w:szCs w:val="32"/>
        </w:rPr>
        <w:t xml:space="preserve"> </w:t>
      </w:r>
      <w:r w:rsidRPr="00037F1A">
        <w:rPr>
          <w:szCs w:val="32"/>
        </w:rPr>
        <w:t>期货公司会员</w:t>
      </w:r>
      <w:r w:rsidRPr="00037F1A">
        <w:rPr>
          <w:szCs w:val="32"/>
          <w:shd w:val="pct15" w:color="auto" w:fill="FFFFFF"/>
        </w:rPr>
        <w:t>、境外特殊经纪参与者和境外中介机构</w:t>
      </w:r>
      <w:r w:rsidRPr="00037F1A">
        <w:rPr>
          <w:szCs w:val="32"/>
        </w:rPr>
        <w:t>应当如实向其客户</w:t>
      </w:r>
      <w:r w:rsidRPr="00037F1A">
        <w:rPr>
          <w:dstrike/>
          <w:szCs w:val="32"/>
        </w:rPr>
        <w:t>、境外经纪机构</w:t>
      </w:r>
      <w:r w:rsidRPr="00037F1A">
        <w:rPr>
          <w:szCs w:val="32"/>
        </w:rPr>
        <w:t>提供本公司的资信和业务情况及信息、咨询等相关服务。</w:t>
      </w:r>
    </w:p>
    <w:p w:rsidR="007251C4" w:rsidRPr="00037F1A" w:rsidRDefault="007251C4" w:rsidP="007251C4">
      <w:pPr>
        <w:shd w:val="clear" w:color="auto" w:fill="FFFFFF"/>
        <w:adjustRightInd w:val="0"/>
        <w:snapToGrid w:val="0"/>
        <w:spacing w:line="580" w:lineRule="exact"/>
        <w:ind w:firstLineChars="200" w:firstLine="640"/>
        <w:contextualSpacing/>
        <w:jc w:val="left"/>
        <w:rPr>
          <w:dstrike/>
          <w:szCs w:val="32"/>
        </w:rPr>
      </w:pPr>
      <w:r w:rsidRPr="00037F1A">
        <w:rPr>
          <w:dstrike/>
          <w:szCs w:val="32"/>
        </w:rPr>
        <w:t>境外经纪机构应当如实向其客户提供本机构的资信和业务</w:t>
      </w:r>
      <w:r w:rsidRPr="00037F1A">
        <w:rPr>
          <w:dstrike/>
          <w:szCs w:val="32"/>
        </w:rPr>
        <w:lastRenderedPageBreak/>
        <w:t>情况及信息、咨询等相关服务。</w:t>
      </w:r>
      <w:bookmarkStart w:id="1" w:name="_Hlk37318611"/>
    </w:p>
    <w:p w:rsidR="007251C4" w:rsidRPr="00037F1A" w:rsidRDefault="007251C4" w:rsidP="007251C4">
      <w:pPr>
        <w:shd w:val="clear" w:color="auto" w:fill="FFFFFF"/>
        <w:adjustRightInd w:val="0"/>
        <w:snapToGrid w:val="0"/>
        <w:spacing w:line="580" w:lineRule="exact"/>
        <w:ind w:firstLineChars="200" w:firstLine="640"/>
        <w:contextualSpacing/>
        <w:rPr>
          <w:dstrike/>
          <w:szCs w:val="32"/>
        </w:rPr>
      </w:pPr>
      <w:r w:rsidRPr="00037F1A">
        <w:rPr>
          <w:szCs w:val="32"/>
          <w:shd w:val="pct15" w:color="auto" w:fill="FFFFFF"/>
        </w:rPr>
        <w:t>第二十八条</w:t>
      </w:r>
      <w:r w:rsidRPr="00037F1A">
        <w:rPr>
          <w:szCs w:val="32"/>
          <w:shd w:val="pct15" w:color="auto" w:fill="FFFFFF"/>
        </w:rPr>
        <w:t xml:space="preserve"> </w:t>
      </w:r>
      <w:r w:rsidRPr="00037F1A">
        <w:rPr>
          <w:szCs w:val="32"/>
          <w:shd w:val="pct15" w:color="auto" w:fill="FFFFFF"/>
        </w:rPr>
        <w:t>期货公司会员、境外特殊经纪参与者和境外中介机构应当建立反洗钱制度，充分、持续了解客户信息，加强对客户的管理。</w:t>
      </w:r>
      <w:bookmarkEnd w:id="1"/>
      <w:r w:rsidRPr="00037F1A">
        <w:rPr>
          <w:kern w:val="0"/>
          <w:szCs w:val="32"/>
        </w:rPr>
        <w:t xml:space="preserve">　　</w:t>
      </w:r>
    </w:p>
    <w:p w:rsidR="007251C4" w:rsidRPr="00037F1A" w:rsidRDefault="007251C4" w:rsidP="007251C4">
      <w:pPr>
        <w:adjustRightInd w:val="0"/>
        <w:snapToGrid w:val="0"/>
        <w:spacing w:line="580" w:lineRule="exact"/>
        <w:ind w:firstLineChars="190" w:firstLine="608"/>
        <w:contextualSpacing/>
        <w:rPr>
          <w:szCs w:val="32"/>
          <w:shd w:val="clear" w:color="auto" w:fill="FFFFFF"/>
        </w:rPr>
      </w:pPr>
      <w:r w:rsidRPr="00037F1A">
        <w:rPr>
          <w:szCs w:val="32"/>
          <w:shd w:val="clear" w:color="auto" w:fill="FFFFFF"/>
        </w:rPr>
        <w:t>第二十</w:t>
      </w:r>
      <w:r w:rsidRPr="00037F1A">
        <w:rPr>
          <w:dstrike/>
          <w:szCs w:val="32"/>
          <w:shd w:val="clear" w:color="auto" w:fill="FFFFFF"/>
        </w:rPr>
        <w:t>八</w:t>
      </w:r>
      <w:r w:rsidRPr="00037F1A">
        <w:rPr>
          <w:szCs w:val="32"/>
          <w:shd w:val="pct15" w:color="auto" w:fill="FFFFFF"/>
        </w:rPr>
        <w:t>九</w:t>
      </w:r>
      <w:r w:rsidRPr="00037F1A">
        <w:rPr>
          <w:szCs w:val="32"/>
          <w:shd w:val="clear" w:color="auto" w:fill="FFFFFF"/>
        </w:rPr>
        <w:t>条</w:t>
      </w:r>
      <w:r w:rsidRPr="00037F1A">
        <w:rPr>
          <w:szCs w:val="32"/>
          <w:shd w:val="clear" w:color="auto" w:fill="FFFFFF"/>
        </w:rPr>
        <w:t xml:space="preserve"> </w:t>
      </w:r>
      <w:r w:rsidRPr="00037F1A">
        <w:rPr>
          <w:szCs w:val="32"/>
          <w:shd w:val="clear" w:color="auto" w:fill="FFFFFF"/>
        </w:rPr>
        <w:t>期货公司会员</w:t>
      </w:r>
      <w:r w:rsidRPr="00037F1A">
        <w:rPr>
          <w:szCs w:val="32"/>
          <w:shd w:val="pct15" w:color="auto" w:fill="FFFFFF"/>
        </w:rPr>
        <w:t>、境外特殊经纪参与者和境外中介机构</w:t>
      </w:r>
      <w:r w:rsidRPr="00037F1A">
        <w:rPr>
          <w:szCs w:val="32"/>
          <w:shd w:val="clear" w:color="auto" w:fill="FFFFFF"/>
        </w:rPr>
        <w:t>在</w:t>
      </w:r>
      <w:proofErr w:type="gramStart"/>
      <w:r w:rsidRPr="00037F1A">
        <w:rPr>
          <w:szCs w:val="32"/>
          <w:shd w:val="clear" w:color="auto" w:fill="FFFFFF"/>
        </w:rPr>
        <w:t>每</w:t>
      </w:r>
      <w:r w:rsidRPr="00037F1A">
        <w:rPr>
          <w:szCs w:val="32"/>
          <w:shd w:val="pct15" w:color="auto" w:fill="FFFFFF"/>
        </w:rPr>
        <w:t>个</w:t>
      </w:r>
      <w:r w:rsidRPr="00037F1A">
        <w:rPr>
          <w:dstrike/>
          <w:szCs w:val="32"/>
          <w:shd w:val="clear" w:color="auto" w:fill="FFFFFF"/>
        </w:rPr>
        <w:t>日</w:t>
      </w:r>
      <w:proofErr w:type="gramEnd"/>
      <w:r w:rsidRPr="00037F1A">
        <w:rPr>
          <w:szCs w:val="32"/>
          <w:shd w:val="clear" w:color="auto" w:fill="FFFFFF"/>
        </w:rPr>
        <w:t>交易</w:t>
      </w:r>
      <w:r w:rsidRPr="00037F1A">
        <w:rPr>
          <w:szCs w:val="32"/>
          <w:shd w:val="pct15" w:color="auto" w:fill="FFFFFF"/>
        </w:rPr>
        <w:t>日</w:t>
      </w:r>
      <w:r w:rsidRPr="00037F1A">
        <w:rPr>
          <w:szCs w:val="32"/>
          <w:shd w:val="clear" w:color="auto" w:fill="FFFFFF"/>
        </w:rPr>
        <w:t>闭市后应当</w:t>
      </w:r>
      <w:r w:rsidRPr="00037F1A">
        <w:rPr>
          <w:szCs w:val="32"/>
          <w:shd w:val="pct15" w:color="auto" w:fill="FFFFFF"/>
        </w:rPr>
        <w:t>按规定</w:t>
      </w:r>
      <w:r w:rsidRPr="00037F1A">
        <w:rPr>
          <w:szCs w:val="32"/>
          <w:shd w:val="clear" w:color="auto" w:fill="FFFFFF"/>
        </w:rPr>
        <w:t>为其客户</w:t>
      </w:r>
      <w:r w:rsidRPr="00037F1A">
        <w:rPr>
          <w:dstrike/>
          <w:szCs w:val="32"/>
          <w:shd w:val="clear" w:color="auto" w:fill="FFFFFF"/>
        </w:rPr>
        <w:t>和境外经纪机构</w:t>
      </w:r>
      <w:r w:rsidRPr="00037F1A">
        <w:rPr>
          <w:szCs w:val="32"/>
          <w:shd w:val="clear" w:color="auto" w:fill="FFFFFF"/>
        </w:rPr>
        <w:t>提供交易结算报告。</w:t>
      </w:r>
      <w:r w:rsidRPr="00037F1A">
        <w:rPr>
          <w:dstrike/>
          <w:szCs w:val="32"/>
          <w:shd w:val="clear" w:color="auto" w:fill="FFFFFF"/>
        </w:rPr>
        <w:t>期货公司会员的</w:t>
      </w:r>
      <w:r w:rsidRPr="00037F1A">
        <w:rPr>
          <w:szCs w:val="32"/>
          <w:shd w:val="clear" w:color="auto" w:fill="FFFFFF"/>
        </w:rPr>
        <w:t>客户</w:t>
      </w:r>
      <w:r w:rsidRPr="00037F1A">
        <w:rPr>
          <w:dstrike/>
          <w:szCs w:val="32"/>
          <w:shd w:val="clear" w:color="auto" w:fill="FFFFFF"/>
        </w:rPr>
        <w:t>和境外经纪机构</w:t>
      </w:r>
      <w:r w:rsidRPr="00037F1A">
        <w:rPr>
          <w:szCs w:val="32"/>
          <w:shd w:val="clear" w:color="auto" w:fill="FFFFFF"/>
        </w:rPr>
        <w:t>有权按照</w:t>
      </w:r>
      <w:r w:rsidRPr="00037F1A">
        <w:rPr>
          <w:dstrike/>
          <w:szCs w:val="32"/>
          <w:shd w:val="clear" w:color="auto" w:fill="FFFFFF"/>
        </w:rPr>
        <w:t>期货经纪</w:t>
      </w:r>
      <w:r w:rsidRPr="00037F1A">
        <w:rPr>
          <w:szCs w:val="32"/>
          <w:shd w:val="clear" w:color="auto" w:fill="FFFFFF"/>
        </w:rPr>
        <w:t>合同约定的时间和方式</w:t>
      </w:r>
      <w:r w:rsidRPr="00037F1A">
        <w:rPr>
          <w:szCs w:val="32"/>
          <w:shd w:val="pct15" w:color="auto" w:fill="FFFFFF"/>
        </w:rPr>
        <w:t>知悉</w:t>
      </w:r>
      <w:r w:rsidRPr="00037F1A">
        <w:rPr>
          <w:dstrike/>
          <w:szCs w:val="32"/>
          <w:shd w:val="clear" w:color="auto" w:fill="FFFFFF"/>
        </w:rPr>
        <w:t>查询</w:t>
      </w:r>
      <w:r w:rsidRPr="00037F1A">
        <w:rPr>
          <w:szCs w:val="32"/>
          <w:shd w:val="clear" w:color="auto" w:fill="FFFFFF"/>
        </w:rPr>
        <w:t>交易结算报告的内容。</w:t>
      </w:r>
    </w:p>
    <w:p w:rsidR="007251C4" w:rsidRPr="00037F1A" w:rsidRDefault="007251C4" w:rsidP="007251C4">
      <w:pPr>
        <w:adjustRightInd w:val="0"/>
        <w:snapToGrid w:val="0"/>
        <w:spacing w:line="580" w:lineRule="exact"/>
        <w:ind w:firstLineChars="190" w:firstLine="608"/>
        <w:contextualSpacing/>
        <w:rPr>
          <w:kern w:val="0"/>
          <w:szCs w:val="32"/>
        </w:rPr>
      </w:pPr>
      <w:r w:rsidRPr="00037F1A">
        <w:rPr>
          <w:dstrike/>
          <w:szCs w:val="32"/>
          <w:shd w:val="clear" w:color="auto" w:fill="FFFFFF"/>
        </w:rPr>
        <w:t>境外经纪机构在每日交易闭市后应当为其客户提供交易结算报告。境外经纪机构的客户有权按照合同约定的时间和方式查询交易结算报告的内容。</w:t>
      </w:r>
    </w:p>
    <w:p w:rsidR="007251C4" w:rsidRPr="00037F1A" w:rsidRDefault="007251C4" w:rsidP="007251C4">
      <w:pPr>
        <w:adjustRightInd w:val="0"/>
        <w:snapToGrid w:val="0"/>
        <w:spacing w:line="580" w:lineRule="exact"/>
        <w:ind w:firstLineChars="200" w:firstLine="640"/>
        <w:contextualSpacing/>
        <w:rPr>
          <w:szCs w:val="32"/>
          <w:shd w:val="clear" w:color="auto" w:fill="FFFFFF"/>
        </w:rPr>
      </w:pPr>
      <w:r w:rsidRPr="00037F1A">
        <w:rPr>
          <w:szCs w:val="32"/>
          <w:shd w:val="clear" w:color="auto" w:fill="FFFFFF"/>
        </w:rPr>
        <w:t>第</w:t>
      </w:r>
      <w:r w:rsidRPr="00037F1A">
        <w:rPr>
          <w:dstrike/>
          <w:szCs w:val="32"/>
          <w:shd w:val="clear" w:color="auto" w:fill="FFFFFF"/>
        </w:rPr>
        <w:t>二</w:t>
      </w:r>
      <w:r w:rsidRPr="00037F1A">
        <w:rPr>
          <w:szCs w:val="32"/>
          <w:shd w:val="pct15" w:color="auto" w:fill="FFFFFF"/>
        </w:rPr>
        <w:t>三</w:t>
      </w:r>
      <w:r w:rsidRPr="00037F1A">
        <w:rPr>
          <w:szCs w:val="32"/>
          <w:shd w:val="clear" w:color="auto" w:fill="FFFFFF"/>
        </w:rPr>
        <w:t>十</w:t>
      </w:r>
      <w:r w:rsidRPr="00037F1A">
        <w:rPr>
          <w:dstrike/>
          <w:szCs w:val="32"/>
          <w:shd w:val="clear" w:color="auto" w:fill="FFFFFF"/>
        </w:rPr>
        <w:t>九</w:t>
      </w:r>
      <w:r w:rsidRPr="00037F1A">
        <w:rPr>
          <w:szCs w:val="32"/>
          <w:shd w:val="clear" w:color="auto" w:fill="FFFFFF"/>
        </w:rPr>
        <w:t>条</w:t>
      </w:r>
      <w:r w:rsidRPr="00037F1A">
        <w:rPr>
          <w:szCs w:val="32"/>
          <w:shd w:val="clear" w:color="auto" w:fill="FFFFFF"/>
        </w:rPr>
        <w:t xml:space="preserve"> </w:t>
      </w:r>
      <w:r w:rsidRPr="00037F1A">
        <w:rPr>
          <w:szCs w:val="32"/>
          <w:shd w:val="clear" w:color="auto" w:fill="FFFFFF"/>
        </w:rPr>
        <w:t>期货公司会员</w:t>
      </w:r>
      <w:r w:rsidRPr="00037F1A">
        <w:rPr>
          <w:szCs w:val="32"/>
          <w:shd w:val="pct15" w:color="auto" w:fill="FFFFFF"/>
        </w:rPr>
        <w:t>、境外特殊经纪参与者和境外中介机构</w:t>
      </w:r>
      <w:r w:rsidRPr="00037F1A">
        <w:rPr>
          <w:szCs w:val="32"/>
          <w:shd w:val="clear" w:color="auto" w:fill="FFFFFF"/>
        </w:rPr>
        <w:t>应</w:t>
      </w:r>
      <w:r w:rsidRPr="00037F1A">
        <w:rPr>
          <w:szCs w:val="32"/>
          <w:shd w:val="pct15" w:color="auto" w:fill="FFFFFF"/>
        </w:rPr>
        <w:t>当</w:t>
      </w:r>
      <w:r w:rsidRPr="00037F1A">
        <w:rPr>
          <w:dstrike/>
          <w:szCs w:val="32"/>
          <w:shd w:val="clear" w:color="auto" w:fill="FFFFFF"/>
        </w:rPr>
        <w:t>按照其客户和境外经纪机构的委托进行交易，并</w:t>
      </w:r>
      <w:r w:rsidRPr="00037F1A">
        <w:rPr>
          <w:szCs w:val="32"/>
          <w:shd w:val="clear" w:color="auto" w:fill="FFFFFF"/>
        </w:rPr>
        <w:t>为其客户</w:t>
      </w:r>
      <w:r w:rsidRPr="00037F1A">
        <w:rPr>
          <w:dstrike/>
          <w:szCs w:val="32"/>
          <w:shd w:val="clear" w:color="auto" w:fill="FFFFFF"/>
        </w:rPr>
        <w:t>和境外经纪机构</w:t>
      </w:r>
      <w:r w:rsidRPr="00037F1A">
        <w:rPr>
          <w:szCs w:val="32"/>
          <w:shd w:val="clear" w:color="auto" w:fill="FFFFFF"/>
        </w:rPr>
        <w:t>保守交易秘密。</w:t>
      </w:r>
    </w:p>
    <w:p w:rsidR="007251C4" w:rsidRPr="00037F1A" w:rsidRDefault="007251C4" w:rsidP="007251C4">
      <w:pPr>
        <w:adjustRightInd w:val="0"/>
        <w:snapToGrid w:val="0"/>
        <w:spacing w:line="580" w:lineRule="exact"/>
        <w:ind w:firstLineChars="200" w:firstLine="640"/>
        <w:contextualSpacing/>
        <w:rPr>
          <w:kern w:val="0"/>
          <w:szCs w:val="32"/>
        </w:rPr>
      </w:pPr>
      <w:r w:rsidRPr="00037F1A">
        <w:rPr>
          <w:dstrike/>
          <w:szCs w:val="32"/>
          <w:shd w:val="clear" w:color="auto" w:fill="FFFFFF"/>
        </w:rPr>
        <w:t>境外经纪机构应当按照其客户的委托进行交易，并为客户保守交易秘密。</w:t>
      </w:r>
    </w:p>
    <w:p w:rsidR="007251C4" w:rsidRPr="00037F1A" w:rsidRDefault="007251C4" w:rsidP="007251C4">
      <w:pPr>
        <w:adjustRightInd w:val="0"/>
        <w:snapToGrid w:val="0"/>
        <w:spacing w:line="580" w:lineRule="exact"/>
        <w:ind w:firstLineChars="200" w:firstLine="640"/>
        <w:contextualSpacing/>
        <w:rPr>
          <w:dstrike/>
          <w:szCs w:val="32"/>
          <w:shd w:val="clear" w:color="auto" w:fill="FFFFFF"/>
        </w:rPr>
      </w:pPr>
      <w:r w:rsidRPr="00037F1A">
        <w:rPr>
          <w:szCs w:val="32"/>
          <w:shd w:val="clear" w:color="auto" w:fill="FFFFFF"/>
        </w:rPr>
        <w:t>第三十</w:t>
      </w:r>
      <w:r w:rsidRPr="00037F1A">
        <w:rPr>
          <w:szCs w:val="32"/>
          <w:shd w:val="pct15" w:color="auto" w:fill="FFFFFF"/>
        </w:rPr>
        <w:t>一</w:t>
      </w:r>
      <w:r w:rsidRPr="00037F1A">
        <w:rPr>
          <w:szCs w:val="32"/>
          <w:shd w:val="clear" w:color="auto" w:fill="FFFFFF"/>
        </w:rPr>
        <w:t>条</w:t>
      </w:r>
      <w:r w:rsidRPr="00037F1A">
        <w:rPr>
          <w:szCs w:val="32"/>
          <w:shd w:val="clear" w:color="auto" w:fill="FFFFFF"/>
        </w:rPr>
        <w:t xml:space="preserve"> </w:t>
      </w:r>
      <w:r w:rsidRPr="00037F1A">
        <w:rPr>
          <w:szCs w:val="32"/>
          <w:shd w:val="clear" w:color="auto" w:fill="FFFFFF"/>
        </w:rPr>
        <w:t>期货公司会员、</w:t>
      </w:r>
      <w:r w:rsidRPr="00037F1A">
        <w:rPr>
          <w:szCs w:val="32"/>
          <w:shd w:val="pct15" w:color="auto" w:fill="FFFFFF"/>
        </w:rPr>
        <w:t>境外特殊经纪参与者</w:t>
      </w:r>
      <w:r w:rsidRPr="00037F1A">
        <w:rPr>
          <w:dstrike/>
          <w:szCs w:val="32"/>
          <w:shd w:val="clear" w:color="auto" w:fill="FFFFFF"/>
        </w:rPr>
        <w:t>境外经纪机构</w:t>
      </w:r>
      <w:r w:rsidRPr="00037F1A">
        <w:rPr>
          <w:szCs w:val="32"/>
          <w:shd w:val="clear" w:color="auto" w:fill="FFFFFF"/>
        </w:rPr>
        <w:t>对</w:t>
      </w:r>
      <w:r w:rsidRPr="00037F1A">
        <w:rPr>
          <w:szCs w:val="32"/>
          <w:shd w:val="pct15" w:color="auto" w:fill="FFFFFF"/>
        </w:rPr>
        <w:t>以</w:t>
      </w:r>
      <w:r w:rsidRPr="00037F1A">
        <w:rPr>
          <w:szCs w:val="32"/>
          <w:shd w:val="clear" w:color="auto" w:fill="FFFFFF"/>
        </w:rPr>
        <w:t>其名</w:t>
      </w:r>
      <w:r w:rsidRPr="00037F1A">
        <w:rPr>
          <w:szCs w:val="32"/>
          <w:shd w:val="pct15" w:color="auto" w:fill="FFFFFF"/>
        </w:rPr>
        <w:t>义</w:t>
      </w:r>
      <w:r w:rsidRPr="00037F1A">
        <w:rPr>
          <w:dstrike/>
          <w:szCs w:val="32"/>
          <w:shd w:val="clear" w:color="auto" w:fill="FFFFFF"/>
        </w:rPr>
        <w:t>下</w:t>
      </w:r>
      <w:r w:rsidRPr="00037F1A">
        <w:rPr>
          <w:szCs w:val="32"/>
          <w:shd w:val="pct15" w:color="auto" w:fill="FFFFFF"/>
        </w:rPr>
        <w:t>进行的相关</w:t>
      </w:r>
      <w:r w:rsidRPr="00037F1A">
        <w:rPr>
          <w:szCs w:val="32"/>
          <w:shd w:val="clear" w:color="auto" w:fill="FFFFFF"/>
        </w:rPr>
        <w:t>期货交易</w:t>
      </w:r>
      <w:r w:rsidRPr="00037F1A">
        <w:rPr>
          <w:dstrike/>
          <w:szCs w:val="32"/>
          <w:shd w:val="clear" w:color="auto" w:fill="FFFFFF"/>
        </w:rPr>
        <w:t>先行</w:t>
      </w:r>
      <w:r w:rsidRPr="00037F1A">
        <w:rPr>
          <w:szCs w:val="32"/>
          <w:shd w:val="clear" w:color="auto" w:fill="FFFFFF"/>
        </w:rPr>
        <w:t>承担全部责任</w:t>
      </w:r>
      <w:r w:rsidRPr="00037F1A">
        <w:rPr>
          <w:szCs w:val="32"/>
          <w:shd w:val="pct15" w:color="auto" w:fill="FFFFFF"/>
        </w:rPr>
        <w:t>；在承担责任后，可以按照法律、法规、规章及交易所规则向有关责任人追偿。</w:t>
      </w:r>
      <w:r w:rsidRPr="00037F1A">
        <w:rPr>
          <w:dstrike/>
          <w:szCs w:val="32"/>
          <w:shd w:val="clear" w:color="auto" w:fill="FFFFFF"/>
        </w:rPr>
        <w:t>,</w:t>
      </w:r>
      <w:r w:rsidRPr="00037F1A">
        <w:rPr>
          <w:dstrike/>
          <w:szCs w:val="32"/>
          <w:shd w:val="clear" w:color="auto" w:fill="FFFFFF"/>
        </w:rPr>
        <w:t>客户对自己委托的期货交易承担最终责任。</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szCs w:val="32"/>
          <w:shd w:val="pct15" w:color="auto" w:fill="FFFFFF"/>
        </w:rPr>
        <w:t>非期货公司会员、境外</w:t>
      </w:r>
      <w:bookmarkStart w:id="2" w:name="_GoBack"/>
      <w:bookmarkEnd w:id="2"/>
      <w:r w:rsidRPr="00037F1A">
        <w:rPr>
          <w:szCs w:val="32"/>
          <w:shd w:val="pct15" w:color="auto" w:fill="FFFFFF"/>
        </w:rPr>
        <w:t>特殊非经纪参与者、客户对其从事的</w:t>
      </w:r>
      <w:r w:rsidRPr="00037F1A">
        <w:rPr>
          <w:szCs w:val="32"/>
          <w:shd w:val="pct15" w:color="auto" w:fill="FFFFFF"/>
        </w:rPr>
        <w:lastRenderedPageBreak/>
        <w:t>期货交易承担全部责任。</w:t>
      </w:r>
    </w:p>
    <w:p w:rsidR="007251C4" w:rsidRPr="00037F1A" w:rsidRDefault="007251C4" w:rsidP="007251C4">
      <w:pPr>
        <w:adjustRightInd w:val="0"/>
        <w:snapToGrid w:val="0"/>
        <w:spacing w:line="580" w:lineRule="exact"/>
        <w:ind w:firstLineChars="200" w:firstLine="640"/>
        <w:contextualSpacing/>
        <w:rPr>
          <w:szCs w:val="32"/>
          <w:shd w:val="clear" w:color="auto" w:fill="FFFFFF"/>
        </w:rPr>
      </w:pPr>
      <w:r w:rsidRPr="00037F1A">
        <w:rPr>
          <w:szCs w:val="32"/>
          <w:shd w:val="clear" w:color="auto" w:fill="FFFFFF"/>
        </w:rPr>
        <w:t>客户有权向交易所反映委托交易业务中存在的问题。</w:t>
      </w:r>
    </w:p>
    <w:p w:rsidR="007251C4" w:rsidRPr="00037F1A" w:rsidRDefault="007251C4" w:rsidP="007251C4">
      <w:pPr>
        <w:adjustRightInd w:val="0"/>
        <w:snapToGrid w:val="0"/>
        <w:spacing w:line="580" w:lineRule="exact"/>
        <w:ind w:firstLineChars="200" w:firstLine="640"/>
        <w:contextualSpacing/>
        <w:rPr>
          <w:szCs w:val="32"/>
          <w:shd w:val="clear" w:color="auto" w:fill="FFFFFF"/>
        </w:rPr>
      </w:pPr>
      <w:r w:rsidRPr="00037F1A">
        <w:rPr>
          <w:kern w:val="0"/>
          <w:szCs w:val="32"/>
        </w:rPr>
        <w:t>第</w:t>
      </w:r>
      <w:r w:rsidRPr="00037F1A">
        <w:rPr>
          <w:dstrike/>
          <w:kern w:val="0"/>
          <w:szCs w:val="32"/>
        </w:rPr>
        <w:t>三</w:t>
      </w:r>
      <w:r w:rsidRPr="00037F1A">
        <w:rPr>
          <w:kern w:val="0"/>
          <w:szCs w:val="32"/>
          <w:shd w:val="pct15" w:color="auto" w:fill="FFFFFF"/>
        </w:rPr>
        <w:t>四</w:t>
      </w:r>
      <w:r w:rsidRPr="00037F1A">
        <w:rPr>
          <w:kern w:val="0"/>
          <w:szCs w:val="32"/>
        </w:rPr>
        <w:t>十</w:t>
      </w:r>
      <w:r w:rsidRPr="00037F1A">
        <w:rPr>
          <w:dstrike/>
          <w:kern w:val="0"/>
          <w:szCs w:val="32"/>
        </w:rPr>
        <w:t>九</w:t>
      </w:r>
      <w:r w:rsidRPr="00037F1A">
        <w:rPr>
          <w:kern w:val="0"/>
          <w:szCs w:val="32"/>
        </w:rPr>
        <w:t>条</w:t>
      </w:r>
      <w:r w:rsidRPr="00037F1A">
        <w:rPr>
          <w:kern w:val="0"/>
          <w:szCs w:val="32"/>
        </w:rPr>
        <w:t xml:space="preserve"> </w:t>
      </w:r>
      <w:r w:rsidRPr="00037F1A">
        <w:rPr>
          <w:kern w:val="0"/>
          <w:szCs w:val="32"/>
        </w:rPr>
        <w:t>新上市合约的挂</w:t>
      </w:r>
      <w:r w:rsidRPr="00037F1A">
        <w:rPr>
          <w:dstrike/>
          <w:kern w:val="0"/>
          <w:szCs w:val="32"/>
        </w:rPr>
        <w:t>盘</w:t>
      </w:r>
      <w:r w:rsidRPr="00037F1A">
        <w:rPr>
          <w:kern w:val="0"/>
          <w:szCs w:val="32"/>
          <w:shd w:val="pct15" w:color="auto" w:fill="FFFFFF"/>
        </w:rPr>
        <w:t>牌</w:t>
      </w:r>
      <w:r w:rsidRPr="00037F1A">
        <w:rPr>
          <w:kern w:val="0"/>
          <w:szCs w:val="32"/>
        </w:rPr>
        <w:t>基准价由交易所确定。</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w:t>
      </w:r>
      <w:r w:rsidRPr="00037F1A">
        <w:rPr>
          <w:dstrike/>
          <w:kern w:val="0"/>
          <w:szCs w:val="32"/>
        </w:rPr>
        <w:t>第四十条</w:t>
      </w:r>
      <w:r w:rsidRPr="00037F1A">
        <w:rPr>
          <w:dstrike/>
          <w:kern w:val="0"/>
          <w:szCs w:val="32"/>
        </w:rPr>
        <w:t xml:space="preserve"> </w:t>
      </w:r>
      <w:r w:rsidRPr="00037F1A">
        <w:rPr>
          <w:dstrike/>
          <w:kern w:val="0"/>
          <w:szCs w:val="32"/>
        </w:rPr>
        <w:t>会员进行期货交易应按规定向交易所交纳交易手续费、交割手续费等费用。费用标准由交易所另行制定。</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rPr>
      </w:pPr>
      <w:r w:rsidRPr="00037F1A">
        <w:rPr>
          <w:szCs w:val="32"/>
          <w:shd w:val="clear" w:color="auto" w:fill="FFFFFF"/>
        </w:rPr>
        <w:t>第四十二条</w:t>
      </w:r>
      <w:r w:rsidRPr="00037F1A">
        <w:rPr>
          <w:szCs w:val="32"/>
          <w:shd w:val="clear" w:color="auto" w:fill="FFFFFF"/>
        </w:rPr>
        <w:t xml:space="preserve"> </w:t>
      </w:r>
      <w:r w:rsidRPr="00037F1A">
        <w:rPr>
          <w:szCs w:val="32"/>
          <w:shd w:val="pct15" w:color="auto" w:fill="FFFFFF"/>
        </w:rPr>
        <w:t>期货公司会员、境外特殊经纪参与者和境外中介机构应当按照客户的委托进行交易。除交易所另有规定外，</w:t>
      </w:r>
      <w:r w:rsidRPr="00037F1A">
        <w:rPr>
          <w:szCs w:val="32"/>
          <w:shd w:val="clear" w:color="auto" w:fill="FFFFFF"/>
        </w:rPr>
        <w:t>期货公司会员</w:t>
      </w:r>
      <w:r w:rsidRPr="00037F1A">
        <w:rPr>
          <w:szCs w:val="32"/>
          <w:shd w:val="clear" w:color="FFFFFF" w:fill="D9D9D9"/>
        </w:rPr>
        <w:t>、境外特殊经纪参与者、境外中介机构</w:t>
      </w:r>
      <w:r w:rsidRPr="00037F1A">
        <w:rPr>
          <w:szCs w:val="32"/>
          <w:shd w:val="clear" w:color="auto" w:fill="FFFFFF"/>
        </w:rPr>
        <w:t>在受理</w:t>
      </w:r>
      <w:r w:rsidRPr="00037F1A">
        <w:rPr>
          <w:dstrike/>
          <w:szCs w:val="32"/>
          <w:shd w:val="clear" w:color="auto" w:fill="FFFFFF"/>
        </w:rPr>
        <w:t>其</w:t>
      </w:r>
      <w:r w:rsidRPr="00037F1A">
        <w:rPr>
          <w:szCs w:val="32"/>
          <w:shd w:val="clear" w:color="auto" w:fill="FFFFFF"/>
        </w:rPr>
        <w:t>客户</w:t>
      </w:r>
      <w:r w:rsidRPr="00037F1A">
        <w:rPr>
          <w:dstrike/>
          <w:szCs w:val="32"/>
          <w:shd w:val="clear" w:color="auto" w:fill="FFFFFF"/>
        </w:rPr>
        <w:t>和境外经纪机构</w:t>
      </w:r>
      <w:r w:rsidRPr="00037F1A">
        <w:rPr>
          <w:szCs w:val="32"/>
          <w:shd w:val="clear" w:color="auto" w:fill="FFFFFF"/>
        </w:rPr>
        <w:t>委托指令后</w:t>
      </w:r>
      <w:r w:rsidRPr="00037F1A">
        <w:rPr>
          <w:szCs w:val="32"/>
          <w:shd w:val="clear" w:color="auto" w:fill="FFFFFF"/>
        </w:rPr>
        <w:t>,</w:t>
      </w:r>
      <w:r w:rsidRPr="00037F1A">
        <w:rPr>
          <w:szCs w:val="32"/>
          <w:shd w:val="clear" w:color="auto" w:fill="FFFFFF"/>
        </w:rPr>
        <w:t>应</w:t>
      </w:r>
      <w:r w:rsidRPr="00037F1A">
        <w:rPr>
          <w:szCs w:val="32"/>
          <w:shd w:val="clear" w:color="FFFFFF" w:fill="D9D9D9"/>
        </w:rPr>
        <w:t>当</w:t>
      </w:r>
      <w:r w:rsidRPr="00037F1A">
        <w:rPr>
          <w:szCs w:val="32"/>
          <w:shd w:val="clear" w:color="auto" w:fill="FFFFFF"/>
        </w:rPr>
        <w:t>及时将</w:t>
      </w:r>
      <w:r w:rsidRPr="00037F1A">
        <w:rPr>
          <w:dstrike/>
          <w:szCs w:val="32"/>
          <w:shd w:val="clear" w:color="auto" w:fill="FFFFFF"/>
        </w:rPr>
        <w:t>其</w:t>
      </w:r>
      <w:r w:rsidRPr="00037F1A">
        <w:rPr>
          <w:szCs w:val="32"/>
          <w:shd w:val="clear" w:color="auto" w:fill="FFFFFF"/>
        </w:rPr>
        <w:t>客户</w:t>
      </w:r>
      <w:r w:rsidRPr="00037F1A">
        <w:rPr>
          <w:dstrike/>
          <w:szCs w:val="32"/>
          <w:shd w:val="clear" w:color="auto" w:fill="FFFFFF"/>
        </w:rPr>
        <w:t>和境外经纪机构的</w:t>
      </w:r>
      <w:r w:rsidRPr="00037F1A">
        <w:rPr>
          <w:szCs w:val="32"/>
          <w:shd w:val="clear" w:color="auto" w:fill="FFFFFF"/>
        </w:rPr>
        <w:t>指令</w:t>
      </w:r>
      <w:r w:rsidRPr="00037F1A">
        <w:rPr>
          <w:szCs w:val="32"/>
          <w:shd w:val="clear" w:color="FFFFFF" w:fill="D9D9D9"/>
        </w:rPr>
        <w:t>传递到</w:t>
      </w:r>
      <w:r w:rsidRPr="00037F1A">
        <w:rPr>
          <w:dstrike/>
          <w:szCs w:val="32"/>
          <w:shd w:val="clear" w:color="auto" w:fill="FFFFFF"/>
        </w:rPr>
        <w:t>下达至</w:t>
      </w:r>
      <w:r w:rsidRPr="00037F1A">
        <w:rPr>
          <w:szCs w:val="32"/>
          <w:shd w:val="clear" w:color="auto" w:fill="FFFFFF"/>
        </w:rPr>
        <w:t>交易所交易系统</w:t>
      </w:r>
      <w:r w:rsidRPr="00037F1A">
        <w:rPr>
          <w:szCs w:val="32"/>
          <w:shd w:val="clear" w:color="FFFFFF" w:fill="D9D9D9"/>
        </w:rPr>
        <w:t>参与</w:t>
      </w:r>
      <w:r w:rsidRPr="00037F1A">
        <w:rPr>
          <w:dstrike/>
          <w:szCs w:val="32"/>
          <w:shd w:val="clear" w:color="auto" w:fill="FFFFFF"/>
        </w:rPr>
        <w:t>，进行</w:t>
      </w:r>
      <w:r w:rsidRPr="00037F1A">
        <w:rPr>
          <w:szCs w:val="32"/>
          <w:shd w:val="clear" w:color="auto" w:fill="FFFFFF"/>
        </w:rPr>
        <w:t>竞价交易</w:t>
      </w:r>
      <w:r w:rsidRPr="00037F1A">
        <w:rPr>
          <w:dstrike/>
          <w:szCs w:val="32"/>
          <w:shd w:val="clear" w:color="auto" w:fill="FFFFFF"/>
        </w:rPr>
        <w:t>。</w:t>
      </w:r>
      <w:r w:rsidRPr="00037F1A">
        <w:rPr>
          <w:szCs w:val="32"/>
          <w:shd w:val="pct15" w:color="auto" w:fill="FFFFFF"/>
        </w:rPr>
        <w:t>，不得进行私下对冲等交易。除交易所另有规定外，所有指令通过交易所集中撮合。</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rPr>
      </w:pPr>
      <w:r w:rsidRPr="00037F1A">
        <w:rPr>
          <w:dstrike/>
          <w:szCs w:val="32"/>
          <w:shd w:val="clear" w:color="auto" w:fill="FFFFFF"/>
        </w:rPr>
        <w:t>境外经纪机构受理其客户委托指令后，应当及时将客户的指令通过期货公司会员下达至交易所交易系统，进行竞价交易。</w:t>
      </w:r>
    </w:p>
    <w:p w:rsidR="007251C4" w:rsidRPr="00037F1A" w:rsidRDefault="007251C4" w:rsidP="007251C4">
      <w:pPr>
        <w:widowControl/>
        <w:shd w:val="clear" w:color="auto" w:fill="FFFFFF"/>
        <w:adjustRightInd w:val="0"/>
        <w:snapToGrid w:val="0"/>
        <w:spacing w:line="580" w:lineRule="exact"/>
        <w:ind w:firstLineChars="177" w:firstLine="566"/>
        <w:contextualSpacing/>
        <w:rPr>
          <w:kern w:val="0"/>
          <w:szCs w:val="32"/>
        </w:rPr>
      </w:pPr>
      <w:r w:rsidRPr="00037F1A">
        <w:rPr>
          <w:szCs w:val="32"/>
          <w:shd w:val="clear" w:color="auto" w:fill="FFFFFF"/>
        </w:rPr>
        <w:t>第四十四条</w:t>
      </w:r>
      <w:r w:rsidRPr="00037F1A">
        <w:rPr>
          <w:szCs w:val="32"/>
          <w:shd w:val="clear" w:color="auto" w:fill="FFFFFF"/>
        </w:rPr>
        <w:t xml:space="preserve"> </w:t>
      </w:r>
      <w:r w:rsidRPr="00037F1A">
        <w:rPr>
          <w:dstrike/>
          <w:szCs w:val="32"/>
          <w:shd w:val="clear" w:color="auto" w:fill="FFFFFF"/>
        </w:rPr>
        <w:t>买卖申报</w:t>
      </w:r>
      <w:r w:rsidRPr="00037F1A">
        <w:rPr>
          <w:szCs w:val="32"/>
          <w:shd w:val="pct15" w:color="auto" w:fill="FFFFFF"/>
        </w:rPr>
        <w:t>交易指令</w:t>
      </w:r>
      <w:r w:rsidRPr="00037F1A">
        <w:rPr>
          <w:szCs w:val="32"/>
          <w:shd w:val="clear" w:color="auto" w:fill="FFFFFF"/>
        </w:rPr>
        <w:t>经</w:t>
      </w:r>
      <w:r w:rsidRPr="00037F1A">
        <w:rPr>
          <w:dstrike/>
          <w:szCs w:val="32"/>
          <w:shd w:val="clear" w:color="auto" w:fill="FFFFFF"/>
        </w:rPr>
        <w:t>交易系统</w:t>
      </w:r>
      <w:r w:rsidRPr="00037F1A">
        <w:rPr>
          <w:szCs w:val="32"/>
          <w:shd w:val="clear" w:color="auto" w:fill="FFFFFF"/>
        </w:rPr>
        <w:t>撮合成交</w:t>
      </w:r>
      <w:r w:rsidRPr="00037F1A">
        <w:rPr>
          <w:szCs w:val="32"/>
          <w:shd w:val="pct15" w:color="auto" w:fill="FFFFFF"/>
        </w:rPr>
        <w:t>后，交易即告成立，交易所按照规定发送成交回报</w:t>
      </w:r>
      <w:r w:rsidRPr="00037F1A">
        <w:rPr>
          <w:dstrike/>
          <w:szCs w:val="32"/>
          <w:shd w:val="clear" w:color="auto" w:fill="FFFFFF"/>
        </w:rPr>
        <w:t>即生效</w:t>
      </w:r>
      <w:r w:rsidRPr="00037F1A">
        <w:rPr>
          <w:dstrike/>
          <w:szCs w:val="32"/>
          <w:shd w:val="clear" w:color="auto" w:fill="FFFFFF"/>
        </w:rPr>
        <w:t>,</w:t>
      </w:r>
      <w:r w:rsidRPr="00037F1A">
        <w:rPr>
          <w:dstrike/>
          <w:szCs w:val="32"/>
          <w:shd w:val="clear" w:color="auto" w:fill="FFFFFF"/>
        </w:rPr>
        <w:t>其信息通过交易成交回报系统发送至会员</w:t>
      </w:r>
      <w:r w:rsidRPr="00037F1A">
        <w:rPr>
          <w:szCs w:val="32"/>
          <w:shd w:val="clear" w:color="auto" w:fill="FFFFFF"/>
        </w:rPr>
        <w:t>。</w:t>
      </w:r>
      <w:r w:rsidRPr="00037F1A">
        <w:rPr>
          <w:szCs w:val="32"/>
          <w:shd w:val="pct15" w:color="auto" w:fill="FFFFFF"/>
        </w:rPr>
        <w:t>期货公司</w:t>
      </w:r>
      <w:r w:rsidRPr="00037F1A">
        <w:rPr>
          <w:szCs w:val="32"/>
          <w:shd w:val="clear" w:color="auto" w:fill="FFFFFF"/>
        </w:rPr>
        <w:t>会员</w:t>
      </w:r>
      <w:r w:rsidRPr="00037F1A">
        <w:rPr>
          <w:szCs w:val="32"/>
          <w:shd w:val="pct15" w:color="auto" w:fill="FFFFFF"/>
        </w:rPr>
        <w:t>、境外特殊经纪参与者和境外中介机构</w:t>
      </w:r>
      <w:r w:rsidRPr="00037F1A">
        <w:rPr>
          <w:szCs w:val="32"/>
          <w:shd w:val="clear" w:color="auto" w:fill="FFFFFF"/>
        </w:rPr>
        <w:t>在收到成交回报信息时应及时通知其客户</w:t>
      </w:r>
      <w:r w:rsidRPr="00037F1A">
        <w:rPr>
          <w:dstrike/>
          <w:szCs w:val="32"/>
          <w:shd w:val="clear" w:color="auto" w:fill="FFFFFF"/>
        </w:rPr>
        <w:t>和境外经纪机构；境外经纪机构收到成交回报信息时应当及时通知其客户</w:t>
      </w:r>
      <w:r w:rsidRPr="00037F1A">
        <w:rPr>
          <w:szCs w:val="32"/>
          <w:shd w:val="clear" w:color="auto" w:fill="FFFFFF"/>
        </w:rPr>
        <w:t>。</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szCs w:val="32"/>
          <w:shd w:val="pct15" w:color="auto" w:fill="FFFFFF"/>
        </w:rPr>
        <w:t>符合交易所业务规则各项规定达成的交易于成立时生效，买卖双方应当承担交易结果，履行相关义务。</w:t>
      </w:r>
    </w:p>
    <w:p w:rsidR="007251C4" w:rsidRPr="00037F1A" w:rsidRDefault="007251C4" w:rsidP="007251C4">
      <w:pPr>
        <w:adjustRightInd w:val="0"/>
        <w:snapToGrid w:val="0"/>
        <w:spacing w:line="580" w:lineRule="exact"/>
        <w:ind w:firstLineChars="200" w:firstLine="640"/>
        <w:contextualSpacing/>
        <w:rPr>
          <w:kern w:val="0"/>
          <w:szCs w:val="32"/>
        </w:rPr>
      </w:pPr>
      <w:r w:rsidRPr="00037F1A">
        <w:rPr>
          <w:szCs w:val="32"/>
          <w:shd w:val="clear" w:color="auto" w:fill="FFFFFF"/>
        </w:rPr>
        <w:lastRenderedPageBreak/>
        <w:t>依照交易所业务规则各项规定达成的交易，其成交结果以交易所系统记录的成交数据为准。</w:t>
      </w:r>
    </w:p>
    <w:p w:rsidR="007251C4" w:rsidRPr="00037F1A" w:rsidRDefault="007251C4" w:rsidP="007251C4">
      <w:pPr>
        <w:widowControl/>
        <w:shd w:val="clear" w:color="auto" w:fill="FFFFFF"/>
        <w:adjustRightInd w:val="0"/>
        <w:snapToGrid w:val="0"/>
        <w:spacing w:line="580" w:lineRule="exact"/>
        <w:ind w:firstLine="660"/>
        <w:contextualSpacing/>
        <w:rPr>
          <w:kern w:val="0"/>
          <w:szCs w:val="32"/>
          <w:shd w:val="clear" w:color="FFFFFF" w:fill="D9D9D9"/>
        </w:rPr>
      </w:pPr>
      <w:r w:rsidRPr="00037F1A">
        <w:rPr>
          <w:kern w:val="0"/>
          <w:szCs w:val="32"/>
        </w:rPr>
        <w:t>第四十六条</w:t>
      </w:r>
      <w:r w:rsidRPr="00037F1A">
        <w:rPr>
          <w:kern w:val="0"/>
          <w:szCs w:val="32"/>
        </w:rPr>
        <w:t xml:space="preserve"> </w:t>
      </w:r>
      <w:r w:rsidRPr="00037F1A">
        <w:rPr>
          <w:szCs w:val="32"/>
          <w:shd w:val="clear" w:color="auto" w:fill="FFFFFF"/>
        </w:rPr>
        <w:t>每日交易结束</w:t>
      </w:r>
      <w:r w:rsidRPr="00037F1A">
        <w:rPr>
          <w:szCs w:val="32"/>
          <w:shd w:val="clear" w:color="auto" w:fill="FFFFFF"/>
        </w:rPr>
        <w:t>,</w:t>
      </w:r>
      <w:r w:rsidRPr="00037F1A">
        <w:rPr>
          <w:szCs w:val="32"/>
          <w:shd w:val="clear" w:color="auto" w:fill="FFFFFF"/>
        </w:rPr>
        <w:t>会员可</w:t>
      </w:r>
      <w:r w:rsidRPr="00037F1A">
        <w:rPr>
          <w:dstrike/>
          <w:szCs w:val="32"/>
          <w:shd w:val="clear" w:color="auto" w:fill="FFFFFF"/>
        </w:rPr>
        <w:t>通过交易所会员服务系统</w:t>
      </w:r>
      <w:r w:rsidRPr="00037F1A">
        <w:rPr>
          <w:szCs w:val="32"/>
          <w:shd w:val="pct15" w:color="auto" w:fill="FFFFFF"/>
        </w:rPr>
        <w:t>按照规定方式</w:t>
      </w:r>
      <w:r w:rsidRPr="00037F1A">
        <w:rPr>
          <w:szCs w:val="32"/>
          <w:shd w:val="clear" w:color="auto" w:fill="FFFFFF"/>
        </w:rPr>
        <w:t>获得成交记录。会员应及时核对</w:t>
      </w:r>
      <w:r w:rsidRPr="00037F1A">
        <w:rPr>
          <w:szCs w:val="32"/>
          <w:shd w:val="clear" w:color="auto" w:fill="FFFFFF"/>
        </w:rPr>
        <w:t>,</w:t>
      </w:r>
      <w:r w:rsidRPr="00037F1A">
        <w:rPr>
          <w:szCs w:val="32"/>
          <w:shd w:val="clear" w:color="auto" w:fill="FFFFFF"/>
        </w:rPr>
        <w:t>如有异议应在当日以书面形式向交易所提出。</w:t>
      </w:r>
      <w:r w:rsidRPr="00037F1A">
        <w:rPr>
          <w:szCs w:val="32"/>
          <w:shd w:val="pct15" w:color="auto" w:fill="FFFFFF"/>
        </w:rPr>
        <w:t>交易所将及时予以处理和反馈。未在规定时间内提出的，视为对成交记录无异议。</w:t>
      </w:r>
    </w:p>
    <w:p w:rsidR="007251C4" w:rsidRPr="00037F1A" w:rsidRDefault="007251C4" w:rsidP="007251C4">
      <w:pPr>
        <w:widowControl/>
        <w:shd w:val="clear" w:color="auto" w:fill="FFFFFF"/>
        <w:adjustRightInd w:val="0"/>
        <w:snapToGrid w:val="0"/>
        <w:spacing w:line="580" w:lineRule="exact"/>
        <w:ind w:firstLine="660"/>
        <w:contextualSpacing/>
        <w:rPr>
          <w:kern w:val="0"/>
          <w:szCs w:val="32"/>
        </w:rPr>
      </w:pPr>
      <w:r w:rsidRPr="00037F1A">
        <w:rPr>
          <w:kern w:val="0"/>
          <w:szCs w:val="32"/>
        </w:rPr>
        <w:t>第四十七条</w:t>
      </w:r>
      <w:r w:rsidRPr="00037F1A">
        <w:rPr>
          <w:kern w:val="0"/>
          <w:szCs w:val="32"/>
        </w:rPr>
        <w:t xml:space="preserve"> </w:t>
      </w:r>
      <w:r w:rsidRPr="00037F1A">
        <w:rPr>
          <w:szCs w:val="32"/>
          <w:shd w:val="clear" w:color="auto" w:fill="FFFFFF"/>
        </w:rPr>
        <w:t>交易所对期货交易、结算、交割资料的保存期限应当不少于</w:t>
      </w:r>
      <w:r w:rsidRPr="00037F1A">
        <w:rPr>
          <w:szCs w:val="32"/>
          <w:shd w:val="clear" w:color="auto" w:fill="FFFFFF"/>
        </w:rPr>
        <w:t>20</w:t>
      </w:r>
      <w:r w:rsidRPr="00037F1A">
        <w:rPr>
          <w:szCs w:val="32"/>
          <w:shd w:val="clear" w:color="auto" w:fill="FFFFFF"/>
        </w:rPr>
        <w:t>年。</w:t>
      </w:r>
    </w:p>
    <w:p w:rsidR="007251C4" w:rsidRPr="00037F1A" w:rsidRDefault="007251C4" w:rsidP="007251C4">
      <w:pPr>
        <w:adjustRightInd w:val="0"/>
        <w:snapToGrid w:val="0"/>
        <w:spacing w:line="580" w:lineRule="exact"/>
        <w:ind w:firstLineChars="200" w:firstLine="640"/>
        <w:contextualSpacing/>
        <w:rPr>
          <w:szCs w:val="32"/>
          <w:shd w:val="pct10" w:color="auto" w:fill="FFFFFF"/>
        </w:rPr>
      </w:pPr>
      <w:r w:rsidRPr="00037F1A">
        <w:rPr>
          <w:szCs w:val="32"/>
          <w:shd w:val="pct15" w:color="auto" w:fill="FFFFFF"/>
        </w:rPr>
        <w:t>会员、境外特殊参与者、境外中介机构、指定期货保证金存管银行等应当按照规定妥善保管交易、结算和交割方面的资料、凭证和账册、客户投诉档案以及其他业务记录。</w:t>
      </w:r>
    </w:p>
    <w:p w:rsidR="007251C4" w:rsidRPr="00037F1A" w:rsidRDefault="007251C4" w:rsidP="007251C4">
      <w:pPr>
        <w:adjustRightInd w:val="0"/>
        <w:snapToGrid w:val="0"/>
        <w:spacing w:line="580" w:lineRule="exact"/>
        <w:ind w:firstLineChars="200" w:firstLine="640"/>
        <w:contextualSpacing/>
        <w:rPr>
          <w:dstrike/>
          <w:szCs w:val="32"/>
          <w:shd w:val="clear" w:color="auto" w:fill="FFFFFF"/>
        </w:rPr>
      </w:pPr>
      <w:r w:rsidRPr="00037F1A">
        <w:rPr>
          <w:dstrike/>
          <w:szCs w:val="32"/>
          <w:shd w:val="clear" w:color="auto" w:fill="FFFFFF"/>
        </w:rPr>
        <w:t>期货公司会员对其客户的开户资料、指令记录、其客户和境外经纪机构的交易结算记录以及其他业务记录的保存期限应当不少于</w:t>
      </w:r>
      <w:r w:rsidRPr="00037F1A">
        <w:rPr>
          <w:dstrike/>
          <w:szCs w:val="32"/>
          <w:shd w:val="clear" w:color="auto" w:fill="FFFFFF"/>
        </w:rPr>
        <w:t>20</w:t>
      </w:r>
      <w:r w:rsidRPr="00037F1A">
        <w:rPr>
          <w:dstrike/>
          <w:szCs w:val="32"/>
          <w:shd w:val="clear" w:color="auto" w:fill="FFFFFF"/>
        </w:rPr>
        <w:t>年。</w:t>
      </w:r>
    </w:p>
    <w:p w:rsidR="007251C4" w:rsidRPr="00037F1A" w:rsidRDefault="007251C4" w:rsidP="007251C4">
      <w:pPr>
        <w:adjustRightInd w:val="0"/>
        <w:snapToGrid w:val="0"/>
        <w:spacing w:line="580" w:lineRule="exact"/>
        <w:ind w:firstLineChars="200" w:firstLine="640"/>
        <w:contextualSpacing/>
        <w:rPr>
          <w:dstrike/>
          <w:szCs w:val="32"/>
          <w:shd w:val="clear" w:color="auto" w:fill="FFFFFF"/>
        </w:rPr>
      </w:pPr>
      <w:r w:rsidRPr="00037F1A">
        <w:rPr>
          <w:dstrike/>
          <w:szCs w:val="32"/>
          <w:shd w:val="clear" w:color="auto" w:fill="FFFFFF"/>
        </w:rPr>
        <w:t>会员应当妥善保管结算方面的资料、凭证、账册以备查询和检查。有关资料的保存期限应当不少于</w:t>
      </w:r>
      <w:r w:rsidRPr="00037F1A">
        <w:rPr>
          <w:dstrike/>
          <w:szCs w:val="32"/>
          <w:shd w:val="clear" w:color="auto" w:fill="FFFFFF"/>
        </w:rPr>
        <w:t>20</w:t>
      </w:r>
      <w:r w:rsidRPr="00037F1A">
        <w:rPr>
          <w:dstrike/>
          <w:szCs w:val="32"/>
          <w:shd w:val="clear" w:color="auto" w:fill="FFFFFF"/>
        </w:rPr>
        <w:t>年。</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第五十二条</w:t>
      </w:r>
      <w:r w:rsidRPr="00037F1A">
        <w:rPr>
          <w:kern w:val="0"/>
          <w:szCs w:val="32"/>
        </w:rPr>
        <w:t xml:space="preserve"> </w:t>
      </w:r>
      <w:r w:rsidRPr="00037F1A">
        <w:rPr>
          <w:szCs w:val="32"/>
        </w:rPr>
        <w:t>交易所对程序化交易进行监管，进行程序化交易的非期货公司会员</w:t>
      </w:r>
      <w:r w:rsidRPr="00037F1A">
        <w:rPr>
          <w:szCs w:val="32"/>
          <w:shd w:val="pct15" w:color="auto" w:fill="FFFFFF"/>
        </w:rPr>
        <w:t>、境外特殊非经纪参与者</w:t>
      </w:r>
      <w:r w:rsidRPr="00037F1A">
        <w:rPr>
          <w:szCs w:val="32"/>
        </w:rPr>
        <w:t>和客户应当按照交易所规定报备相关信息</w:t>
      </w:r>
      <w:r w:rsidRPr="00037F1A">
        <w:rPr>
          <w:szCs w:val="32"/>
          <w:shd w:val="pct15" w:color="auto" w:fill="FFFFFF"/>
        </w:rPr>
        <w:t>，不得影响期货交易所系统安全或者正常交易秩序</w:t>
      </w:r>
      <w:r w:rsidRPr="00037F1A">
        <w:rPr>
          <w:szCs w:val="32"/>
        </w:rPr>
        <w:t>。</w:t>
      </w:r>
    </w:p>
    <w:p w:rsidR="007251C4" w:rsidRPr="00037F1A" w:rsidRDefault="007251C4" w:rsidP="007251C4">
      <w:pPr>
        <w:adjustRightInd w:val="0"/>
        <w:snapToGrid w:val="0"/>
        <w:spacing w:line="580" w:lineRule="exact"/>
        <w:ind w:firstLineChars="200" w:firstLine="640"/>
        <w:contextualSpacing/>
        <w:rPr>
          <w:szCs w:val="32"/>
          <w:shd w:val="clear" w:color="auto" w:fill="FFFFFF"/>
        </w:rPr>
      </w:pPr>
      <w:r w:rsidRPr="00037F1A">
        <w:rPr>
          <w:kern w:val="0"/>
          <w:szCs w:val="32"/>
        </w:rPr>
        <w:t>第五十五条</w:t>
      </w:r>
      <w:r w:rsidRPr="00037F1A">
        <w:rPr>
          <w:kern w:val="0"/>
          <w:szCs w:val="32"/>
        </w:rPr>
        <w:t xml:space="preserve"> </w:t>
      </w:r>
      <w:r w:rsidRPr="00037F1A">
        <w:rPr>
          <w:szCs w:val="32"/>
          <w:shd w:val="clear" w:color="auto" w:fill="FFFFFF"/>
        </w:rPr>
        <w:t>交易所实行持仓管理，制定套期保值和套利持仓管理制度，对一般持仓进行限额管理。</w:t>
      </w:r>
    </w:p>
    <w:p w:rsidR="007251C4" w:rsidRPr="00037F1A" w:rsidRDefault="007251C4" w:rsidP="007251C4">
      <w:pPr>
        <w:adjustRightInd w:val="0"/>
        <w:snapToGrid w:val="0"/>
        <w:spacing w:line="580" w:lineRule="exact"/>
        <w:ind w:firstLineChars="200" w:firstLine="640"/>
        <w:contextualSpacing/>
        <w:rPr>
          <w:szCs w:val="32"/>
          <w:shd w:val="clear" w:color="auto" w:fill="FFFFFF"/>
        </w:rPr>
      </w:pPr>
      <w:r w:rsidRPr="00037F1A">
        <w:rPr>
          <w:szCs w:val="32"/>
          <w:shd w:val="clear" w:color="auto" w:fill="FFFFFF"/>
        </w:rPr>
        <w:lastRenderedPageBreak/>
        <w:t>非期货公司会员、</w:t>
      </w:r>
      <w:r w:rsidRPr="00037F1A">
        <w:rPr>
          <w:szCs w:val="32"/>
          <w:shd w:val="pct15" w:color="auto" w:fill="FFFFFF"/>
        </w:rPr>
        <w:t>境外特殊非经纪参与者和</w:t>
      </w:r>
      <w:r w:rsidRPr="00037F1A">
        <w:rPr>
          <w:szCs w:val="32"/>
          <w:shd w:val="clear" w:color="auto" w:fill="FFFFFF"/>
        </w:rPr>
        <w:t>客户应当在持仓限额内进行交易。</w:t>
      </w:r>
    </w:p>
    <w:p w:rsidR="007251C4" w:rsidRPr="00037F1A" w:rsidRDefault="007251C4" w:rsidP="007251C4">
      <w:pPr>
        <w:adjustRightInd w:val="0"/>
        <w:snapToGrid w:val="0"/>
        <w:spacing w:line="580" w:lineRule="exact"/>
        <w:ind w:firstLineChars="200" w:firstLine="640"/>
        <w:contextualSpacing/>
        <w:rPr>
          <w:kern w:val="0"/>
          <w:szCs w:val="32"/>
        </w:rPr>
      </w:pPr>
      <w:r w:rsidRPr="00037F1A">
        <w:rPr>
          <w:szCs w:val="32"/>
          <w:shd w:val="clear" w:color="auto" w:fill="FFFFFF"/>
        </w:rPr>
        <w:t>从事套期保值和套利交易的，应当</w:t>
      </w:r>
      <w:proofErr w:type="gramStart"/>
      <w:r w:rsidRPr="00037F1A">
        <w:rPr>
          <w:szCs w:val="32"/>
          <w:shd w:val="clear" w:color="auto" w:fill="FFFFFF"/>
        </w:rPr>
        <w:t>在其套期</w:t>
      </w:r>
      <w:proofErr w:type="gramEnd"/>
      <w:r w:rsidRPr="00037F1A">
        <w:rPr>
          <w:szCs w:val="32"/>
          <w:shd w:val="clear" w:color="auto" w:fill="FFFFFF"/>
        </w:rPr>
        <w:t>保值和套利额度内进行交易。</w:t>
      </w:r>
    </w:p>
    <w:p w:rsidR="007251C4" w:rsidRPr="00037F1A" w:rsidRDefault="007251C4" w:rsidP="007251C4">
      <w:pPr>
        <w:adjustRightInd w:val="0"/>
        <w:snapToGrid w:val="0"/>
        <w:spacing w:line="580" w:lineRule="exact"/>
        <w:ind w:firstLineChars="200" w:firstLine="640"/>
        <w:contextualSpacing/>
        <w:rPr>
          <w:szCs w:val="32"/>
          <w:shd w:val="clear" w:color="auto" w:fill="FFFFFF"/>
        </w:rPr>
      </w:pPr>
      <w:r w:rsidRPr="00037F1A">
        <w:rPr>
          <w:kern w:val="0"/>
          <w:szCs w:val="32"/>
        </w:rPr>
        <w:t>第五十六条</w:t>
      </w:r>
      <w:r w:rsidRPr="00037F1A">
        <w:rPr>
          <w:kern w:val="0"/>
          <w:szCs w:val="32"/>
        </w:rPr>
        <w:t xml:space="preserve"> </w:t>
      </w:r>
      <w:r w:rsidRPr="00037F1A">
        <w:rPr>
          <w:szCs w:val="32"/>
        </w:rPr>
        <w:t>交易所实行交易限额制度。交易所可以根据市场情况，对不同上市品种、合约，对部分或者全部会员、</w:t>
      </w:r>
      <w:r w:rsidRPr="00037F1A">
        <w:rPr>
          <w:szCs w:val="32"/>
          <w:shd w:val="pct15" w:color="auto" w:fill="FFFFFF"/>
        </w:rPr>
        <w:t>境外特殊参与者和</w:t>
      </w:r>
      <w:r w:rsidRPr="00037F1A">
        <w:rPr>
          <w:szCs w:val="32"/>
        </w:rPr>
        <w:t>客户，制定交易限额。</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第五十七条</w:t>
      </w:r>
      <w:r w:rsidRPr="00037F1A">
        <w:rPr>
          <w:kern w:val="0"/>
          <w:szCs w:val="32"/>
        </w:rPr>
        <w:t xml:space="preserve"> </w:t>
      </w:r>
      <w:r w:rsidRPr="00037F1A">
        <w:rPr>
          <w:szCs w:val="32"/>
        </w:rPr>
        <w:t>交易所实行强行平仓制度。会员</w:t>
      </w:r>
      <w:r w:rsidRPr="00037F1A">
        <w:rPr>
          <w:szCs w:val="32"/>
          <w:shd w:val="pct15" w:color="auto" w:fill="FFFFFF"/>
        </w:rPr>
        <w:t>、境外特殊参与者</w:t>
      </w:r>
      <w:r w:rsidRPr="00037F1A">
        <w:rPr>
          <w:szCs w:val="32"/>
        </w:rPr>
        <w:t>或客户存在超仓、未按规定及时追加交易保证金等违规行为或者交易所规定的其他情形的，交易所对其持仓采取强行平仓措施。具体实施细则另行制定。</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w:t>
      </w:r>
      <w:r w:rsidRPr="00037F1A">
        <w:rPr>
          <w:szCs w:val="32"/>
        </w:rPr>
        <w:t>第六十条</w:t>
      </w:r>
      <w:r w:rsidRPr="00037F1A">
        <w:rPr>
          <w:szCs w:val="32"/>
        </w:rPr>
        <w:t xml:space="preserve"> </w:t>
      </w:r>
      <w:r w:rsidRPr="00037F1A">
        <w:rPr>
          <w:szCs w:val="32"/>
        </w:rPr>
        <w:t>当某合约</w:t>
      </w:r>
      <w:bookmarkStart w:id="3" w:name="_Hlk28616441"/>
      <w:r w:rsidRPr="00037F1A">
        <w:rPr>
          <w:szCs w:val="32"/>
        </w:rPr>
        <w:t>出现同方向连续涨跌停板或市场风险明显增大时</w:t>
      </w:r>
      <w:bookmarkEnd w:id="3"/>
      <w:r w:rsidRPr="00037F1A">
        <w:rPr>
          <w:szCs w:val="32"/>
        </w:rPr>
        <w:t>,</w:t>
      </w:r>
      <w:r w:rsidRPr="00037F1A">
        <w:rPr>
          <w:szCs w:val="32"/>
        </w:rPr>
        <w:t>交易所可以采取调整涨跌停板幅度、调整交易保证金、制定或调整交易限额、调整交易手续费、强行平仓、强制减仓等措施释放交易风险。</w:t>
      </w:r>
      <w:r w:rsidRPr="00037F1A">
        <w:rPr>
          <w:dstrike/>
          <w:szCs w:val="32"/>
        </w:rPr>
        <w:t>采取风险控制措施后仍然无法释放风险时，交易所应宣布进入异常情况，由交易所理事会决定采取进一步的风险控制措施。</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rPr>
      </w:pPr>
      <w:r w:rsidRPr="00037F1A">
        <w:rPr>
          <w:szCs w:val="32"/>
        </w:rPr>
        <w:t>第六十一条</w:t>
      </w:r>
      <w:r w:rsidRPr="00037F1A">
        <w:rPr>
          <w:szCs w:val="32"/>
        </w:rPr>
        <w:t xml:space="preserve"> </w:t>
      </w:r>
      <w:r w:rsidRPr="00037F1A">
        <w:rPr>
          <w:szCs w:val="32"/>
        </w:rPr>
        <w:t>交易所实行大户报告制度。当非期货公司会员</w:t>
      </w:r>
      <w:r w:rsidRPr="00037F1A">
        <w:rPr>
          <w:szCs w:val="32"/>
          <w:shd w:val="pct15" w:color="auto" w:fill="FFFFFF"/>
        </w:rPr>
        <w:t>、境外特殊非经纪参与者</w:t>
      </w:r>
      <w:r w:rsidRPr="00037F1A">
        <w:rPr>
          <w:szCs w:val="32"/>
        </w:rPr>
        <w:t>或者客户某品种持仓合约的持仓量达到交易所规定的标准时</w:t>
      </w:r>
      <w:r w:rsidRPr="00037F1A">
        <w:rPr>
          <w:szCs w:val="32"/>
        </w:rPr>
        <w:t>,</w:t>
      </w:r>
      <w:r w:rsidRPr="00037F1A">
        <w:rPr>
          <w:szCs w:val="32"/>
        </w:rPr>
        <w:t>非期货公司会员</w:t>
      </w:r>
      <w:r w:rsidRPr="00037F1A">
        <w:rPr>
          <w:szCs w:val="32"/>
          <w:shd w:val="pct15" w:color="auto" w:fill="FFFFFF"/>
        </w:rPr>
        <w:t>、境外特殊非经纪参与者</w:t>
      </w:r>
      <w:r w:rsidRPr="00037F1A">
        <w:rPr>
          <w:szCs w:val="32"/>
        </w:rPr>
        <w:t>或客户应向交易所报告其资金、持仓等情况。交易所可以根据市场风险状况，调整持仓报告标准。</w:t>
      </w:r>
    </w:p>
    <w:p w:rsidR="007251C4" w:rsidRPr="00037F1A" w:rsidRDefault="007251C4" w:rsidP="007251C4">
      <w:pPr>
        <w:widowControl/>
        <w:shd w:val="clear" w:color="auto" w:fill="FFFFFF"/>
        <w:spacing w:line="580" w:lineRule="exact"/>
        <w:ind w:firstLineChars="190" w:firstLine="608"/>
        <w:contextualSpacing/>
        <w:rPr>
          <w:kern w:val="0"/>
          <w:szCs w:val="32"/>
        </w:rPr>
      </w:pPr>
      <w:r w:rsidRPr="00037F1A">
        <w:rPr>
          <w:kern w:val="0"/>
          <w:szCs w:val="32"/>
        </w:rPr>
        <w:lastRenderedPageBreak/>
        <w:t>第六十二条</w:t>
      </w:r>
      <w:r w:rsidRPr="00037F1A">
        <w:rPr>
          <w:kern w:val="0"/>
          <w:szCs w:val="32"/>
        </w:rPr>
        <w:t xml:space="preserve"> </w:t>
      </w:r>
      <w:r w:rsidRPr="00037F1A">
        <w:rPr>
          <w:kern w:val="0"/>
          <w:szCs w:val="32"/>
        </w:rPr>
        <w:t>有根据认为会员、</w:t>
      </w:r>
      <w:r w:rsidRPr="00037F1A">
        <w:rPr>
          <w:kern w:val="0"/>
          <w:szCs w:val="32"/>
          <w:shd w:val="pct15" w:color="auto" w:fill="FFFFFF"/>
        </w:rPr>
        <w:t>境外特殊参与者、</w:t>
      </w:r>
      <w:r w:rsidRPr="00037F1A">
        <w:rPr>
          <w:kern w:val="0"/>
          <w:szCs w:val="32"/>
        </w:rPr>
        <w:t>境外</w:t>
      </w:r>
      <w:r w:rsidRPr="00037F1A">
        <w:rPr>
          <w:kern w:val="0"/>
          <w:szCs w:val="32"/>
          <w:shd w:val="pct15" w:color="auto" w:fill="FFFFFF"/>
        </w:rPr>
        <w:t>中介</w:t>
      </w:r>
      <w:r w:rsidRPr="00037F1A">
        <w:rPr>
          <w:dstrike/>
          <w:kern w:val="0"/>
          <w:szCs w:val="32"/>
        </w:rPr>
        <w:t>经纪</w:t>
      </w:r>
      <w:r w:rsidRPr="00037F1A">
        <w:rPr>
          <w:kern w:val="0"/>
          <w:szCs w:val="32"/>
        </w:rPr>
        <w:t>机构或者客户违反交易所业务规则并且对市场正在产生或者即将产生重大影响，为防止违规行为后果进一步扩大，交易所可以</w:t>
      </w:r>
      <w:r w:rsidRPr="00037F1A">
        <w:rPr>
          <w:dstrike/>
          <w:kern w:val="0"/>
          <w:szCs w:val="32"/>
        </w:rPr>
        <w:t>对该会员、境外经纪机构或者客户</w:t>
      </w:r>
      <w:r w:rsidRPr="00037F1A">
        <w:rPr>
          <w:kern w:val="0"/>
          <w:szCs w:val="32"/>
        </w:rPr>
        <w:t>采取下列临时处置措施：</w:t>
      </w:r>
    </w:p>
    <w:p w:rsidR="007251C4" w:rsidRPr="00037F1A" w:rsidRDefault="007251C4" w:rsidP="007251C4">
      <w:pPr>
        <w:widowControl/>
        <w:shd w:val="clear" w:color="auto" w:fill="FFFFFF"/>
        <w:spacing w:line="580" w:lineRule="exact"/>
        <w:contextualSpacing/>
        <w:rPr>
          <w:kern w:val="0"/>
          <w:szCs w:val="32"/>
        </w:rPr>
      </w:pPr>
      <w:r w:rsidRPr="00037F1A">
        <w:rPr>
          <w:kern w:val="0"/>
          <w:szCs w:val="32"/>
        </w:rPr>
        <w:t xml:space="preserve">　　（一）限制入金；</w:t>
      </w:r>
    </w:p>
    <w:p w:rsidR="007251C4" w:rsidRPr="00037F1A" w:rsidRDefault="007251C4" w:rsidP="007251C4">
      <w:pPr>
        <w:widowControl/>
        <w:shd w:val="clear" w:color="auto" w:fill="FFFFFF"/>
        <w:spacing w:line="580" w:lineRule="exact"/>
        <w:contextualSpacing/>
        <w:rPr>
          <w:kern w:val="0"/>
          <w:szCs w:val="32"/>
        </w:rPr>
      </w:pPr>
      <w:r w:rsidRPr="00037F1A">
        <w:rPr>
          <w:kern w:val="0"/>
          <w:szCs w:val="32"/>
        </w:rPr>
        <w:t xml:space="preserve">　　（二）限制出金；</w:t>
      </w:r>
    </w:p>
    <w:p w:rsidR="007251C4" w:rsidRPr="00037F1A" w:rsidRDefault="007251C4" w:rsidP="007251C4">
      <w:pPr>
        <w:widowControl/>
        <w:shd w:val="clear" w:color="auto" w:fill="FFFFFF"/>
        <w:spacing w:line="580" w:lineRule="exact"/>
        <w:contextualSpacing/>
        <w:rPr>
          <w:kern w:val="0"/>
          <w:szCs w:val="32"/>
        </w:rPr>
      </w:pPr>
      <w:r w:rsidRPr="00037F1A">
        <w:rPr>
          <w:kern w:val="0"/>
          <w:szCs w:val="32"/>
        </w:rPr>
        <w:t xml:space="preserve">　　（三）限制开仓；</w:t>
      </w:r>
    </w:p>
    <w:p w:rsidR="007251C4" w:rsidRPr="00037F1A" w:rsidRDefault="007251C4" w:rsidP="007251C4">
      <w:pPr>
        <w:widowControl/>
        <w:shd w:val="clear" w:color="auto" w:fill="FFFFFF"/>
        <w:spacing w:line="580" w:lineRule="exact"/>
        <w:contextualSpacing/>
        <w:rPr>
          <w:kern w:val="0"/>
          <w:szCs w:val="32"/>
        </w:rPr>
      </w:pPr>
      <w:r w:rsidRPr="00037F1A">
        <w:rPr>
          <w:kern w:val="0"/>
          <w:szCs w:val="32"/>
        </w:rPr>
        <w:t xml:space="preserve">　　（四）提高保证金标准；</w:t>
      </w:r>
    </w:p>
    <w:p w:rsidR="007251C4" w:rsidRPr="00037F1A" w:rsidRDefault="007251C4" w:rsidP="007251C4">
      <w:pPr>
        <w:widowControl/>
        <w:shd w:val="clear" w:color="auto" w:fill="FFFFFF"/>
        <w:spacing w:line="580" w:lineRule="exact"/>
        <w:contextualSpacing/>
        <w:rPr>
          <w:kern w:val="0"/>
          <w:szCs w:val="32"/>
        </w:rPr>
      </w:pPr>
      <w:r w:rsidRPr="00037F1A">
        <w:rPr>
          <w:kern w:val="0"/>
          <w:szCs w:val="32"/>
        </w:rPr>
        <w:t xml:space="preserve">　　（五）限期平仓；</w:t>
      </w:r>
    </w:p>
    <w:p w:rsidR="007251C4" w:rsidRPr="00037F1A" w:rsidRDefault="007251C4" w:rsidP="007251C4">
      <w:pPr>
        <w:widowControl/>
        <w:shd w:val="clear" w:color="auto" w:fill="FFFFFF"/>
        <w:spacing w:line="580" w:lineRule="exact"/>
        <w:contextualSpacing/>
        <w:rPr>
          <w:kern w:val="0"/>
          <w:szCs w:val="32"/>
        </w:rPr>
      </w:pPr>
      <w:r w:rsidRPr="00037F1A">
        <w:rPr>
          <w:kern w:val="0"/>
          <w:szCs w:val="32"/>
        </w:rPr>
        <w:t xml:space="preserve">　　（六）强行平仓。</w:t>
      </w:r>
    </w:p>
    <w:p w:rsidR="007251C4" w:rsidRPr="00037F1A" w:rsidRDefault="007251C4" w:rsidP="007251C4">
      <w:pPr>
        <w:widowControl/>
        <w:shd w:val="clear" w:color="auto" w:fill="FFFFFF"/>
        <w:spacing w:line="580" w:lineRule="exact"/>
        <w:contextualSpacing/>
        <w:rPr>
          <w:kern w:val="0"/>
          <w:szCs w:val="32"/>
        </w:rPr>
      </w:pPr>
      <w:r w:rsidRPr="00037F1A">
        <w:rPr>
          <w:kern w:val="0"/>
          <w:szCs w:val="32"/>
        </w:rPr>
        <w:t xml:space="preserve">　　前款</w:t>
      </w:r>
      <w:r w:rsidRPr="00037F1A">
        <w:rPr>
          <w:dstrike/>
          <w:kern w:val="0"/>
          <w:szCs w:val="32"/>
        </w:rPr>
        <w:t>第一、第二、第三项</w:t>
      </w:r>
      <w:r w:rsidRPr="00037F1A">
        <w:rPr>
          <w:kern w:val="0"/>
          <w:szCs w:val="32"/>
        </w:rPr>
        <w:t>临时处置措施</w:t>
      </w:r>
      <w:r w:rsidRPr="00037F1A">
        <w:rPr>
          <w:dstrike/>
          <w:kern w:val="0"/>
          <w:szCs w:val="32"/>
        </w:rPr>
        <w:t>可以</w:t>
      </w:r>
      <w:r w:rsidRPr="00037F1A">
        <w:rPr>
          <w:kern w:val="0"/>
          <w:szCs w:val="32"/>
        </w:rPr>
        <w:t>由交易所总经理决定</w:t>
      </w:r>
      <w:r w:rsidRPr="00037F1A">
        <w:rPr>
          <w:kern w:val="0"/>
          <w:szCs w:val="32"/>
          <w:shd w:val="pct15" w:color="auto" w:fill="FFFFFF"/>
        </w:rPr>
        <w:t>，</w:t>
      </w:r>
      <w:r w:rsidRPr="00037F1A">
        <w:rPr>
          <w:dstrike/>
          <w:kern w:val="0"/>
          <w:szCs w:val="32"/>
        </w:rPr>
        <w:t>。</w:t>
      </w:r>
      <w:proofErr w:type="gramStart"/>
      <w:r w:rsidRPr="00037F1A">
        <w:rPr>
          <w:dstrike/>
          <w:kern w:val="0"/>
          <w:szCs w:val="32"/>
        </w:rPr>
        <w:t>其他</w:t>
      </w:r>
      <w:r w:rsidRPr="00037F1A">
        <w:rPr>
          <w:kern w:val="0"/>
          <w:szCs w:val="32"/>
          <w:shd w:val="pct15" w:color="auto" w:fill="FFFFFF"/>
        </w:rPr>
        <w:t>采取</w:t>
      </w:r>
      <w:proofErr w:type="gramEnd"/>
      <w:r w:rsidRPr="00037F1A">
        <w:rPr>
          <w:kern w:val="0"/>
          <w:szCs w:val="32"/>
          <w:shd w:val="pct15" w:color="auto" w:fill="FFFFFF"/>
        </w:rPr>
        <w:t>前款第四、五、六项</w:t>
      </w:r>
      <w:r w:rsidRPr="00037F1A">
        <w:rPr>
          <w:kern w:val="0"/>
          <w:szCs w:val="32"/>
        </w:rPr>
        <w:t>临时处置措施</w:t>
      </w:r>
      <w:r w:rsidRPr="00037F1A">
        <w:rPr>
          <w:kern w:val="0"/>
          <w:szCs w:val="32"/>
          <w:shd w:val="pct15" w:color="auto" w:fill="FFFFFF"/>
        </w:rPr>
        <w:t>后</w:t>
      </w:r>
      <w:r w:rsidRPr="00037F1A">
        <w:rPr>
          <w:dstrike/>
          <w:kern w:val="0"/>
          <w:szCs w:val="32"/>
        </w:rPr>
        <w:t>由交易所理事会决定，并</w:t>
      </w:r>
      <w:r w:rsidRPr="00037F1A">
        <w:rPr>
          <w:kern w:val="0"/>
          <w:szCs w:val="32"/>
          <w:shd w:val="pct15" w:color="auto" w:fill="FFFFFF"/>
        </w:rPr>
        <w:t>应当</w:t>
      </w:r>
      <w:r w:rsidRPr="00037F1A">
        <w:rPr>
          <w:kern w:val="0"/>
          <w:szCs w:val="32"/>
        </w:rPr>
        <w:t>及时报告中国证监会。</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shd w:val="pct15" w:color="auto" w:fill="FFFFFF"/>
        </w:rPr>
      </w:pPr>
      <w:r w:rsidRPr="00037F1A">
        <w:rPr>
          <w:kern w:val="0"/>
          <w:szCs w:val="32"/>
        </w:rPr>
        <w:t>第六十四条</w:t>
      </w:r>
      <w:r w:rsidRPr="00037F1A">
        <w:rPr>
          <w:kern w:val="0"/>
          <w:szCs w:val="32"/>
        </w:rPr>
        <w:t xml:space="preserve"> </w:t>
      </w:r>
      <w:r w:rsidRPr="00037F1A">
        <w:rPr>
          <w:kern w:val="0"/>
          <w:szCs w:val="32"/>
        </w:rPr>
        <w:t>交易所作为中央对手方，统一组织期货交易的结算</w:t>
      </w:r>
      <w:r w:rsidRPr="00037F1A">
        <w:rPr>
          <w:szCs w:val="32"/>
          <w:shd w:val="pct15" w:color="auto" w:fill="FFFFFF"/>
        </w:rPr>
        <w:t>，依法依规承担期货交易义务和责任</w:t>
      </w:r>
      <w:r w:rsidRPr="00037F1A">
        <w:rPr>
          <w:kern w:val="0"/>
          <w:szCs w:val="32"/>
        </w:rPr>
        <w:t>。</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shd w:val="pct15" w:color="auto" w:fill="FFFFFF"/>
        </w:rPr>
      </w:pPr>
      <w:r w:rsidRPr="00037F1A">
        <w:rPr>
          <w:szCs w:val="32"/>
          <w:shd w:val="pct15" w:color="auto" w:fill="FFFFFF"/>
        </w:rPr>
        <w:t>交易所对会员进行结算，会员对其受托的境外特殊参与者、境外中介机构、客户进行结算，境外特殊经纪参与者、境外中介机构对其客户进行结算。</w:t>
      </w:r>
    </w:p>
    <w:p w:rsidR="007251C4" w:rsidRPr="00037F1A" w:rsidRDefault="007251C4" w:rsidP="007251C4">
      <w:pPr>
        <w:widowControl/>
        <w:shd w:val="clear" w:color="auto" w:fill="FFFFFF"/>
        <w:adjustRightInd w:val="0"/>
        <w:snapToGrid w:val="0"/>
        <w:spacing w:line="580" w:lineRule="exact"/>
        <w:ind w:firstLine="641"/>
        <w:contextualSpacing/>
        <w:rPr>
          <w:szCs w:val="32"/>
          <w:shd w:val="pct15" w:color="auto" w:fill="FFFFFF"/>
        </w:rPr>
      </w:pPr>
      <w:r w:rsidRPr="00037F1A">
        <w:rPr>
          <w:szCs w:val="32"/>
          <w:shd w:val="pct15" w:color="auto" w:fill="FFFFFF"/>
        </w:rPr>
        <w:t>第六十七条</w:t>
      </w:r>
      <w:r w:rsidRPr="00037F1A">
        <w:rPr>
          <w:szCs w:val="32"/>
          <w:shd w:val="pct15" w:color="auto" w:fill="FFFFFF"/>
        </w:rPr>
        <w:t xml:space="preserve"> </w:t>
      </w:r>
      <w:r w:rsidRPr="00037F1A">
        <w:rPr>
          <w:szCs w:val="32"/>
          <w:shd w:val="pct15" w:color="auto" w:fill="FFFFFF"/>
        </w:rPr>
        <w:t>交易所向会员收取的保证金，期货公司会员向客户、委托其结算的境外特殊参与者以及境外中介机构收取的保证金，不得低于中国证监会、交易所规定的标准。</w:t>
      </w:r>
    </w:p>
    <w:p w:rsidR="007251C4" w:rsidRPr="00037F1A" w:rsidRDefault="007251C4" w:rsidP="007251C4">
      <w:pPr>
        <w:adjustRightInd w:val="0"/>
        <w:snapToGrid w:val="0"/>
        <w:spacing w:line="580" w:lineRule="exact"/>
        <w:ind w:firstLine="641"/>
        <w:contextualSpacing/>
        <w:rPr>
          <w:szCs w:val="32"/>
          <w:shd w:val="pct15" w:color="auto" w:fill="FFFFFF"/>
        </w:rPr>
      </w:pPr>
      <w:r w:rsidRPr="00037F1A">
        <w:rPr>
          <w:szCs w:val="32"/>
          <w:shd w:val="pct15" w:color="auto" w:fill="FFFFFF"/>
        </w:rPr>
        <w:lastRenderedPageBreak/>
        <w:t>第六十八条</w:t>
      </w:r>
      <w:r w:rsidRPr="00037F1A">
        <w:rPr>
          <w:szCs w:val="32"/>
          <w:shd w:val="pct15" w:color="auto" w:fill="FFFFFF"/>
        </w:rPr>
        <w:t xml:space="preserve"> </w:t>
      </w:r>
      <w:r w:rsidRPr="00037F1A">
        <w:rPr>
          <w:szCs w:val="32"/>
          <w:shd w:val="pct15" w:color="auto" w:fill="FFFFFF"/>
        </w:rPr>
        <w:t>交易所向会员收取的保证金，属于会员所有。</w:t>
      </w:r>
    </w:p>
    <w:p w:rsidR="007251C4" w:rsidRPr="00037F1A" w:rsidRDefault="007251C4" w:rsidP="007251C4">
      <w:pPr>
        <w:adjustRightInd w:val="0"/>
        <w:snapToGrid w:val="0"/>
        <w:spacing w:line="580" w:lineRule="exact"/>
        <w:ind w:firstLine="641"/>
        <w:contextualSpacing/>
        <w:rPr>
          <w:szCs w:val="32"/>
          <w:shd w:val="pct15" w:color="auto" w:fill="FFFFFF"/>
        </w:rPr>
      </w:pPr>
      <w:r w:rsidRPr="00037F1A">
        <w:rPr>
          <w:szCs w:val="32"/>
          <w:shd w:val="pct15" w:color="auto" w:fill="FFFFFF"/>
        </w:rPr>
        <w:t>委托会员结算的境外特殊参与者、委托会员交易结算的境外中介机构交存至会员的保证金，属于该境外特殊参与者、境外中介机构所有。</w:t>
      </w:r>
    </w:p>
    <w:p w:rsidR="007251C4" w:rsidRPr="00037F1A" w:rsidRDefault="007251C4" w:rsidP="007251C4">
      <w:pPr>
        <w:widowControl/>
        <w:shd w:val="clear" w:color="auto" w:fill="FFFFFF"/>
        <w:adjustRightInd w:val="0"/>
        <w:snapToGrid w:val="0"/>
        <w:spacing w:line="580" w:lineRule="exact"/>
        <w:ind w:firstLine="641"/>
        <w:contextualSpacing/>
        <w:rPr>
          <w:kern w:val="0"/>
          <w:szCs w:val="32"/>
        </w:rPr>
      </w:pPr>
      <w:r w:rsidRPr="00037F1A">
        <w:rPr>
          <w:szCs w:val="32"/>
          <w:shd w:val="pct15" w:color="auto" w:fill="FFFFFF"/>
        </w:rPr>
        <w:t>客户交存至会员、境外特殊经纪参与者、境外中介机构的保证金，属于客户所有。</w:t>
      </w:r>
    </w:p>
    <w:p w:rsidR="007251C4" w:rsidRPr="00037F1A" w:rsidRDefault="007251C4" w:rsidP="007251C4">
      <w:pPr>
        <w:widowControl/>
        <w:shd w:val="clear" w:color="auto" w:fill="FFFFFF"/>
        <w:adjustRightInd w:val="0"/>
        <w:snapToGrid w:val="0"/>
        <w:spacing w:line="580" w:lineRule="exact"/>
        <w:ind w:firstLine="651"/>
        <w:contextualSpacing/>
        <w:rPr>
          <w:kern w:val="0"/>
          <w:szCs w:val="32"/>
        </w:rPr>
      </w:pPr>
      <w:r w:rsidRPr="00037F1A">
        <w:rPr>
          <w:kern w:val="0"/>
          <w:szCs w:val="32"/>
        </w:rPr>
        <w:t>第</w:t>
      </w:r>
      <w:r w:rsidRPr="00037F1A">
        <w:rPr>
          <w:kern w:val="0"/>
          <w:szCs w:val="32"/>
          <w:shd w:val="pct15" w:color="auto" w:fill="FFFFFF"/>
        </w:rPr>
        <w:t>七十</w:t>
      </w:r>
      <w:r w:rsidRPr="00037F1A">
        <w:rPr>
          <w:dstrike/>
          <w:kern w:val="0"/>
          <w:szCs w:val="32"/>
        </w:rPr>
        <w:t>六十八</w:t>
      </w:r>
      <w:r w:rsidRPr="00037F1A">
        <w:rPr>
          <w:kern w:val="0"/>
          <w:szCs w:val="32"/>
        </w:rPr>
        <w:t>条</w:t>
      </w:r>
      <w:r w:rsidRPr="00037F1A">
        <w:rPr>
          <w:kern w:val="0"/>
          <w:szCs w:val="32"/>
        </w:rPr>
        <w:t xml:space="preserve"> </w:t>
      </w:r>
      <w:r w:rsidRPr="00037F1A">
        <w:rPr>
          <w:kern w:val="0"/>
          <w:szCs w:val="32"/>
        </w:rPr>
        <w:t>交易所在指定期货保证金存管银行开设专用结算账户，用于存放会员保证金及相关款项。</w:t>
      </w:r>
    </w:p>
    <w:p w:rsidR="007251C4" w:rsidRPr="00037F1A" w:rsidRDefault="007251C4" w:rsidP="007251C4">
      <w:pPr>
        <w:widowControl/>
        <w:shd w:val="clear" w:color="auto" w:fill="FFFFFF"/>
        <w:adjustRightInd w:val="0"/>
        <w:snapToGrid w:val="0"/>
        <w:spacing w:line="580" w:lineRule="exact"/>
        <w:ind w:firstLine="651"/>
        <w:contextualSpacing/>
        <w:rPr>
          <w:kern w:val="0"/>
          <w:szCs w:val="32"/>
        </w:rPr>
      </w:pPr>
      <w:r w:rsidRPr="00037F1A">
        <w:rPr>
          <w:kern w:val="0"/>
          <w:szCs w:val="32"/>
        </w:rPr>
        <w:t>会员应在交易所指定期货保证金存管银行开设专用资金账户</w:t>
      </w:r>
      <w:r w:rsidRPr="00037F1A">
        <w:rPr>
          <w:kern w:val="0"/>
          <w:szCs w:val="32"/>
        </w:rPr>
        <w:t>,</w:t>
      </w:r>
      <w:r w:rsidRPr="00037F1A">
        <w:rPr>
          <w:kern w:val="0"/>
          <w:szCs w:val="32"/>
        </w:rPr>
        <w:t>会员专用资金账户只能用于会员与其客户</w:t>
      </w:r>
      <w:r w:rsidRPr="00037F1A">
        <w:rPr>
          <w:szCs w:val="32"/>
          <w:shd w:val="pct15" w:color="auto" w:fill="FFFFFF"/>
        </w:rPr>
        <w:t>、境外特殊参与者</w:t>
      </w:r>
      <w:r w:rsidRPr="00037F1A">
        <w:rPr>
          <w:kern w:val="0"/>
          <w:szCs w:val="32"/>
        </w:rPr>
        <w:t>和境外</w:t>
      </w:r>
      <w:r w:rsidRPr="00037F1A">
        <w:rPr>
          <w:szCs w:val="32"/>
          <w:shd w:val="pct15" w:color="auto" w:fill="FFFFFF"/>
        </w:rPr>
        <w:t>中介</w:t>
      </w:r>
      <w:r w:rsidRPr="00037F1A">
        <w:rPr>
          <w:dstrike/>
          <w:szCs w:val="32"/>
          <w:shd w:val="clear" w:color="auto" w:fill="FFFFFF"/>
        </w:rPr>
        <w:t>经纪</w:t>
      </w:r>
      <w:r w:rsidRPr="00037F1A">
        <w:rPr>
          <w:kern w:val="0"/>
          <w:szCs w:val="32"/>
        </w:rPr>
        <w:t>机构、会员与交易所之间期货业务的资金往来结算。</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shd w:val="clear" w:color="FFFFFF" w:fill="D9D9D9"/>
        </w:rPr>
      </w:pPr>
      <w:r w:rsidRPr="00037F1A">
        <w:rPr>
          <w:kern w:val="0"/>
          <w:szCs w:val="32"/>
        </w:rPr>
        <w:t>第</w:t>
      </w:r>
      <w:r w:rsidRPr="00037F1A">
        <w:rPr>
          <w:kern w:val="0"/>
          <w:szCs w:val="32"/>
          <w:shd w:val="pct15" w:color="auto" w:fill="FFFFFF"/>
        </w:rPr>
        <w:t>七十一</w:t>
      </w:r>
      <w:r w:rsidRPr="00037F1A">
        <w:rPr>
          <w:dstrike/>
          <w:kern w:val="0"/>
          <w:szCs w:val="32"/>
        </w:rPr>
        <w:t>六十九</w:t>
      </w:r>
      <w:r w:rsidRPr="00037F1A">
        <w:rPr>
          <w:kern w:val="0"/>
          <w:szCs w:val="32"/>
        </w:rPr>
        <w:t>条</w:t>
      </w:r>
      <w:r w:rsidRPr="00037F1A">
        <w:rPr>
          <w:kern w:val="0"/>
          <w:szCs w:val="32"/>
        </w:rPr>
        <w:t xml:space="preserve"> </w:t>
      </w:r>
      <w:r w:rsidRPr="00037F1A">
        <w:rPr>
          <w:kern w:val="0"/>
          <w:szCs w:val="32"/>
        </w:rPr>
        <w:t>期货公司会员应当将其客户</w:t>
      </w:r>
      <w:r w:rsidRPr="00037F1A">
        <w:rPr>
          <w:kern w:val="0"/>
          <w:szCs w:val="32"/>
          <w:shd w:val="pct15" w:color="auto" w:fill="FFFFFF"/>
        </w:rPr>
        <w:t>、境外特殊参与者</w:t>
      </w:r>
      <w:r w:rsidRPr="00037F1A">
        <w:rPr>
          <w:kern w:val="0"/>
          <w:szCs w:val="32"/>
        </w:rPr>
        <w:t>和境外</w:t>
      </w:r>
      <w:r w:rsidRPr="00037F1A">
        <w:rPr>
          <w:szCs w:val="32"/>
          <w:shd w:val="pct15" w:color="auto" w:fill="FFFFFF"/>
        </w:rPr>
        <w:t>中介</w:t>
      </w:r>
      <w:r w:rsidRPr="00037F1A">
        <w:rPr>
          <w:dstrike/>
          <w:kern w:val="0"/>
          <w:szCs w:val="32"/>
        </w:rPr>
        <w:t>经纪</w:t>
      </w:r>
      <w:r w:rsidRPr="00037F1A">
        <w:rPr>
          <w:kern w:val="0"/>
          <w:szCs w:val="32"/>
        </w:rPr>
        <w:t>机构交纳的保证金存放于会员</w:t>
      </w:r>
      <w:r w:rsidRPr="00037F1A">
        <w:rPr>
          <w:kern w:val="0"/>
          <w:szCs w:val="32"/>
          <w:shd w:val="pct15" w:color="auto" w:fill="FFFFFF"/>
        </w:rPr>
        <w:t>保证金</w:t>
      </w:r>
      <w:r w:rsidRPr="00037F1A">
        <w:rPr>
          <w:dstrike/>
          <w:kern w:val="0"/>
          <w:szCs w:val="32"/>
        </w:rPr>
        <w:t>专用资金</w:t>
      </w:r>
      <w:r w:rsidRPr="00037F1A">
        <w:rPr>
          <w:kern w:val="0"/>
          <w:szCs w:val="32"/>
        </w:rPr>
        <w:t>账户</w:t>
      </w:r>
      <w:r w:rsidRPr="00037F1A">
        <w:rPr>
          <w:kern w:val="0"/>
          <w:szCs w:val="32"/>
        </w:rPr>
        <w:t>,</w:t>
      </w:r>
      <w:r w:rsidRPr="00037F1A">
        <w:rPr>
          <w:kern w:val="0"/>
          <w:szCs w:val="32"/>
        </w:rPr>
        <w:t>以备随时交付保证金及有关费用</w:t>
      </w:r>
      <w:r w:rsidRPr="00037F1A">
        <w:rPr>
          <w:kern w:val="0"/>
          <w:szCs w:val="32"/>
          <w:shd w:val="clear" w:color="FFFFFF" w:fill="D9D9D9"/>
        </w:rPr>
        <w:t>，</w:t>
      </w:r>
      <w:r w:rsidRPr="00037F1A">
        <w:rPr>
          <w:dstrike/>
          <w:kern w:val="0"/>
          <w:szCs w:val="32"/>
        </w:rPr>
        <w:t>。期货公司会员</w:t>
      </w:r>
      <w:r w:rsidRPr="00037F1A">
        <w:rPr>
          <w:kern w:val="0"/>
          <w:szCs w:val="32"/>
        </w:rPr>
        <w:t>不得挪</w:t>
      </w:r>
      <w:r w:rsidRPr="00037F1A">
        <w:rPr>
          <w:kern w:val="0"/>
          <w:szCs w:val="32"/>
          <w:shd w:val="pct15" w:color="auto" w:fill="FFFFFF"/>
        </w:rPr>
        <w:t>作他</w:t>
      </w:r>
      <w:r w:rsidRPr="00037F1A">
        <w:rPr>
          <w:kern w:val="0"/>
          <w:szCs w:val="32"/>
        </w:rPr>
        <w:t>用</w:t>
      </w:r>
      <w:r w:rsidRPr="00037F1A">
        <w:rPr>
          <w:dstrike/>
          <w:kern w:val="0"/>
          <w:szCs w:val="32"/>
        </w:rPr>
        <w:t>客户、境外经纪机构资金</w:t>
      </w:r>
      <w:r w:rsidRPr="00037F1A">
        <w:rPr>
          <w:kern w:val="0"/>
          <w:szCs w:val="32"/>
        </w:rPr>
        <w:t>。</w:t>
      </w:r>
    </w:p>
    <w:p w:rsidR="007251C4" w:rsidRPr="00037F1A" w:rsidRDefault="007251C4" w:rsidP="007251C4">
      <w:pPr>
        <w:widowControl/>
        <w:shd w:val="clear" w:color="auto" w:fill="FFFFFF"/>
        <w:adjustRightInd w:val="0"/>
        <w:snapToGrid w:val="0"/>
        <w:spacing w:line="580" w:lineRule="exact"/>
        <w:ind w:firstLine="640"/>
        <w:contextualSpacing/>
        <w:rPr>
          <w:dstrike/>
          <w:kern w:val="0"/>
          <w:szCs w:val="32"/>
        </w:rPr>
      </w:pPr>
      <w:r w:rsidRPr="00037F1A">
        <w:rPr>
          <w:dstrike/>
          <w:kern w:val="0"/>
          <w:szCs w:val="32"/>
        </w:rPr>
        <w:t>第七十六条</w:t>
      </w:r>
      <w:r w:rsidRPr="00037F1A">
        <w:rPr>
          <w:dstrike/>
          <w:kern w:val="0"/>
          <w:szCs w:val="32"/>
        </w:rPr>
        <w:t xml:space="preserve"> </w:t>
      </w:r>
      <w:r w:rsidRPr="00037F1A">
        <w:rPr>
          <w:dstrike/>
          <w:szCs w:val="32"/>
          <w:shd w:val="clear" w:color="auto" w:fill="FFFFFF"/>
        </w:rPr>
        <w:t>期货公司会员应详细记载交易业务，按日序时登记其客户和境外经纪机构买卖合约的开仓、平仓、持仓、交割情况</w:t>
      </w:r>
      <w:r w:rsidRPr="00037F1A">
        <w:rPr>
          <w:dstrike/>
          <w:szCs w:val="32"/>
          <w:shd w:val="clear" w:color="auto" w:fill="FFFFFF"/>
        </w:rPr>
        <w:t>,</w:t>
      </w:r>
      <w:r w:rsidRPr="00037F1A">
        <w:rPr>
          <w:dstrike/>
          <w:szCs w:val="32"/>
          <w:shd w:val="clear" w:color="auto" w:fill="FFFFFF"/>
        </w:rPr>
        <w:t>及时准确地反映其客户和境外经纪机构盈亏、费用以及资金、收付等财务状况</w:t>
      </w:r>
      <w:r w:rsidRPr="00037F1A">
        <w:rPr>
          <w:dstrike/>
          <w:szCs w:val="32"/>
          <w:shd w:val="clear" w:color="auto" w:fill="FFFFFF"/>
        </w:rPr>
        <w:t>,</w:t>
      </w:r>
      <w:r w:rsidRPr="00037F1A">
        <w:rPr>
          <w:dstrike/>
          <w:szCs w:val="32"/>
          <w:shd w:val="clear" w:color="auto" w:fill="FFFFFF"/>
        </w:rPr>
        <w:t>控制其客户和境外经纪机构的交易风险。</w:t>
      </w:r>
    </w:p>
    <w:p w:rsidR="007251C4" w:rsidRPr="00037F1A" w:rsidRDefault="007251C4" w:rsidP="007251C4">
      <w:pPr>
        <w:widowControl/>
        <w:shd w:val="clear" w:color="auto" w:fill="FFFFFF"/>
        <w:adjustRightInd w:val="0"/>
        <w:snapToGrid w:val="0"/>
        <w:spacing w:line="580" w:lineRule="exact"/>
        <w:ind w:firstLine="640"/>
        <w:contextualSpacing/>
        <w:rPr>
          <w:kern w:val="0"/>
          <w:szCs w:val="32"/>
        </w:rPr>
      </w:pPr>
      <w:r w:rsidRPr="00037F1A">
        <w:rPr>
          <w:dstrike/>
          <w:szCs w:val="32"/>
          <w:shd w:val="clear" w:color="auto" w:fill="FFFFFF"/>
        </w:rPr>
        <w:t>境外经纪机构应当详细记载交易业务，按日序时登记其客户买卖合约的开仓、平仓、持仓、交割情况</w:t>
      </w:r>
      <w:r w:rsidRPr="00037F1A">
        <w:rPr>
          <w:dstrike/>
          <w:szCs w:val="32"/>
          <w:shd w:val="clear" w:color="auto" w:fill="FFFFFF"/>
        </w:rPr>
        <w:t>,</w:t>
      </w:r>
      <w:r w:rsidRPr="00037F1A">
        <w:rPr>
          <w:dstrike/>
          <w:szCs w:val="32"/>
          <w:shd w:val="clear" w:color="auto" w:fill="FFFFFF"/>
        </w:rPr>
        <w:t>及时准确地反映其</w:t>
      </w:r>
      <w:r w:rsidRPr="00037F1A">
        <w:rPr>
          <w:dstrike/>
          <w:szCs w:val="32"/>
          <w:shd w:val="clear" w:color="auto" w:fill="FFFFFF"/>
        </w:rPr>
        <w:lastRenderedPageBreak/>
        <w:t>客户盈亏、费用以及资金、收付等财务状况，控制其客户的交易风险。</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rPr>
      </w:pPr>
      <w:r w:rsidRPr="00037F1A">
        <w:rPr>
          <w:kern w:val="0"/>
          <w:szCs w:val="32"/>
        </w:rPr>
        <w:t>第八十</w:t>
      </w:r>
      <w:r w:rsidRPr="00037F1A">
        <w:rPr>
          <w:dstrike/>
          <w:kern w:val="0"/>
          <w:szCs w:val="32"/>
        </w:rPr>
        <w:t>二</w:t>
      </w:r>
      <w:r w:rsidRPr="00037F1A">
        <w:rPr>
          <w:kern w:val="0"/>
          <w:szCs w:val="32"/>
          <w:shd w:val="pct15" w:color="auto" w:fill="FFFFFF"/>
        </w:rPr>
        <w:t>三</w:t>
      </w:r>
      <w:r w:rsidRPr="00037F1A">
        <w:rPr>
          <w:kern w:val="0"/>
          <w:szCs w:val="32"/>
        </w:rPr>
        <w:t>条</w:t>
      </w:r>
      <w:r w:rsidRPr="00037F1A">
        <w:rPr>
          <w:kern w:val="0"/>
          <w:szCs w:val="32"/>
        </w:rPr>
        <w:t xml:space="preserve"> </w:t>
      </w:r>
      <w:r w:rsidRPr="00037F1A">
        <w:rPr>
          <w:kern w:val="0"/>
          <w:szCs w:val="32"/>
        </w:rPr>
        <w:t>各期货合约最后交易日后未平仓合约应当进行交割。</w:t>
      </w:r>
    </w:p>
    <w:p w:rsidR="007251C4" w:rsidRPr="00037F1A" w:rsidRDefault="007251C4" w:rsidP="007251C4">
      <w:pPr>
        <w:widowControl/>
        <w:shd w:val="clear" w:color="auto" w:fill="FFFFFF"/>
        <w:adjustRightInd w:val="0"/>
        <w:snapToGrid w:val="0"/>
        <w:spacing w:line="580" w:lineRule="exact"/>
        <w:ind w:firstLine="650"/>
        <w:contextualSpacing/>
        <w:rPr>
          <w:dstrike/>
          <w:kern w:val="0"/>
          <w:szCs w:val="32"/>
        </w:rPr>
      </w:pPr>
      <w:r w:rsidRPr="00037F1A">
        <w:rPr>
          <w:kern w:val="0"/>
          <w:szCs w:val="32"/>
        </w:rPr>
        <w:t>到期合约的交割只能以会员的名义进行。</w:t>
      </w:r>
      <w:r w:rsidRPr="00037F1A">
        <w:rPr>
          <w:dstrike/>
          <w:kern w:val="0"/>
          <w:szCs w:val="32"/>
        </w:rPr>
        <w:t>客户交割应当通过会员办理。委托境外经纪机构从事期货交易的客户交割应当委托其境外经纪机构办理，境外经纪机构再委托期货公司会员办理。</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rPr>
      </w:pPr>
      <w:r w:rsidRPr="00037F1A">
        <w:rPr>
          <w:bCs/>
          <w:szCs w:val="32"/>
          <w:shd w:val="pct15" w:color="auto" w:fill="FFFFFF"/>
        </w:rPr>
        <w:t>客户和境外特殊非经纪参与者应当通过会员办理交割，交易所另有规定的除外。</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第八十</w:t>
      </w:r>
      <w:r w:rsidRPr="00037F1A">
        <w:rPr>
          <w:dstrike/>
          <w:kern w:val="0"/>
          <w:szCs w:val="32"/>
        </w:rPr>
        <w:t>六</w:t>
      </w:r>
      <w:r w:rsidRPr="00037F1A">
        <w:rPr>
          <w:kern w:val="0"/>
          <w:szCs w:val="32"/>
          <w:shd w:val="pct15" w:color="auto" w:fill="FFFFFF"/>
        </w:rPr>
        <w:t>七</w:t>
      </w:r>
      <w:r w:rsidRPr="00037F1A">
        <w:rPr>
          <w:kern w:val="0"/>
          <w:szCs w:val="32"/>
        </w:rPr>
        <w:t>条</w:t>
      </w:r>
      <w:r w:rsidRPr="00037F1A">
        <w:rPr>
          <w:kern w:val="0"/>
          <w:szCs w:val="32"/>
        </w:rPr>
        <w:t xml:space="preserve"> </w:t>
      </w:r>
      <w:r w:rsidRPr="00037F1A">
        <w:rPr>
          <w:kern w:val="0"/>
          <w:szCs w:val="32"/>
        </w:rPr>
        <w:t>交易所在收到卖方会员</w:t>
      </w:r>
      <w:r w:rsidRPr="00037F1A">
        <w:rPr>
          <w:kern w:val="0"/>
          <w:szCs w:val="32"/>
          <w:shd w:val="pct15" w:color="auto" w:fill="FFFFFF"/>
        </w:rPr>
        <w:t>提交的</w:t>
      </w:r>
      <w:r w:rsidRPr="00037F1A">
        <w:rPr>
          <w:kern w:val="0"/>
          <w:szCs w:val="32"/>
        </w:rPr>
        <w:t>标准仓单后，将应清退的保证金部分划转卖方会员。</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第九十</w:t>
      </w:r>
      <w:r w:rsidRPr="00037F1A">
        <w:rPr>
          <w:dstrike/>
          <w:kern w:val="0"/>
          <w:szCs w:val="32"/>
        </w:rPr>
        <w:t>六</w:t>
      </w:r>
      <w:r w:rsidRPr="00037F1A">
        <w:rPr>
          <w:kern w:val="0"/>
          <w:szCs w:val="32"/>
          <w:shd w:val="pct15" w:color="auto" w:fill="FFFFFF"/>
        </w:rPr>
        <w:t>七</w:t>
      </w:r>
      <w:r w:rsidRPr="00037F1A">
        <w:rPr>
          <w:kern w:val="0"/>
          <w:szCs w:val="32"/>
        </w:rPr>
        <w:t>条</w:t>
      </w:r>
      <w:r w:rsidRPr="00037F1A">
        <w:rPr>
          <w:kern w:val="0"/>
          <w:szCs w:val="32"/>
        </w:rPr>
        <w:t xml:space="preserve"> </w:t>
      </w:r>
      <w:r w:rsidRPr="00037F1A">
        <w:rPr>
          <w:szCs w:val="32"/>
          <w:shd w:val="clear" w:color="auto" w:fill="FFFFFF"/>
        </w:rPr>
        <w:t>期货公司会员不得因其客户</w:t>
      </w:r>
      <w:r w:rsidRPr="00037F1A">
        <w:rPr>
          <w:szCs w:val="32"/>
          <w:shd w:val="pct15" w:color="auto" w:fill="FFFFFF"/>
        </w:rPr>
        <w:t>、</w:t>
      </w:r>
      <w:r w:rsidRPr="00037F1A">
        <w:rPr>
          <w:bCs/>
          <w:szCs w:val="32"/>
          <w:shd w:val="pct15" w:color="auto" w:fill="FFFFFF"/>
        </w:rPr>
        <w:t>委托其结算的境外特殊参与者</w:t>
      </w:r>
      <w:r w:rsidRPr="00037F1A">
        <w:rPr>
          <w:szCs w:val="32"/>
          <w:shd w:val="clear" w:color="auto" w:fill="FFFFFF"/>
        </w:rPr>
        <w:t>和境外</w:t>
      </w:r>
      <w:r w:rsidRPr="00037F1A">
        <w:rPr>
          <w:dstrike/>
          <w:szCs w:val="32"/>
          <w:shd w:val="clear" w:color="auto" w:fill="FFFFFF"/>
        </w:rPr>
        <w:t>经纪</w:t>
      </w:r>
      <w:r w:rsidRPr="00037F1A">
        <w:rPr>
          <w:szCs w:val="32"/>
          <w:shd w:val="pct15" w:color="auto" w:fill="FFFFFF"/>
        </w:rPr>
        <w:t>中介</w:t>
      </w:r>
      <w:r w:rsidRPr="00037F1A">
        <w:rPr>
          <w:szCs w:val="32"/>
          <w:shd w:val="clear" w:color="auto" w:fill="FFFFFF"/>
        </w:rPr>
        <w:t>机构违约而不履行合约交割</w:t>
      </w:r>
      <w:r w:rsidRPr="00037F1A">
        <w:rPr>
          <w:dstrike/>
          <w:szCs w:val="32"/>
          <w:shd w:val="clear" w:color="auto" w:fill="FFFFFF"/>
        </w:rPr>
        <w:t>责任</w:t>
      </w:r>
      <w:r w:rsidRPr="00037F1A">
        <w:rPr>
          <w:szCs w:val="32"/>
          <w:shd w:val="pct15" w:color="auto" w:fill="FFFFFF"/>
        </w:rPr>
        <w:t>义务。</w:t>
      </w:r>
      <w:r w:rsidRPr="00037F1A">
        <w:rPr>
          <w:dstrike/>
          <w:szCs w:val="32"/>
          <w:shd w:val="clear" w:color="auto" w:fill="FFFFFF"/>
        </w:rPr>
        <w:t>，境外经纪机构不得因其客户违约而不履行合约交割责任，</w:t>
      </w:r>
      <w:r w:rsidRPr="00037F1A">
        <w:rPr>
          <w:szCs w:val="32"/>
          <w:shd w:val="clear" w:color="auto" w:fill="FFFFFF"/>
        </w:rPr>
        <w:t>对不履行交割</w:t>
      </w:r>
      <w:r w:rsidRPr="00037F1A">
        <w:rPr>
          <w:szCs w:val="32"/>
          <w:shd w:val="pct15" w:color="auto" w:fill="FFFFFF"/>
        </w:rPr>
        <w:t>义务</w:t>
      </w:r>
      <w:r w:rsidRPr="00037F1A">
        <w:rPr>
          <w:dstrike/>
          <w:szCs w:val="32"/>
          <w:shd w:val="clear" w:color="auto" w:fill="FFFFFF"/>
        </w:rPr>
        <w:t>责任</w:t>
      </w:r>
      <w:r w:rsidRPr="00037F1A">
        <w:rPr>
          <w:szCs w:val="32"/>
          <w:shd w:val="clear" w:color="auto" w:fill="FFFFFF"/>
        </w:rPr>
        <w:t>的</w:t>
      </w:r>
      <w:r w:rsidRPr="00037F1A">
        <w:rPr>
          <w:szCs w:val="32"/>
          <w:shd w:val="clear" w:color="auto" w:fill="FFFFFF"/>
        </w:rPr>
        <w:t>,</w:t>
      </w:r>
      <w:r w:rsidRPr="00037F1A">
        <w:rPr>
          <w:szCs w:val="32"/>
          <w:shd w:val="clear" w:color="auto" w:fill="FFFFFF"/>
        </w:rPr>
        <w:t>交易所有权强制执行</w:t>
      </w:r>
      <w:r w:rsidRPr="00037F1A">
        <w:rPr>
          <w:kern w:val="0"/>
          <w:szCs w:val="32"/>
        </w:rPr>
        <w:t>。</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第九十</w:t>
      </w:r>
      <w:r w:rsidRPr="00037F1A">
        <w:rPr>
          <w:dstrike/>
          <w:kern w:val="0"/>
          <w:szCs w:val="32"/>
        </w:rPr>
        <w:t>八</w:t>
      </w:r>
      <w:r w:rsidRPr="00037F1A">
        <w:rPr>
          <w:szCs w:val="32"/>
          <w:shd w:val="pct15" w:color="auto" w:fill="FFFFFF"/>
        </w:rPr>
        <w:t>九</w:t>
      </w:r>
      <w:r w:rsidRPr="00037F1A">
        <w:rPr>
          <w:kern w:val="0"/>
          <w:szCs w:val="32"/>
        </w:rPr>
        <w:t>条</w:t>
      </w:r>
      <w:r w:rsidRPr="00037F1A">
        <w:rPr>
          <w:kern w:val="0"/>
          <w:szCs w:val="32"/>
        </w:rPr>
        <w:t xml:space="preserve"> </w:t>
      </w:r>
      <w:r w:rsidRPr="00037F1A">
        <w:rPr>
          <w:dstrike/>
          <w:kern w:val="0"/>
          <w:szCs w:val="32"/>
        </w:rPr>
        <w:t>在期货交易过程中，出现以下情形之一的，交易所可以宣布进入异常情况，采取紧急措施化解风险：</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w:t>
      </w:r>
      <w:r w:rsidRPr="00037F1A">
        <w:rPr>
          <w:dstrike/>
          <w:kern w:val="0"/>
          <w:szCs w:val="32"/>
        </w:rPr>
        <w:t>（一）地震、水灾、火灾等不可抗力或计算机系统故障等不可归责于交易所的原因导致交易无法正常进行；</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w:t>
      </w:r>
      <w:r w:rsidRPr="00037F1A">
        <w:rPr>
          <w:dstrike/>
          <w:kern w:val="0"/>
          <w:szCs w:val="32"/>
        </w:rPr>
        <w:t>（二）会员出现结算、交割危机，对市场正在产生或者将产生重大影响；</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lastRenderedPageBreak/>
        <w:t xml:space="preserve">　　</w:t>
      </w:r>
      <w:r w:rsidRPr="00037F1A">
        <w:rPr>
          <w:dstrike/>
          <w:kern w:val="0"/>
          <w:szCs w:val="32"/>
        </w:rPr>
        <w:t>（三）当出现本规则第六十条情况并采取相应措施后仍未化解风险；</w:t>
      </w:r>
    </w:p>
    <w:p w:rsidR="007251C4" w:rsidRPr="00037F1A" w:rsidRDefault="007251C4" w:rsidP="007251C4">
      <w:pPr>
        <w:widowControl/>
        <w:shd w:val="clear" w:color="auto" w:fill="FFFFFF"/>
        <w:adjustRightInd w:val="0"/>
        <w:snapToGrid w:val="0"/>
        <w:spacing w:line="580" w:lineRule="exact"/>
        <w:contextualSpacing/>
        <w:rPr>
          <w:dstrike/>
          <w:kern w:val="0"/>
          <w:szCs w:val="32"/>
        </w:rPr>
      </w:pPr>
      <w:r w:rsidRPr="00037F1A">
        <w:rPr>
          <w:kern w:val="0"/>
          <w:szCs w:val="32"/>
        </w:rPr>
        <w:t xml:space="preserve">　　</w:t>
      </w:r>
      <w:r w:rsidRPr="00037F1A">
        <w:rPr>
          <w:dstrike/>
          <w:kern w:val="0"/>
          <w:szCs w:val="32"/>
        </w:rPr>
        <w:t>（四）交易所规定的其他情况。</w:t>
      </w:r>
    </w:p>
    <w:p w:rsidR="007251C4" w:rsidRPr="00037F1A" w:rsidRDefault="007251C4" w:rsidP="007251C4">
      <w:pPr>
        <w:widowControl/>
        <w:shd w:val="clear" w:color="auto" w:fill="FFFFFF"/>
        <w:adjustRightInd w:val="0"/>
        <w:snapToGrid w:val="0"/>
        <w:spacing w:line="580" w:lineRule="exact"/>
        <w:ind w:firstLine="640"/>
        <w:contextualSpacing/>
        <w:rPr>
          <w:dstrike/>
          <w:kern w:val="0"/>
          <w:szCs w:val="32"/>
        </w:rPr>
      </w:pPr>
      <w:r w:rsidRPr="00037F1A">
        <w:rPr>
          <w:dstrike/>
          <w:kern w:val="0"/>
          <w:szCs w:val="32"/>
        </w:rPr>
        <w:t>出现前款第一项异常情况时，交易所总经理可以采取调整开市收市时间、暂停交易的紧急措施；出现前款第二、第三、第四项异常情况时，理事会可以决定采取调整开市收市时间、暂停交易、调整涨跌停板幅度、提高交易保证金、暂停开仓、限期平仓、强行平仓、限制出金、强制减仓等紧急措施。</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shd w:val="pct15" w:color="auto" w:fill="FFFFFF"/>
        </w:rPr>
      </w:pPr>
      <w:r w:rsidRPr="00037F1A">
        <w:rPr>
          <w:kern w:val="0"/>
          <w:szCs w:val="32"/>
          <w:shd w:val="pct15" w:color="auto" w:fill="FFFFFF"/>
        </w:rPr>
        <w:t>因不可抗力、技术故障、意外事件等原因导致或者即将导致交易、结算、交割、行权与履约等业务全部或者部分无法正常进行时，交易所按照异常情况处理，可以根据业务规则采取必要的紧急措施。</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rPr>
      </w:pPr>
      <w:r w:rsidRPr="00037F1A">
        <w:rPr>
          <w:szCs w:val="32"/>
          <w:shd w:val="pct15" w:color="auto" w:fill="FFFFFF"/>
        </w:rPr>
        <w:t>出现本规则第六十条规定的情形经采取相应措施后仍未化解风险的，交易所按照异常情况处理，</w:t>
      </w:r>
      <w:r w:rsidRPr="00037F1A">
        <w:rPr>
          <w:kern w:val="0"/>
          <w:szCs w:val="32"/>
          <w:shd w:val="pct15" w:color="auto" w:fill="FFFFFF"/>
        </w:rPr>
        <w:t>可以根据业务规则采取必要的紧急措施</w:t>
      </w:r>
      <w:r w:rsidRPr="00037F1A">
        <w:rPr>
          <w:szCs w:val="32"/>
          <w:shd w:val="pct15" w:color="auto" w:fill="FFFFFF"/>
        </w:rPr>
        <w:t>。</w:t>
      </w:r>
    </w:p>
    <w:p w:rsidR="007251C4" w:rsidRPr="00037F1A" w:rsidRDefault="007251C4" w:rsidP="007251C4">
      <w:pPr>
        <w:widowControl/>
        <w:shd w:val="clear" w:color="auto" w:fill="FFFFFF"/>
        <w:adjustRightInd w:val="0"/>
        <w:snapToGrid w:val="0"/>
        <w:spacing w:line="580" w:lineRule="exact"/>
        <w:ind w:firstLine="650"/>
        <w:contextualSpacing/>
        <w:rPr>
          <w:kern w:val="0"/>
          <w:szCs w:val="32"/>
        </w:rPr>
      </w:pPr>
      <w:r w:rsidRPr="00037F1A">
        <w:rPr>
          <w:szCs w:val="32"/>
          <w:shd w:val="pct15" w:color="auto" w:fill="FFFFFF"/>
        </w:rPr>
        <w:t>第一百零二条</w:t>
      </w:r>
      <w:r w:rsidRPr="00037F1A">
        <w:rPr>
          <w:szCs w:val="32"/>
          <w:shd w:val="pct15" w:color="auto" w:fill="FFFFFF"/>
        </w:rPr>
        <w:t xml:space="preserve"> </w:t>
      </w:r>
      <w:r w:rsidRPr="00037F1A">
        <w:rPr>
          <w:szCs w:val="32"/>
          <w:shd w:val="pct15" w:color="auto" w:fill="FFFFFF"/>
        </w:rPr>
        <w:t>交易所应当就异常情况制定应急预案。</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第一百零</w:t>
      </w:r>
      <w:r w:rsidRPr="00037F1A">
        <w:rPr>
          <w:dstrike/>
          <w:kern w:val="0"/>
          <w:szCs w:val="32"/>
        </w:rPr>
        <w:t>六</w:t>
      </w:r>
      <w:r w:rsidRPr="00037F1A">
        <w:rPr>
          <w:kern w:val="0"/>
          <w:szCs w:val="32"/>
          <w:shd w:val="pct15" w:color="auto" w:fill="FFFFFF"/>
        </w:rPr>
        <w:t>八</w:t>
      </w:r>
      <w:r w:rsidRPr="00037F1A">
        <w:rPr>
          <w:kern w:val="0"/>
          <w:szCs w:val="32"/>
        </w:rPr>
        <w:t>条</w:t>
      </w:r>
      <w:r w:rsidRPr="00037F1A">
        <w:rPr>
          <w:kern w:val="0"/>
          <w:szCs w:val="32"/>
        </w:rPr>
        <w:t xml:space="preserve"> </w:t>
      </w:r>
      <w:r w:rsidRPr="00037F1A">
        <w:rPr>
          <w:szCs w:val="32"/>
        </w:rPr>
        <w:t>交易所的行情发布正常，但因公共媒体转发发生故障，影响会员、</w:t>
      </w:r>
      <w:r w:rsidRPr="00037F1A">
        <w:rPr>
          <w:szCs w:val="32"/>
          <w:shd w:val="pct15" w:color="auto" w:fill="FFFFFF"/>
        </w:rPr>
        <w:t>境外特殊参与者、</w:t>
      </w:r>
      <w:r w:rsidRPr="00037F1A">
        <w:rPr>
          <w:szCs w:val="32"/>
        </w:rPr>
        <w:t>境外</w:t>
      </w:r>
      <w:r w:rsidRPr="00037F1A">
        <w:rPr>
          <w:dstrike/>
          <w:szCs w:val="32"/>
        </w:rPr>
        <w:t>经纪</w:t>
      </w:r>
      <w:r w:rsidRPr="00037F1A">
        <w:rPr>
          <w:szCs w:val="32"/>
          <w:shd w:val="pct15" w:color="auto" w:fill="FFFFFF"/>
        </w:rPr>
        <w:t>中介</w:t>
      </w:r>
      <w:r w:rsidRPr="00037F1A">
        <w:rPr>
          <w:szCs w:val="32"/>
        </w:rPr>
        <w:t>机构和客户交易，交易所不承担责任</w:t>
      </w:r>
      <w:r w:rsidRPr="00037F1A">
        <w:rPr>
          <w:kern w:val="0"/>
          <w:szCs w:val="32"/>
        </w:rPr>
        <w:t>。</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第一百</w:t>
      </w:r>
      <w:r w:rsidRPr="00037F1A">
        <w:rPr>
          <w:dstrike/>
          <w:kern w:val="0"/>
          <w:szCs w:val="32"/>
        </w:rPr>
        <w:t>零八</w:t>
      </w:r>
      <w:r w:rsidRPr="00037F1A">
        <w:rPr>
          <w:kern w:val="0"/>
          <w:szCs w:val="32"/>
          <w:shd w:val="pct15" w:color="auto" w:fill="FFFFFF"/>
        </w:rPr>
        <w:t>一十</w:t>
      </w:r>
      <w:r w:rsidRPr="00037F1A">
        <w:rPr>
          <w:kern w:val="0"/>
          <w:szCs w:val="32"/>
        </w:rPr>
        <w:t>条</w:t>
      </w:r>
      <w:r w:rsidRPr="00037F1A">
        <w:rPr>
          <w:kern w:val="0"/>
          <w:szCs w:val="32"/>
        </w:rPr>
        <w:t xml:space="preserve"> </w:t>
      </w:r>
      <w:r w:rsidRPr="00037F1A">
        <w:rPr>
          <w:szCs w:val="32"/>
        </w:rPr>
        <w:t>交易所、会员、</w:t>
      </w:r>
      <w:r w:rsidRPr="00037F1A">
        <w:rPr>
          <w:szCs w:val="32"/>
          <w:shd w:val="pct15" w:color="auto" w:fill="FFFFFF"/>
        </w:rPr>
        <w:t>境外特殊参与者、</w:t>
      </w:r>
      <w:r w:rsidRPr="00037F1A">
        <w:rPr>
          <w:szCs w:val="32"/>
        </w:rPr>
        <w:t>境外</w:t>
      </w:r>
      <w:r w:rsidRPr="00037F1A">
        <w:rPr>
          <w:dstrike/>
          <w:szCs w:val="32"/>
        </w:rPr>
        <w:t>经纪</w:t>
      </w:r>
      <w:r w:rsidRPr="00037F1A">
        <w:rPr>
          <w:szCs w:val="32"/>
          <w:shd w:val="pct15" w:color="auto" w:fill="FFFFFF"/>
        </w:rPr>
        <w:t>中介</w:t>
      </w:r>
      <w:r w:rsidRPr="00037F1A">
        <w:rPr>
          <w:szCs w:val="32"/>
        </w:rPr>
        <w:t>机构、指定交割仓库、指定期货保证金存管银行及期</w:t>
      </w:r>
      <w:r w:rsidRPr="00037F1A">
        <w:rPr>
          <w:szCs w:val="32"/>
        </w:rPr>
        <w:lastRenderedPageBreak/>
        <w:t>货市场其他参与者不得泄露业务中获取的商业秘密，并对客户信息依法负有保密义务。</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经批准，交易所可以向有关监管部门或其他相关单位提供相关信息，并执行相应的保密规定。</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第一百一十</w:t>
      </w:r>
      <w:r w:rsidRPr="00037F1A">
        <w:rPr>
          <w:dstrike/>
          <w:kern w:val="0"/>
          <w:szCs w:val="32"/>
        </w:rPr>
        <w:t>二</w:t>
      </w:r>
      <w:r w:rsidRPr="00037F1A">
        <w:rPr>
          <w:kern w:val="0"/>
          <w:szCs w:val="32"/>
          <w:shd w:val="pct15" w:color="auto" w:fill="FFFFFF"/>
        </w:rPr>
        <w:t>四</w:t>
      </w:r>
      <w:r w:rsidRPr="00037F1A">
        <w:rPr>
          <w:kern w:val="0"/>
          <w:szCs w:val="32"/>
        </w:rPr>
        <w:t>条</w:t>
      </w:r>
      <w:r w:rsidRPr="00037F1A">
        <w:rPr>
          <w:kern w:val="0"/>
          <w:szCs w:val="32"/>
        </w:rPr>
        <w:t xml:space="preserve"> </w:t>
      </w:r>
      <w:r w:rsidRPr="00037F1A">
        <w:rPr>
          <w:kern w:val="0"/>
          <w:szCs w:val="32"/>
        </w:rPr>
        <w:t>交易所监督管理的主要内容是：</w:t>
      </w:r>
    </w:p>
    <w:p w:rsidR="007251C4" w:rsidRPr="00037F1A" w:rsidRDefault="007251C4" w:rsidP="007251C4">
      <w:pPr>
        <w:widowControl/>
        <w:shd w:val="clear" w:color="auto" w:fill="FFFFFF"/>
        <w:adjustRightInd w:val="0"/>
        <w:snapToGrid w:val="0"/>
        <w:spacing w:line="580" w:lineRule="exact"/>
        <w:ind w:firstLine="640"/>
        <w:contextualSpacing/>
        <w:rPr>
          <w:kern w:val="0"/>
          <w:szCs w:val="32"/>
        </w:rPr>
      </w:pPr>
      <w:r w:rsidRPr="00037F1A">
        <w:rPr>
          <w:kern w:val="0"/>
          <w:szCs w:val="32"/>
        </w:rPr>
        <w:t>（一）监督、检查期货市场法律、法规、规章及业务规则的落实执行情况，控制市场风险；</w:t>
      </w:r>
    </w:p>
    <w:p w:rsidR="007251C4" w:rsidRPr="00037F1A" w:rsidRDefault="007251C4" w:rsidP="007251C4">
      <w:pPr>
        <w:widowControl/>
        <w:shd w:val="clear" w:color="auto" w:fill="FFFFFF"/>
        <w:adjustRightInd w:val="0"/>
        <w:snapToGrid w:val="0"/>
        <w:spacing w:line="580" w:lineRule="exact"/>
        <w:ind w:firstLine="640"/>
        <w:contextualSpacing/>
        <w:rPr>
          <w:kern w:val="0"/>
          <w:szCs w:val="32"/>
        </w:rPr>
      </w:pPr>
      <w:r w:rsidRPr="00037F1A">
        <w:rPr>
          <w:szCs w:val="32"/>
        </w:rPr>
        <w:t>（二）监督、检查各会员、</w:t>
      </w:r>
      <w:r w:rsidRPr="00037F1A">
        <w:rPr>
          <w:szCs w:val="32"/>
          <w:shd w:val="pct15" w:color="auto" w:fill="FFFFFF"/>
        </w:rPr>
        <w:t>境外特殊参与者、境外中介机构和客户</w:t>
      </w:r>
      <w:r w:rsidRPr="00037F1A">
        <w:rPr>
          <w:dstrike/>
          <w:szCs w:val="32"/>
        </w:rPr>
        <w:t>境外经纪机构</w:t>
      </w:r>
      <w:r w:rsidRPr="00037F1A">
        <w:rPr>
          <w:szCs w:val="32"/>
        </w:rPr>
        <w:t>业务行为及内部管理情况；</w:t>
      </w:r>
    </w:p>
    <w:p w:rsidR="007251C4" w:rsidRPr="00037F1A" w:rsidRDefault="007251C4" w:rsidP="007251C4">
      <w:pPr>
        <w:widowControl/>
        <w:shd w:val="clear" w:color="auto" w:fill="FFFFFF"/>
        <w:adjustRightInd w:val="0"/>
        <w:snapToGrid w:val="0"/>
        <w:spacing w:line="580" w:lineRule="exact"/>
        <w:ind w:firstLine="640"/>
        <w:contextualSpacing/>
        <w:rPr>
          <w:kern w:val="0"/>
          <w:szCs w:val="32"/>
        </w:rPr>
      </w:pPr>
      <w:r w:rsidRPr="00037F1A">
        <w:rPr>
          <w:szCs w:val="32"/>
        </w:rPr>
        <w:t>（三）监督、检查各会员、</w:t>
      </w:r>
      <w:r w:rsidRPr="00037F1A">
        <w:rPr>
          <w:szCs w:val="32"/>
          <w:shd w:val="pct15" w:color="auto" w:fill="FFFFFF"/>
        </w:rPr>
        <w:t>境外特殊参与者、境外中介机构和客户</w:t>
      </w:r>
      <w:r w:rsidRPr="00037F1A">
        <w:rPr>
          <w:dstrike/>
          <w:szCs w:val="32"/>
        </w:rPr>
        <w:t>境外经纪机构</w:t>
      </w:r>
      <w:r w:rsidRPr="00037F1A">
        <w:rPr>
          <w:szCs w:val="32"/>
        </w:rPr>
        <w:t>的财务、资信状况；</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（四）监督、检查客户、各指定交割仓库、指定期货保证金存管银行及期货市场其他参与者与期货有关的业务活动；</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（五）调解、处理期货交易纠纷，调查处理各种违规案件；</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（六）协助司法机关、行政执法机关依法执行公务；</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（七）对其他违背</w:t>
      </w:r>
      <w:r w:rsidRPr="00037F1A">
        <w:rPr>
          <w:kern w:val="0"/>
          <w:szCs w:val="32"/>
        </w:rPr>
        <w:t>“</w:t>
      </w:r>
      <w:r w:rsidRPr="00037F1A">
        <w:rPr>
          <w:kern w:val="0"/>
          <w:szCs w:val="32"/>
        </w:rPr>
        <w:t>公开、公平、公正</w:t>
      </w:r>
      <w:r w:rsidRPr="00037F1A">
        <w:rPr>
          <w:kern w:val="0"/>
          <w:szCs w:val="32"/>
        </w:rPr>
        <w:t>”</w:t>
      </w:r>
      <w:r w:rsidRPr="00037F1A">
        <w:rPr>
          <w:kern w:val="0"/>
          <w:szCs w:val="32"/>
        </w:rPr>
        <w:t>原则、制造市场风险的行为进行监督管理。</w:t>
      </w:r>
    </w:p>
    <w:p w:rsidR="007251C4" w:rsidRPr="00037F1A" w:rsidRDefault="007251C4" w:rsidP="007251C4">
      <w:pPr>
        <w:widowControl/>
        <w:shd w:val="clear" w:color="auto" w:fill="FFFFFF"/>
        <w:adjustRightInd w:val="0"/>
        <w:snapToGrid w:val="0"/>
        <w:spacing w:line="580" w:lineRule="exact"/>
        <w:ind w:firstLine="640"/>
        <w:contextualSpacing/>
        <w:rPr>
          <w:kern w:val="0"/>
          <w:szCs w:val="32"/>
        </w:rPr>
      </w:pPr>
      <w:r w:rsidRPr="00037F1A">
        <w:rPr>
          <w:kern w:val="0"/>
          <w:szCs w:val="32"/>
        </w:rPr>
        <w:t>第一百一十</w:t>
      </w:r>
      <w:r w:rsidRPr="00037F1A">
        <w:rPr>
          <w:dstrike/>
          <w:szCs w:val="32"/>
        </w:rPr>
        <w:t>三</w:t>
      </w:r>
      <w:r w:rsidRPr="00037F1A">
        <w:rPr>
          <w:szCs w:val="32"/>
          <w:shd w:val="pct15" w:color="auto" w:fill="FFFFFF"/>
        </w:rPr>
        <w:t>五</w:t>
      </w:r>
      <w:r w:rsidRPr="00037F1A">
        <w:rPr>
          <w:kern w:val="0"/>
          <w:szCs w:val="32"/>
        </w:rPr>
        <w:t>条</w:t>
      </w:r>
      <w:r w:rsidRPr="00037F1A">
        <w:rPr>
          <w:kern w:val="0"/>
          <w:szCs w:val="32"/>
        </w:rPr>
        <w:t xml:space="preserve"> </w:t>
      </w:r>
      <w:r w:rsidRPr="00037F1A">
        <w:rPr>
          <w:szCs w:val="32"/>
        </w:rPr>
        <w:t>交易所每年对会员</w:t>
      </w:r>
      <w:r w:rsidRPr="00037F1A">
        <w:rPr>
          <w:szCs w:val="32"/>
          <w:shd w:val="pct15" w:color="auto" w:fill="FFFFFF"/>
        </w:rPr>
        <w:t>、境外特殊参与者</w:t>
      </w:r>
      <w:r w:rsidRPr="00037F1A">
        <w:rPr>
          <w:szCs w:val="32"/>
        </w:rPr>
        <w:t>遵守交易所业务规则的情况进行抽样或者全面检查，并将检查结果上报中国证监会。</w:t>
      </w:r>
      <w:r w:rsidRPr="00037F1A">
        <w:rPr>
          <w:kern w:val="0"/>
          <w:szCs w:val="32"/>
        </w:rPr>
        <w:t xml:space="preserve">　</w:t>
      </w:r>
    </w:p>
    <w:p w:rsidR="007251C4" w:rsidRPr="00037F1A" w:rsidRDefault="007251C4" w:rsidP="007251C4">
      <w:pPr>
        <w:widowControl/>
        <w:shd w:val="clear" w:color="auto" w:fill="FFFFFF"/>
        <w:adjustRightInd w:val="0"/>
        <w:snapToGrid w:val="0"/>
        <w:spacing w:line="580" w:lineRule="exact"/>
        <w:ind w:firstLine="640"/>
        <w:contextualSpacing/>
        <w:rPr>
          <w:kern w:val="0"/>
          <w:szCs w:val="32"/>
        </w:rPr>
      </w:pPr>
      <w:r w:rsidRPr="00037F1A">
        <w:rPr>
          <w:kern w:val="0"/>
          <w:szCs w:val="32"/>
        </w:rPr>
        <w:t>第一百一十</w:t>
      </w:r>
      <w:r w:rsidRPr="00037F1A">
        <w:rPr>
          <w:dstrike/>
          <w:szCs w:val="32"/>
        </w:rPr>
        <w:t>四</w:t>
      </w:r>
      <w:r w:rsidRPr="00037F1A">
        <w:rPr>
          <w:szCs w:val="32"/>
          <w:shd w:val="pct15" w:color="auto" w:fill="FFFFFF"/>
        </w:rPr>
        <w:t>六</w:t>
      </w:r>
      <w:r w:rsidRPr="00037F1A">
        <w:rPr>
          <w:kern w:val="0"/>
          <w:szCs w:val="32"/>
        </w:rPr>
        <w:t>条</w:t>
      </w:r>
      <w:r w:rsidRPr="00037F1A">
        <w:rPr>
          <w:kern w:val="0"/>
          <w:szCs w:val="32"/>
        </w:rPr>
        <w:t xml:space="preserve"> </w:t>
      </w:r>
      <w:r w:rsidRPr="00037F1A">
        <w:rPr>
          <w:kern w:val="0"/>
          <w:szCs w:val="32"/>
        </w:rPr>
        <w:t>交易所发现有涉嫌违规行为的，应</w:t>
      </w:r>
      <w:r w:rsidRPr="00037F1A">
        <w:rPr>
          <w:szCs w:val="32"/>
          <w:shd w:val="pct15" w:color="auto" w:fill="FFFFFF"/>
        </w:rPr>
        <w:t>当按照相关规定</w:t>
      </w:r>
      <w:r w:rsidRPr="00037F1A">
        <w:rPr>
          <w:kern w:val="0"/>
          <w:szCs w:val="32"/>
        </w:rPr>
        <w:t>立案调查。</w:t>
      </w:r>
    </w:p>
    <w:p w:rsidR="007251C4" w:rsidRPr="00037F1A" w:rsidRDefault="007251C4" w:rsidP="007251C4">
      <w:pPr>
        <w:widowControl/>
        <w:shd w:val="clear" w:color="auto" w:fill="FFFFFF"/>
        <w:adjustRightInd w:val="0"/>
        <w:snapToGrid w:val="0"/>
        <w:spacing w:line="580" w:lineRule="exact"/>
        <w:ind w:firstLine="640"/>
        <w:contextualSpacing/>
        <w:rPr>
          <w:kern w:val="0"/>
          <w:szCs w:val="32"/>
        </w:rPr>
      </w:pPr>
      <w:r w:rsidRPr="00037F1A">
        <w:rPr>
          <w:kern w:val="0"/>
          <w:szCs w:val="32"/>
        </w:rPr>
        <w:lastRenderedPageBreak/>
        <w:t>第一百一十</w:t>
      </w:r>
      <w:r w:rsidRPr="00037F1A">
        <w:rPr>
          <w:dstrike/>
          <w:szCs w:val="32"/>
        </w:rPr>
        <w:t>五</w:t>
      </w:r>
      <w:r w:rsidRPr="00037F1A">
        <w:rPr>
          <w:szCs w:val="32"/>
          <w:shd w:val="pct15" w:color="auto" w:fill="FFFFFF"/>
        </w:rPr>
        <w:t>七</w:t>
      </w:r>
      <w:r w:rsidRPr="00037F1A">
        <w:rPr>
          <w:kern w:val="0"/>
          <w:szCs w:val="32"/>
        </w:rPr>
        <w:t>条</w:t>
      </w:r>
      <w:r w:rsidRPr="00037F1A">
        <w:rPr>
          <w:kern w:val="0"/>
          <w:szCs w:val="32"/>
        </w:rPr>
        <w:t xml:space="preserve"> </w:t>
      </w:r>
      <w:r w:rsidRPr="00037F1A">
        <w:rPr>
          <w:szCs w:val="32"/>
        </w:rPr>
        <w:t>交易所履行监督管理职责时，可按有关规定行使调查、取证等权力，会员、</w:t>
      </w:r>
      <w:r w:rsidRPr="00037F1A">
        <w:rPr>
          <w:szCs w:val="32"/>
          <w:shd w:val="pct15" w:color="auto" w:fill="FFFFFF"/>
        </w:rPr>
        <w:t>境外特殊参与者、境外中介机构</w:t>
      </w:r>
      <w:r w:rsidRPr="00037F1A">
        <w:rPr>
          <w:dstrike/>
          <w:szCs w:val="32"/>
        </w:rPr>
        <w:t>境外经纪机构</w:t>
      </w:r>
      <w:r w:rsidRPr="00037F1A">
        <w:rPr>
          <w:szCs w:val="32"/>
        </w:rPr>
        <w:t>、客户、指定交割仓库、指定期货保证金存管银行及期货市场其他参与者均应当配合。</w:t>
      </w:r>
      <w:r w:rsidRPr="00037F1A">
        <w:rPr>
          <w:kern w:val="0"/>
          <w:szCs w:val="32"/>
        </w:rPr>
        <w:t xml:space="preserve">　</w:t>
      </w:r>
    </w:p>
    <w:p w:rsidR="007251C4" w:rsidRPr="00037F1A" w:rsidRDefault="007251C4" w:rsidP="007251C4">
      <w:pPr>
        <w:widowControl/>
        <w:shd w:val="clear" w:color="auto" w:fill="FFFFFF"/>
        <w:adjustRightInd w:val="0"/>
        <w:snapToGrid w:val="0"/>
        <w:spacing w:line="580" w:lineRule="exact"/>
        <w:ind w:firstLine="640"/>
        <w:contextualSpacing/>
        <w:rPr>
          <w:kern w:val="0"/>
          <w:szCs w:val="32"/>
        </w:rPr>
      </w:pPr>
      <w:r w:rsidRPr="00037F1A">
        <w:rPr>
          <w:kern w:val="0"/>
          <w:szCs w:val="32"/>
        </w:rPr>
        <w:t>第一百一十</w:t>
      </w:r>
      <w:r w:rsidRPr="00037F1A">
        <w:rPr>
          <w:dstrike/>
          <w:szCs w:val="32"/>
        </w:rPr>
        <w:t>六</w:t>
      </w:r>
      <w:r w:rsidRPr="00037F1A">
        <w:rPr>
          <w:szCs w:val="32"/>
          <w:shd w:val="pct15" w:color="auto" w:fill="FFFFFF"/>
        </w:rPr>
        <w:t>八</w:t>
      </w:r>
      <w:r w:rsidRPr="00037F1A">
        <w:rPr>
          <w:kern w:val="0"/>
          <w:szCs w:val="32"/>
        </w:rPr>
        <w:t>条</w:t>
      </w:r>
      <w:r w:rsidRPr="00037F1A">
        <w:rPr>
          <w:kern w:val="0"/>
          <w:szCs w:val="32"/>
        </w:rPr>
        <w:t xml:space="preserve"> </w:t>
      </w:r>
      <w:r w:rsidRPr="00037F1A">
        <w:rPr>
          <w:szCs w:val="32"/>
        </w:rPr>
        <w:t>会员、</w:t>
      </w:r>
      <w:r w:rsidRPr="00037F1A">
        <w:rPr>
          <w:szCs w:val="32"/>
          <w:shd w:val="pct15" w:color="auto" w:fill="FFFFFF"/>
        </w:rPr>
        <w:t>境外特殊参与者、境外中介机构</w:t>
      </w:r>
      <w:r w:rsidRPr="00037F1A">
        <w:rPr>
          <w:dstrike/>
          <w:szCs w:val="32"/>
        </w:rPr>
        <w:t>境外经纪机构</w:t>
      </w:r>
      <w:r w:rsidRPr="00037F1A">
        <w:rPr>
          <w:szCs w:val="32"/>
        </w:rPr>
        <w:t>、客户、指定交割仓库、指定期货保证金存管银行及期货市场其他参与者应当接受交易所对其期货业务的监督管理。对于</w:t>
      </w:r>
      <w:proofErr w:type="gramStart"/>
      <w:r w:rsidRPr="00037F1A">
        <w:rPr>
          <w:szCs w:val="32"/>
        </w:rPr>
        <w:t>不</w:t>
      </w:r>
      <w:proofErr w:type="gramEnd"/>
      <w:r w:rsidRPr="00037F1A">
        <w:rPr>
          <w:szCs w:val="32"/>
        </w:rPr>
        <w:t>如实提供资料、隐瞒事实真相、故意回避等不协助或妨碍交易所工作人员行使职权的，交易所按有关规定采取必要的限制性措施和纪律处分。</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第一百</w:t>
      </w:r>
      <w:r w:rsidRPr="00037F1A">
        <w:rPr>
          <w:szCs w:val="32"/>
        </w:rPr>
        <w:t>一</w:t>
      </w:r>
      <w:r w:rsidRPr="00037F1A">
        <w:rPr>
          <w:kern w:val="0"/>
          <w:szCs w:val="32"/>
        </w:rPr>
        <w:t>十</w:t>
      </w:r>
      <w:r w:rsidRPr="00037F1A">
        <w:rPr>
          <w:dstrike/>
          <w:szCs w:val="32"/>
        </w:rPr>
        <w:t>七</w:t>
      </w:r>
      <w:r w:rsidRPr="00037F1A">
        <w:rPr>
          <w:szCs w:val="32"/>
          <w:shd w:val="pct15" w:color="auto" w:fill="FFFFFF"/>
        </w:rPr>
        <w:t>九</w:t>
      </w:r>
      <w:r w:rsidRPr="00037F1A">
        <w:rPr>
          <w:kern w:val="0"/>
          <w:szCs w:val="32"/>
        </w:rPr>
        <w:t>条</w:t>
      </w:r>
      <w:r w:rsidRPr="00037F1A">
        <w:rPr>
          <w:kern w:val="0"/>
          <w:szCs w:val="32"/>
        </w:rPr>
        <w:t xml:space="preserve"> </w:t>
      </w:r>
      <w:r w:rsidRPr="00037F1A">
        <w:rPr>
          <w:szCs w:val="32"/>
        </w:rPr>
        <w:t>会员、</w:t>
      </w:r>
      <w:r w:rsidRPr="00037F1A">
        <w:rPr>
          <w:szCs w:val="32"/>
          <w:shd w:val="pct15" w:color="auto" w:fill="FFFFFF"/>
        </w:rPr>
        <w:t>境外特殊参与者、境外中介机构</w:t>
      </w:r>
      <w:r w:rsidRPr="00037F1A">
        <w:rPr>
          <w:dstrike/>
          <w:szCs w:val="32"/>
        </w:rPr>
        <w:t>境外经纪机构</w:t>
      </w:r>
      <w:r w:rsidRPr="00037F1A">
        <w:rPr>
          <w:szCs w:val="32"/>
        </w:rPr>
        <w:t>、客户、指定交割仓库、指定期货保证金存管银行及期货市场其他参与者在从事期货相关业务时涉嫌重大违规，被交易所立案调查的，为防止违规行为后果进一步扩大，交易所可采取相应措施。</w:t>
      </w:r>
    </w:p>
    <w:p w:rsidR="007251C4" w:rsidRPr="00037F1A" w:rsidRDefault="007251C4" w:rsidP="007251C4">
      <w:pPr>
        <w:widowControl/>
        <w:shd w:val="clear" w:color="auto" w:fill="FFFFFF"/>
        <w:adjustRightInd w:val="0"/>
        <w:snapToGrid w:val="0"/>
        <w:spacing w:line="580" w:lineRule="exact"/>
        <w:contextualSpacing/>
        <w:rPr>
          <w:kern w:val="0"/>
          <w:szCs w:val="32"/>
        </w:rPr>
      </w:pPr>
      <w:r w:rsidRPr="00037F1A">
        <w:rPr>
          <w:kern w:val="0"/>
          <w:szCs w:val="32"/>
        </w:rPr>
        <w:t xml:space="preserve">　　第一百</w:t>
      </w:r>
      <w:r w:rsidRPr="00037F1A">
        <w:rPr>
          <w:kern w:val="0"/>
          <w:szCs w:val="32"/>
          <w:shd w:val="pct15" w:color="auto" w:fill="FFFFFF"/>
        </w:rPr>
        <w:t>二十一</w:t>
      </w:r>
      <w:r w:rsidRPr="00037F1A">
        <w:rPr>
          <w:dstrike/>
          <w:kern w:val="0"/>
          <w:szCs w:val="32"/>
        </w:rPr>
        <w:t>一十九</w:t>
      </w:r>
      <w:r w:rsidRPr="00037F1A">
        <w:rPr>
          <w:kern w:val="0"/>
          <w:szCs w:val="32"/>
        </w:rPr>
        <w:t>条</w:t>
      </w:r>
      <w:r w:rsidRPr="00037F1A">
        <w:rPr>
          <w:kern w:val="0"/>
          <w:szCs w:val="32"/>
        </w:rPr>
        <w:t xml:space="preserve"> </w:t>
      </w:r>
      <w:r w:rsidRPr="00037F1A">
        <w:rPr>
          <w:szCs w:val="32"/>
        </w:rPr>
        <w:t>交易所工作人员不能正确履行监督管理职责的，会员、</w:t>
      </w:r>
      <w:r w:rsidRPr="00037F1A">
        <w:rPr>
          <w:szCs w:val="32"/>
          <w:shd w:val="pct15" w:color="auto" w:fill="FFFFFF"/>
        </w:rPr>
        <w:t>境外特殊参与者、境外中介机构</w:t>
      </w:r>
      <w:r w:rsidRPr="00037F1A">
        <w:rPr>
          <w:dstrike/>
          <w:szCs w:val="32"/>
        </w:rPr>
        <w:t>境外经纪机构</w:t>
      </w:r>
      <w:r w:rsidRPr="00037F1A">
        <w:rPr>
          <w:szCs w:val="32"/>
        </w:rPr>
        <w:t>、客户、指定交割仓库和指定期货保证金存管银行有权向交易所或中国证监会投诉、举报。经查证属实的，应严肃处理。</w:t>
      </w:r>
    </w:p>
    <w:p w:rsidR="007251C4" w:rsidRPr="00037F1A" w:rsidRDefault="007251C4" w:rsidP="007251C4">
      <w:pPr>
        <w:widowControl/>
        <w:shd w:val="clear" w:color="auto" w:fill="FFFFFF"/>
        <w:adjustRightInd w:val="0"/>
        <w:snapToGrid w:val="0"/>
        <w:spacing w:line="580" w:lineRule="exact"/>
        <w:ind w:firstLine="640"/>
        <w:contextualSpacing/>
        <w:rPr>
          <w:kern w:val="0"/>
          <w:szCs w:val="32"/>
        </w:rPr>
      </w:pPr>
      <w:r w:rsidRPr="00037F1A">
        <w:rPr>
          <w:kern w:val="0"/>
          <w:szCs w:val="32"/>
        </w:rPr>
        <w:t>第一百二十</w:t>
      </w:r>
      <w:r w:rsidRPr="00037F1A">
        <w:rPr>
          <w:dstrike/>
          <w:kern w:val="0"/>
          <w:szCs w:val="32"/>
        </w:rPr>
        <w:t>一</w:t>
      </w:r>
      <w:r w:rsidRPr="00037F1A">
        <w:rPr>
          <w:kern w:val="0"/>
          <w:szCs w:val="32"/>
          <w:shd w:val="pct15" w:color="auto" w:fill="FFFFFF"/>
        </w:rPr>
        <w:t>三</w:t>
      </w:r>
      <w:r w:rsidRPr="00037F1A">
        <w:rPr>
          <w:kern w:val="0"/>
          <w:szCs w:val="32"/>
        </w:rPr>
        <w:t>条</w:t>
      </w:r>
      <w:r w:rsidRPr="00037F1A">
        <w:rPr>
          <w:kern w:val="0"/>
          <w:szCs w:val="32"/>
        </w:rPr>
        <w:t xml:space="preserve"> </w:t>
      </w:r>
      <w:r w:rsidRPr="00037F1A">
        <w:rPr>
          <w:szCs w:val="32"/>
        </w:rPr>
        <w:t>会员、</w:t>
      </w:r>
      <w:r w:rsidRPr="00037F1A">
        <w:rPr>
          <w:szCs w:val="32"/>
          <w:shd w:val="pct15" w:color="auto" w:fill="FFFFFF"/>
        </w:rPr>
        <w:t>境外特殊参与者、境外中介机构</w:t>
      </w:r>
      <w:r w:rsidRPr="00037F1A">
        <w:rPr>
          <w:dstrike/>
          <w:szCs w:val="32"/>
        </w:rPr>
        <w:t>境外经纪机构</w:t>
      </w:r>
      <w:r w:rsidRPr="00037F1A">
        <w:rPr>
          <w:szCs w:val="32"/>
        </w:rPr>
        <w:t>、客户、指定交割仓库、指定期货保证金存管银行</w:t>
      </w:r>
      <w:r w:rsidRPr="00037F1A">
        <w:rPr>
          <w:szCs w:val="32"/>
        </w:rPr>
        <w:lastRenderedPageBreak/>
        <w:t>及期货市场其他参与者之间发生有关期货业务纠纷的</w:t>
      </w:r>
      <w:r w:rsidRPr="00037F1A">
        <w:rPr>
          <w:szCs w:val="32"/>
        </w:rPr>
        <w:t>,</w:t>
      </w:r>
      <w:r w:rsidRPr="00037F1A">
        <w:rPr>
          <w:szCs w:val="32"/>
        </w:rPr>
        <w:t>可自行协商解决</w:t>
      </w:r>
      <w:r w:rsidRPr="00037F1A">
        <w:rPr>
          <w:szCs w:val="32"/>
        </w:rPr>
        <w:t>,</w:t>
      </w:r>
      <w:r w:rsidRPr="00037F1A">
        <w:rPr>
          <w:szCs w:val="32"/>
        </w:rPr>
        <w:t>也可提请交易所调解。</w:t>
      </w:r>
    </w:p>
    <w:p w:rsidR="007251C4" w:rsidRPr="00037F1A" w:rsidRDefault="007251C4" w:rsidP="007251C4">
      <w:pPr>
        <w:widowControl/>
        <w:shd w:val="clear" w:color="auto" w:fill="FFFFFF"/>
        <w:adjustRightInd w:val="0"/>
        <w:snapToGrid w:val="0"/>
        <w:spacing w:line="580" w:lineRule="exact"/>
        <w:ind w:firstLine="640"/>
        <w:contextualSpacing/>
        <w:rPr>
          <w:kern w:val="0"/>
          <w:szCs w:val="32"/>
        </w:rPr>
      </w:pPr>
      <w:r w:rsidRPr="00037F1A">
        <w:rPr>
          <w:kern w:val="0"/>
          <w:szCs w:val="32"/>
        </w:rPr>
        <w:t>第一百二十</w:t>
      </w:r>
      <w:r w:rsidRPr="00037F1A">
        <w:rPr>
          <w:dstrike/>
          <w:kern w:val="0"/>
          <w:szCs w:val="32"/>
        </w:rPr>
        <w:t>四</w:t>
      </w:r>
      <w:r w:rsidRPr="00037F1A">
        <w:rPr>
          <w:kern w:val="0"/>
          <w:szCs w:val="32"/>
          <w:shd w:val="pct15" w:color="auto" w:fill="FFFFFF"/>
        </w:rPr>
        <w:t>六</w:t>
      </w:r>
      <w:r w:rsidRPr="00037F1A">
        <w:rPr>
          <w:kern w:val="0"/>
          <w:szCs w:val="32"/>
        </w:rPr>
        <w:t>条</w:t>
      </w:r>
      <w:r w:rsidRPr="00037F1A">
        <w:rPr>
          <w:kern w:val="0"/>
          <w:szCs w:val="32"/>
        </w:rPr>
        <w:t xml:space="preserve"> </w:t>
      </w:r>
      <w:r w:rsidRPr="00037F1A">
        <w:rPr>
          <w:szCs w:val="32"/>
        </w:rPr>
        <w:t>会员、</w:t>
      </w:r>
      <w:r w:rsidRPr="00037F1A">
        <w:rPr>
          <w:szCs w:val="32"/>
          <w:shd w:val="pct15" w:color="auto" w:fill="FFFFFF"/>
        </w:rPr>
        <w:t>境外特殊参与者、境外中介机构</w:t>
      </w:r>
      <w:r w:rsidRPr="00037F1A">
        <w:rPr>
          <w:dstrike/>
          <w:szCs w:val="32"/>
        </w:rPr>
        <w:t>境外经纪机构</w:t>
      </w:r>
      <w:r w:rsidRPr="00037F1A">
        <w:rPr>
          <w:szCs w:val="32"/>
        </w:rPr>
        <w:t>、客户、指定交割仓库、指定期货保证金存管银行及期货市场其他参与者与交易所之间发生争议，协商无效的，应当向中华人民共和国境内的仲裁机构申请仲裁或者人民法院提起诉讼，并适用中华人民共和国法律。</w:t>
      </w:r>
    </w:p>
    <w:p w:rsidR="007251C4" w:rsidRPr="00037F1A" w:rsidRDefault="007251C4" w:rsidP="007251C4">
      <w:pPr>
        <w:widowControl/>
        <w:shd w:val="clear" w:color="auto" w:fill="FFFFFF"/>
        <w:adjustRightInd w:val="0"/>
        <w:snapToGrid w:val="0"/>
        <w:spacing w:line="580" w:lineRule="exact"/>
        <w:ind w:firstLine="653"/>
        <w:contextualSpacing/>
        <w:rPr>
          <w:szCs w:val="32"/>
        </w:rPr>
      </w:pPr>
      <w:r w:rsidRPr="00037F1A">
        <w:rPr>
          <w:kern w:val="0"/>
          <w:szCs w:val="32"/>
        </w:rPr>
        <w:t>第</w:t>
      </w:r>
      <w:proofErr w:type="gramStart"/>
      <w:r w:rsidRPr="00037F1A">
        <w:rPr>
          <w:kern w:val="0"/>
          <w:szCs w:val="32"/>
        </w:rPr>
        <w:t>一百</w:t>
      </w:r>
      <w:r w:rsidRPr="00037F1A">
        <w:rPr>
          <w:kern w:val="0"/>
          <w:szCs w:val="32"/>
          <w:shd w:val="pct15" w:color="auto" w:fill="FFFFFF"/>
        </w:rPr>
        <w:t>三十一</w:t>
      </w:r>
      <w:r w:rsidRPr="00037F1A">
        <w:rPr>
          <w:dstrike/>
          <w:kern w:val="0"/>
          <w:szCs w:val="32"/>
        </w:rPr>
        <w:t>二十九</w:t>
      </w:r>
      <w:proofErr w:type="gramEnd"/>
      <w:r w:rsidRPr="00037F1A">
        <w:rPr>
          <w:kern w:val="0"/>
          <w:szCs w:val="32"/>
        </w:rPr>
        <w:t>条</w:t>
      </w:r>
      <w:r w:rsidRPr="00037F1A">
        <w:rPr>
          <w:kern w:val="0"/>
          <w:szCs w:val="32"/>
        </w:rPr>
        <w:t xml:space="preserve"> </w:t>
      </w:r>
      <w:r w:rsidRPr="00037F1A">
        <w:rPr>
          <w:szCs w:val="32"/>
        </w:rPr>
        <w:t>本规则自</w:t>
      </w:r>
      <w:r w:rsidRPr="00037F1A">
        <w:rPr>
          <w:dstrike/>
          <w:szCs w:val="32"/>
        </w:rPr>
        <w:t>2019</w:t>
      </w:r>
      <w:r w:rsidRPr="00037F1A">
        <w:rPr>
          <w:szCs w:val="32"/>
          <w:shd w:val="pct15" w:color="auto" w:fill="FFFFFF"/>
        </w:rPr>
        <w:t>2021</w:t>
      </w:r>
      <w:r w:rsidRPr="00037F1A">
        <w:rPr>
          <w:szCs w:val="32"/>
        </w:rPr>
        <w:t>年</w:t>
      </w:r>
      <w:proofErr w:type="gramStart"/>
      <w:r w:rsidRPr="00037F1A">
        <w:rPr>
          <w:dstrike/>
          <w:szCs w:val="32"/>
        </w:rPr>
        <w:t>8</w:t>
      </w:r>
      <w:r w:rsidRPr="00037F1A">
        <w:rPr>
          <w:szCs w:val="32"/>
          <w:shd w:val="pct15" w:color="auto" w:fill="FFFFFF"/>
        </w:rPr>
        <w:t>1</w:t>
      </w:r>
      <w:proofErr w:type="gramEnd"/>
      <w:r w:rsidRPr="00037F1A">
        <w:rPr>
          <w:szCs w:val="32"/>
        </w:rPr>
        <w:t>月</w:t>
      </w:r>
      <w:r w:rsidRPr="00037F1A">
        <w:rPr>
          <w:dstrike/>
          <w:szCs w:val="32"/>
        </w:rPr>
        <w:t>1</w:t>
      </w:r>
      <w:r w:rsidRPr="00037F1A">
        <w:rPr>
          <w:szCs w:val="32"/>
          <w:shd w:val="pct15" w:color="auto" w:fill="FFFFFF"/>
        </w:rPr>
        <w:t>22</w:t>
      </w:r>
      <w:r w:rsidRPr="00037F1A">
        <w:rPr>
          <w:szCs w:val="32"/>
        </w:rPr>
        <w:t>日起实施。</w:t>
      </w:r>
    </w:p>
    <w:p w:rsidR="007251C4" w:rsidRPr="00037F1A" w:rsidRDefault="007251C4" w:rsidP="007251C4">
      <w:pPr>
        <w:spacing w:line="580" w:lineRule="exact"/>
        <w:ind w:firstLineChars="200" w:firstLine="480"/>
        <w:contextualSpacing/>
        <w:rPr>
          <w:kern w:val="0"/>
          <w:sz w:val="24"/>
        </w:rPr>
      </w:pPr>
    </w:p>
    <w:p w:rsidR="004720DA" w:rsidRDefault="007251C4" w:rsidP="007251C4">
      <w:r w:rsidRPr="00037F1A">
        <w:rPr>
          <w:kern w:val="0"/>
          <w:sz w:val="24"/>
        </w:rPr>
        <w:t>注：阴影部分为新增内容，双划线部分为删除内容，</w:t>
      </w:r>
      <w:r w:rsidRPr="00037F1A">
        <w:rPr>
          <w:kern w:val="0"/>
          <w:sz w:val="24"/>
        </w:rPr>
        <w:t>“……”</w:t>
      </w:r>
      <w:r w:rsidRPr="00037F1A">
        <w:rPr>
          <w:kern w:val="0"/>
          <w:sz w:val="24"/>
        </w:rPr>
        <w:t>（省略号）含义为该条款未修改的其他内容；出现条款增删的，其他条款顺序依次顺延。</w:t>
      </w:r>
    </w:p>
    <w:sectPr w:rsidR="004720DA" w:rsidSect="0054345C">
      <w:footerReference w:type="default" r:id="rId6"/>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C4" w:rsidRDefault="007251C4" w:rsidP="007251C4">
      <w:r>
        <w:separator/>
      </w:r>
    </w:p>
  </w:endnote>
  <w:endnote w:type="continuationSeparator" w:id="0">
    <w:p w:rsidR="007251C4" w:rsidRDefault="007251C4" w:rsidP="0072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990948"/>
      <w:docPartObj>
        <w:docPartGallery w:val="Page Numbers (Bottom of Page)"/>
        <w:docPartUnique/>
      </w:docPartObj>
    </w:sdtPr>
    <w:sdtContent>
      <w:p w:rsidR="0054345C" w:rsidRDefault="0054345C" w:rsidP="0054345C">
        <w:pPr>
          <w:pStyle w:val="a5"/>
          <w:jc w:val="center"/>
          <w:rPr>
            <w:rFonts w:hint="eastAsia"/>
          </w:rPr>
        </w:pPr>
        <w:r>
          <w:fldChar w:fldCharType="begin"/>
        </w:r>
        <w:r>
          <w:instrText>PAGE   \* MERGEFORMAT</w:instrText>
        </w:r>
        <w:r>
          <w:fldChar w:fldCharType="separate"/>
        </w:r>
        <w:r w:rsidRPr="0054345C">
          <w:rPr>
            <w:noProof/>
            <w:lang w:val="zh-CN"/>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C4" w:rsidRDefault="007251C4" w:rsidP="007251C4">
      <w:r>
        <w:separator/>
      </w:r>
    </w:p>
  </w:footnote>
  <w:footnote w:type="continuationSeparator" w:id="0">
    <w:p w:rsidR="007251C4" w:rsidRDefault="007251C4" w:rsidP="00725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60"/>
    <w:rsid w:val="00117360"/>
    <w:rsid w:val="004720DA"/>
    <w:rsid w:val="0054345C"/>
    <w:rsid w:val="0072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BE23"/>
  <w15:chartTrackingRefBased/>
  <w15:docId w15:val="{5F11F0D2-ECD6-4066-8BB8-66A8D164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1C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251C4"/>
    <w:rPr>
      <w:sz w:val="18"/>
      <w:szCs w:val="18"/>
    </w:rPr>
  </w:style>
  <w:style w:type="paragraph" w:styleId="a5">
    <w:name w:val="footer"/>
    <w:basedOn w:val="a"/>
    <w:link w:val="a6"/>
    <w:uiPriority w:val="99"/>
    <w:unhideWhenUsed/>
    <w:rsid w:val="007251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251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2017</Words>
  <Characters>5649</Characters>
  <Application>Microsoft Office Word</Application>
  <DocSecurity>0</DocSecurity>
  <Lines>144</Lines>
  <Paragraphs>73</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3</cp:revision>
  <dcterms:created xsi:type="dcterms:W3CDTF">2021-01-22T01:41:00Z</dcterms:created>
  <dcterms:modified xsi:type="dcterms:W3CDTF">2021-01-22T02:01:00Z</dcterms:modified>
</cp:coreProperties>
</file>