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A8" w:rsidRPr="00BD70EF" w:rsidRDefault="005771A8" w:rsidP="005771A8">
      <w:pPr>
        <w:ind w:right="750"/>
        <w:rPr>
          <w:rFonts w:ascii="Times New Roman" w:eastAsia="方正大标宋简体" w:hAnsi="Times New Roman"/>
          <w:sz w:val="42"/>
          <w:szCs w:val="42"/>
        </w:rPr>
      </w:pPr>
      <w:r w:rsidRPr="00BD70EF">
        <w:rPr>
          <w:rFonts w:ascii="Times New Roman" w:eastAsia="方正大标宋简体" w:hAnsi="Times New Roman"/>
          <w:sz w:val="42"/>
          <w:szCs w:val="42"/>
        </w:rPr>
        <w:t>附</w:t>
      </w:r>
      <w:r>
        <w:rPr>
          <w:rFonts w:ascii="Times New Roman" w:eastAsia="方正大标宋简体" w:hAnsi="Times New Roman" w:hint="eastAsia"/>
          <w:sz w:val="42"/>
          <w:szCs w:val="42"/>
        </w:rPr>
        <w:t>件</w:t>
      </w:r>
      <w:r>
        <w:rPr>
          <w:rFonts w:ascii="Times New Roman" w:eastAsia="方正大标宋简体" w:hAnsi="Times New Roman" w:hint="eastAsia"/>
          <w:sz w:val="42"/>
          <w:szCs w:val="42"/>
        </w:rPr>
        <w:t>1</w:t>
      </w:r>
    </w:p>
    <w:p w:rsidR="005771A8" w:rsidRPr="00BD70EF" w:rsidRDefault="005771A8" w:rsidP="005771A8">
      <w:pPr>
        <w:keepNext/>
        <w:keepLines/>
        <w:jc w:val="center"/>
        <w:outlineLvl w:val="0"/>
        <w:rPr>
          <w:rFonts w:ascii="Times New Roman" w:eastAsia="方正大标宋简体" w:hAnsi="Times New Roman"/>
          <w:bCs/>
          <w:kern w:val="44"/>
          <w:sz w:val="42"/>
          <w:szCs w:val="42"/>
        </w:rPr>
      </w:pPr>
    </w:p>
    <w:p w:rsidR="005771A8" w:rsidRDefault="005771A8" w:rsidP="005771A8">
      <w:pPr>
        <w:spacing w:line="480" w:lineRule="exact"/>
        <w:jc w:val="center"/>
        <w:rPr>
          <w:rFonts w:ascii="Times New Roman" w:eastAsia="方正大标宋简体"/>
          <w:bCs/>
          <w:kern w:val="44"/>
          <w:sz w:val="42"/>
          <w:szCs w:val="42"/>
        </w:rPr>
      </w:pPr>
      <w:r w:rsidRPr="00BD70EF">
        <w:rPr>
          <w:rFonts w:ascii="Times New Roman" w:eastAsia="方正大标宋简体"/>
          <w:bCs/>
          <w:kern w:val="44"/>
          <w:sz w:val="42"/>
          <w:szCs w:val="42"/>
        </w:rPr>
        <w:t>《上海期货交易所做市商管理办法》修订对照表</w:t>
      </w:r>
    </w:p>
    <w:p w:rsidR="005771A8" w:rsidRDefault="005771A8" w:rsidP="005771A8">
      <w:pPr>
        <w:spacing w:line="480" w:lineRule="exact"/>
        <w:jc w:val="left"/>
        <w:rPr>
          <w:rFonts w:ascii="Times New Roman" w:eastAsia="方正大标宋简体"/>
          <w:bCs/>
          <w:kern w:val="44"/>
          <w:sz w:val="42"/>
          <w:szCs w:val="42"/>
        </w:rPr>
      </w:pPr>
    </w:p>
    <w:p w:rsidR="005771A8" w:rsidRPr="00306C3A" w:rsidRDefault="005771A8" w:rsidP="005771A8">
      <w:pPr>
        <w:spacing w:line="480" w:lineRule="exact"/>
        <w:jc w:val="left"/>
        <w:rPr>
          <w:rFonts w:ascii="Times New Roman" w:eastAsia="方正仿宋简体" w:hAnsi="Times New Roman"/>
          <w:sz w:val="28"/>
          <w:szCs w:val="28"/>
        </w:rPr>
      </w:pPr>
      <w:r w:rsidRPr="00BD70EF">
        <w:rPr>
          <w:rFonts w:ascii="Times New Roman" w:eastAsia="方正仿宋简体"/>
          <w:sz w:val="28"/>
          <w:szCs w:val="28"/>
        </w:rPr>
        <w:t>注：红色字体加粗表示新增内容</w:t>
      </w:r>
      <w:r w:rsidRPr="00BD70EF">
        <w:rPr>
          <w:rFonts w:ascii="Times New Roman" w:eastAsia="方正仿宋简体" w:hAnsi="Times New Roman"/>
          <w:sz w:val="28"/>
          <w:szCs w:val="28"/>
        </w:rPr>
        <w:t xml:space="preserve">  </w:t>
      </w:r>
      <w:r w:rsidRPr="00BD70EF">
        <w:rPr>
          <w:rFonts w:ascii="Times New Roman" w:eastAsia="方正仿宋简体"/>
          <w:sz w:val="28"/>
          <w:szCs w:val="28"/>
        </w:rPr>
        <w:t>双删除线阴影表示删除内容</w:t>
      </w:r>
    </w:p>
    <w:tbl>
      <w:tblPr>
        <w:tblW w:w="15061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7532"/>
        <w:gridCol w:w="7529"/>
      </w:tblGrid>
      <w:tr w:rsidR="005771A8" w:rsidRPr="006816E5" w:rsidTr="002B718F">
        <w:trPr>
          <w:trHeight w:val="106"/>
          <w:jc w:val="center"/>
        </w:trPr>
        <w:tc>
          <w:tcPr>
            <w:tcW w:w="7532" w:type="dxa"/>
            <w:shd w:val="clear" w:color="auto" w:fill="4BACC6"/>
          </w:tcPr>
          <w:p w:rsidR="005771A8" w:rsidRPr="00BD70EF" w:rsidRDefault="005771A8" w:rsidP="002B718F">
            <w:pPr>
              <w:spacing w:line="480" w:lineRule="exact"/>
              <w:jc w:val="center"/>
              <w:rPr>
                <w:rFonts w:ascii="Times New Roman" w:eastAsia="方正仿宋简体" w:hAnsi="Times New Roman"/>
                <w:bCs/>
                <w:sz w:val="28"/>
                <w:szCs w:val="28"/>
                <w:shd w:val="clear" w:color="auto" w:fill="FF0000"/>
              </w:rPr>
            </w:pPr>
            <w:r w:rsidRPr="006816E5">
              <w:rPr>
                <w:rFonts w:ascii="Times New Roman" w:eastAsia="方正仿宋简体"/>
                <w:b/>
                <w:bCs/>
                <w:color w:val="FFFFFF"/>
                <w:sz w:val="28"/>
                <w:szCs w:val="28"/>
              </w:rPr>
              <w:t>修订</w:t>
            </w:r>
            <w:r w:rsidRPr="006816E5">
              <w:rPr>
                <w:rFonts w:ascii="Times New Roman" w:eastAsia="方正仿宋简体" w:hint="eastAsia"/>
                <w:b/>
                <w:bCs/>
                <w:color w:val="FFFFFF"/>
                <w:sz w:val="28"/>
                <w:szCs w:val="28"/>
              </w:rPr>
              <w:t>版</w:t>
            </w:r>
          </w:p>
        </w:tc>
        <w:tc>
          <w:tcPr>
            <w:tcW w:w="7529" w:type="dxa"/>
            <w:shd w:val="clear" w:color="auto" w:fill="4BACC6"/>
          </w:tcPr>
          <w:p w:rsidR="005771A8" w:rsidRPr="00BD70EF" w:rsidRDefault="005771A8" w:rsidP="002B718F">
            <w:pPr>
              <w:tabs>
                <w:tab w:val="left" w:pos="210"/>
                <w:tab w:val="center" w:pos="2869"/>
              </w:tabs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FFFFFF"/>
                <w:sz w:val="28"/>
                <w:szCs w:val="28"/>
              </w:rPr>
            </w:pPr>
            <w:r w:rsidRPr="006816E5">
              <w:rPr>
                <w:rFonts w:ascii="Times New Roman" w:eastAsia="方正仿宋简体" w:hint="eastAsia"/>
                <w:b/>
                <w:bCs/>
                <w:color w:val="FFFFFF"/>
                <w:sz w:val="28"/>
                <w:szCs w:val="28"/>
              </w:rPr>
              <w:t>2018</w:t>
            </w:r>
            <w:r w:rsidRPr="006816E5">
              <w:rPr>
                <w:rFonts w:ascii="Times New Roman" w:eastAsia="方正仿宋简体" w:hint="eastAsia"/>
                <w:b/>
                <w:bCs/>
                <w:color w:val="FFFFFF"/>
                <w:sz w:val="28"/>
                <w:szCs w:val="28"/>
              </w:rPr>
              <w:t>年</w:t>
            </w:r>
            <w:r w:rsidRPr="006816E5">
              <w:rPr>
                <w:rFonts w:ascii="Times New Roman" w:eastAsia="方正仿宋简体" w:hint="eastAsia"/>
                <w:b/>
                <w:bCs/>
                <w:color w:val="FFFFFF"/>
                <w:sz w:val="28"/>
                <w:szCs w:val="28"/>
              </w:rPr>
              <w:t>10</w:t>
            </w:r>
            <w:r w:rsidRPr="006816E5">
              <w:rPr>
                <w:rFonts w:ascii="Times New Roman" w:eastAsia="方正仿宋简体" w:hint="eastAsia"/>
                <w:b/>
                <w:bCs/>
                <w:color w:val="FFFFFF"/>
                <w:sz w:val="28"/>
                <w:szCs w:val="28"/>
              </w:rPr>
              <w:t>月</w:t>
            </w:r>
            <w:r w:rsidRPr="006816E5">
              <w:rPr>
                <w:rFonts w:ascii="Times New Roman" w:eastAsia="方正仿宋简体" w:hint="eastAsia"/>
                <w:b/>
                <w:bCs/>
                <w:color w:val="FFFFFF"/>
                <w:sz w:val="28"/>
                <w:szCs w:val="28"/>
              </w:rPr>
              <w:t>16</w:t>
            </w:r>
            <w:r w:rsidRPr="006816E5">
              <w:rPr>
                <w:rFonts w:ascii="Times New Roman" w:eastAsia="方正仿宋简体" w:hint="eastAsia"/>
                <w:b/>
                <w:bCs/>
                <w:color w:val="FFFFFF"/>
                <w:sz w:val="28"/>
                <w:szCs w:val="28"/>
              </w:rPr>
              <w:t>日</w:t>
            </w:r>
            <w:r w:rsidRPr="006816E5">
              <w:rPr>
                <w:rFonts w:ascii="Times New Roman" w:eastAsia="方正仿宋简体"/>
                <w:b/>
                <w:bCs/>
                <w:color w:val="FFFFFF"/>
                <w:sz w:val="28"/>
                <w:szCs w:val="28"/>
              </w:rPr>
              <w:t>版本</w:t>
            </w:r>
          </w:p>
        </w:tc>
      </w:tr>
      <w:tr w:rsidR="005771A8" w:rsidRPr="006816E5" w:rsidTr="002B718F">
        <w:trPr>
          <w:trHeight w:val="106"/>
          <w:jc w:val="center"/>
        </w:trPr>
        <w:tc>
          <w:tcPr>
            <w:tcW w:w="75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5771A8" w:rsidRPr="00BD70EF" w:rsidRDefault="005771A8" w:rsidP="002B718F">
            <w:pPr>
              <w:ind w:firstLineChars="200" w:firstLine="602"/>
              <w:rPr>
                <w:rFonts w:ascii="Times New Roman" w:eastAsia="方正仿宋简体" w:hAnsi="Times New Roman"/>
                <w:b/>
                <w:color w:val="FF0000"/>
                <w:kern w:val="0"/>
                <w:sz w:val="30"/>
                <w:szCs w:val="30"/>
              </w:rPr>
            </w:pPr>
            <w:r w:rsidRPr="006816E5">
              <w:rPr>
                <w:rFonts w:ascii="Times New Roman" w:eastAsia="方正仿宋简体"/>
                <w:b/>
                <w:color w:val="FF0000"/>
                <w:sz w:val="30"/>
                <w:szCs w:val="30"/>
              </w:rPr>
              <w:t>第五条</w:t>
            </w:r>
            <w:r w:rsidRPr="00BD70EF">
              <w:rPr>
                <w:rFonts w:ascii="Times New Roman" w:eastAsia="方正仿宋简体" w:hAnsi="Times New Roman"/>
                <w:b/>
                <w:color w:val="FF0000"/>
                <w:sz w:val="30"/>
                <w:szCs w:val="30"/>
              </w:rPr>
              <w:t xml:space="preserve"> </w:t>
            </w:r>
            <w:r w:rsidRPr="006816E5">
              <w:rPr>
                <w:rFonts w:ascii="Times New Roman" w:eastAsia="方正仿宋简体"/>
                <w:b/>
                <w:color w:val="FF0000"/>
                <w:sz w:val="30"/>
                <w:szCs w:val="30"/>
              </w:rPr>
              <w:t>交易所可以对做市商实施分级管理，并可以根据市场发展情况对做市商数量和结构进行调整。</w:t>
            </w:r>
          </w:p>
        </w:tc>
        <w:tc>
          <w:tcPr>
            <w:tcW w:w="752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5771A8" w:rsidRPr="00BD70EF" w:rsidRDefault="005771A8" w:rsidP="002B718F">
            <w:pPr>
              <w:autoSpaceDE w:val="0"/>
              <w:autoSpaceDN w:val="0"/>
              <w:adjustRightInd w:val="0"/>
              <w:spacing w:line="52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771A8" w:rsidRPr="006816E5" w:rsidTr="002B718F">
        <w:trPr>
          <w:trHeight w:val="106"/>
          <w:jc w:val="center"/>
        </w:trPr>
        <w:tc>
          <w:tcPr>
            <w:tcW w:w="75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5771A8" w:rsidRPr="00BD70EF" w:rsidRDefault="005771A8" w:rsidP="002B718F">
            <w:pPr>
              <w:ind w:firstLine="600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6816E5">
              <w:rPr>
                <w:rFonts w:ascii="Times New Roman" w:eastAsia="方正仿宋简体"/>
                <w:sz w:val="30"/>
                <w:szCs w:val="30"/>
              </w:rPr>
              <w:t>第</w:t>
            </w:r>
            <w:proofErr w:type="gramStart"/>
            <w:r w:rsidRPr="006816E5">
              <w:rPr>
                <w:rFonts w:ascii="Times New Roman" w:eastAsia="方正仿宋简体"/>
                <w:b/>
                <w:color w:val="FF0000"/>
                <w:sz w:val="30"/>
                <w:szCs w:val="30"/>
              </w:rPr>
              <w:t>九</w:t>
            </w:r>
            <w:r w:rsidRPr="006816E5">
              <w:rPr>
                <w:rFonts w:ascii="Times New Roman" w:eastAsia="方正仿宋简体" w:hint="eastAsia"/>
                <w:b/>
                <w:dstrike/>
                <w:color w:val="000000"/>
                <w:sz w:val="30"/>
                <w:szCs w:val="30"/>
                <w:shd w:val="pct15" w:color="auto" w:fill="FFFFFF"/>
              </w:rPr>
              <w:t>八</w:t>
            </w:r>
            <w:proofErr w:type="gramEnd"/>
            <w:r w:rsidRPr="006816E5">
              <w:rPr>
                <w:rFonts w:ascii="Times New Roman" w:eastAsia="方正仿宋简体"/>
                <w:sz w:val="30"/>
                <w:szCs w:val="30"/>
              </w:rPr>
              <w:t>条</w:t>
            </w:r>
            <w:r w:rsidRPr="00BD70EF">
              <w:rPr>
                <w:rFonts w:ascii="Times New Roman" w:eastAsia="方正仿宋简体" w:hAnsi="Times New Roman"/>
                <w:sz w:val="30"/>
                <w:szCs w:val="30"/>
              </w:rPr>
              <w:t xml:space="preserve"> </w:t>
            </w:r>
            <w:r w:rsidRPr="006816E5">
              <w:rPr>
                <w:rFonts w:ascii="Times New Roman" w:eastAsia="方正仿宋简体"/>
                <w:sz w:val="30"/>
                <w:szCs w:val="30"/>
              </w:rPr>
              <w:t>做市商有下列情形之一的，交易所可以取消其在某一品种上的做市商资格：</w:t>
            </w:r>
          </w:p>
          <w:p w:rsidR="005771A8" w:rsidRPr="00BD70EF" w:rsidRDefault="005771A8" w:rsidP="002B718F">
            <w:pPr>
              <w:ind w:firstLine="600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6816E5">
              <w:rPr>
                <w:rFonts w:ascii="Times New Roman" w:eastAsia="方正仿宋简体"/>
                <w:sz w:val="30"/>
                <w:szCs w:val="30"/>
              </w:rPr>
              <w:t>（一）做市商未完成约定报价义务；</w:t>
            </w:r>
          </w:p>
          <w:p w:rsidR="005771A8" w:rsidRPr="00BD70EF" w:rsidRDefault="005771A8" w:rsidP="002B718F">
            <w:pPr>
              <w:ind w:firstLine="601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6816E5">
              <w:rPr>
                <w:rFonts w:ascii="Times New Roman" w:eastAsia="方正仿宋简体"/>
                <w:sz w:val="30"/>
                <w:szCs w:val="30"/>
              </w:rPr>
              <w:t>（二）不再满足本办法第</w:t>
            </w:r>
            <w:proofErr w:type="gramStart"/>
            <w:r w:rsidRPr="006816E5">
              <w:rPr>
                <w:rFonts w:ascii="Times New Roman" w:eastAsia="方正仿宋简体" w:hint="eastAsia"/>
                <w:b/>
                <w:color w:val="FF0000"/>
                <w:sz w:val="30"/>
                <w:szCs w:val="30"/>
              </w:rPr>
              <w:t>六</w:t>
            </w:r>
            <w:r w:rsidRPr="006816E5">
              <w:rPr>
                <w:rFonts w:ascii="Times New Roman" w:eastAsia="方正仿宋简体" w:hint="eastAsia"/>
                <w:b/>
                <w:dstrike/>
                <w:color w:val="000000"/>
                <w:sz w:val="30"/>
                <w:szCs w:val="30"/>
                <w:shd w:val="pct15" w:color="auto" w:fill="FFFFFF"/>
              </w:rPr>
              <w:t>五</w:t>
            </w:r>
            <w:proofErr w:type="gramEnd"/>
            <w:r w:rsidRPr="006816E5">
              <w:rPr>
                <w:rFonts w:ascii="Times New Roman" w:eastAsia="方正仿宋简体"/>
                <w:sz w:val="30"/>
                <w:szCs w:val="30"/>
              </w:rPr>
              <w:t>条规定的做市商资格条件；</w:t>
            </w:r>
          </w:p>
          <w:p w:rsidR="005771A8" w:rsidRPr="002B36C2" w:rsidRDefault="005771A8" w:rsidP="002B718F">
            <w:pPr>
              <w:ind w:firstLine="600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6816E5">
              <w:rPr>
                <w:rFonts w:ascii="Times New Roman" w:eastAsia="方正仿宋简体"/>
                <w:sz w:val="30"/>
                <w:szCs w:val="30"/>
              </w:rPr>
              <w:t>（三）交易所认定或者协议约定的其他情形。</w:t>
            </w:r>
          </w:p>
        </w:tc>
        <w:tc>
          <w:tcPr>
            <w:tcW w:w="752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5771A8" w:rsidRPr="00BD70EF" w:rsidRDefault="005771A8" w:rsidP="002B718F">
            <w:pPr>
              <w:ind w:firstLine="600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6816E5">
              <w:rPr>
                <w:rFonts w:ascii="Times New Roman" w:eastAsia="方正仿宋简体"/>
                <w:b/>
                <w:sz w:val="30"/>
                <w:szCs w:val="30"/>
              </w:rPr>
              <w:t>第</w:t>
            </w:r>
            <w:r w:rsidRPr="006816E5">
              <w:rPr>
                <w:rFonts w:ascii="Times New Roman" w:eastAsia="方正仿宋简体" w:hint="eastAsia"/>
                <w:b/>
                <w:sz w:val="30"/>
                <w:szCs w:val="30"/>
              </w:rPr>
              <w:t>八</w:t>
            </w:r>
            <w:r w:rsidRPr="006816E5">
              <w:rPr>
                <w:rFonts w:ascii="Times New Roman" w:eastAsia="方正仿宋简体"/>
                <w:b/>
                <w:sz w:val="30"/>
                <w:szCs w:val="30"/>
              </w:rPr>
              <w:t>条</w:t>
            </w:r>
            <w:r w:rsidRPr="00BD70EF">
              <w:rPr>
                <w:rFonts w:ascii="Times New Roman" w:eastAsia="方正仿宋简体" w:hAnsi="Times New Roman"/>
                <w:sz w:val="30"/>
                <w:szCs w:val="30"/>
              </w:rPr>
              <w:t xml:space="preserve"> </w:t>
            </w:r>
            <w:r w:rsidRPr="006816E5">
              <w:rPr>
                <w:rFonts w:ascii="Times New Roman" w:eastAsia="方正仿宋简体"/>
                <w:sz w:val="30"/>
                <w:szCs w:val="30"/>
              </w:rPr>
              <w:t>做市商有下列情形之一的，交易所可以取消其在某一品种上的做市商资格：</w:t>
            </w:r>
          </w:p>
          <w:p w:rsidR="005771A8" w:rsidRPr="00BD70EF" w:rsidRDefault="005771A8" w:rsidP="002B718F">
            <w:pPr>
              <w:ind w:firstLine="600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6816E5">
              <w:rPr>
                <w:rFonts w:ascii="Times New Roman" w:eastAsia="方正仿宋简体"/>
                <w:sz w:val="30"/>
                <w:szCs w:val="30"/>
              </w:rPr>
              <w:t>（一）做市商未完成约定报价义务；</w:t>
            </w:r>
          </w:p>
          <w:p w:rsidR="005771A8" w:rsidRPr="00BD70EF" w:rsidRDefault="005771A8" w:rsidP="002B718F">
            <w:pPr>
              <w:ind w:firstLine="601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6816E5">
              <w:rPr>
                <w:rFonts w:ascii="Times New Roman" w:eastAsia="方正仿宋简体"/>
                <w:sz w:val="30"/>
                <w:szCs w:val="30"/>
              </w:rPr>
              <w:t>（二）不再满足本办法第</w:t>
            </w:r>
            <w:r w:rsidRPr="006816E5">
              <w:rPr>
                <w:rFonts w:ascii="Times New Roman" w:eastAsia="方正仿宋简体" w:hint="eastAsia"/>
                <w:sz w:val="30"/>
                <w:szCs w:val="30"/>
              </w:rPr>
              <w:t>五</w:t>
            </w:r>
            <w:r w:rsidRPr="006816E5">
              <w:rPr>
                <w:rFonts w:ascii="Times New Roman" w:eastAsia="方正仿宋简体"/>
                <w:sz w:val="30"/>
                <w:szCs w:val="30"/>
              </w:rPr>
              <w:t>条规定的做市商资格条件；</w:t>
            </w:r>
          </w:p>
          <w:p w:rsidR="005771A8" w:rsidRPr="002B36C2" w:rsidRDefault="005771A8" w:rsidP="002B718F">
            <w:pPr>
              <w:ind w:firstLine="600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6816E5">
              <w:rPr>
                <w:rFonts w:ascii="Times New Roman" w:eastAsia="方正仿宋简体"/>
                <w:sz w:val="30"/>
                <w:szCs w:val="30"/>
              </w:rPr>
              <w:t>（三）交易所认定或者协议约定的其他情形。</w:t>
            </w:r>
          </w:p>
        </w:tc>
      </w:tr>
      <w:tr w:rsidR="005771A8" w:rsidRPr="006816E5" w:rsidTr="002B718F">
        <w:trPr>
          <w:trHeight w:val="106"/>
          <w:jc w:val="center"/>
        </w:trPr>
        <w:tc>
          <w:tcPr>
            <w:tcW w:w="75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5771A8" w:rsidRPr="00BD70EF" w:rsidRDefault="005771A8" w:rsidP="002B718F">
            <w:pPr>
              <w:ind w:firstLineChars="200" w:firstLine="602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6816E5">
              <w:rPr>
                <w:rFonts w:ascii="Times New Roman" w:eastAsia="方正仿宋简体"/>
                <w:b/>
                <w:sz w:val="30"/>
                <w:szCs w:val="30"/>
              </w:rPr>
              <w:lastRenderedPageBreak/>
              <w:t>第二十</w:t>
            </w:r>
            <w:r w:rsidRPr="006816E5">
              <w:rPr>
                <w:rFonts w:ascii="Times New Roman" w:eastAsia="方正仿宋简体"/>
                <w:b/>
                <w:color w:val="FF0000"/>
                <w:sz w:val="30"/>
                <w:szCs w:val="30"/>
              </w:rPr>
              <w:t>六</w:t>
            </w:r>
            <w:r w:rsidRPr="006816E5">
              <w:rPr>
                <w:rFonts w:ascii="Times New Roman" w:eastAsia="方正仿宋简体"/>
                <w:b/>
                <w:dstrike/>
                <w:sz w:val="30"/>
                <w:szCs w:val="30"/>
                <w:shd w:val="pct15" w:color="auto" w:fill="FFFFFF"/>
              </w:rPr>
              <w:t>五</w:t>
            </w:r>
            <w:r w:rsidRPr="006816E5">
              <w:rPr>
                <w:rFonts w:ascii="Times New Roman" w:eastAsia="方正仿宋简体"/>
                <w:b/>
                <w:sz w:val="30"/>
                <w:szCs w:val="30"/>
              </w:rPr>
              <w:t>条</w:t>
            </w:r>
            <w:r w:rsidRPr="00BD70EF">
              <w:rPr>
                <w:rFonts w:ascii="Times New Roman" w:eastAsia="方正仿宋简体" w:hAnsi="Times New Roman"/>
                <w:sz w:val="30"/>
                <w:szCs w:val="30"/>
              </w:rPr>
              <w:t xml:space="preserve"> </w:t>
            </w:r>
            <w:r w:rsidRPr="006816E5">
              <w:rPr>
                <w:rFonts w:ascii="Times New Roman" w:eastAsia="方正仿宋简体"/>
                <w:sz w:val="30"/>
                <w:szCs w:val="30"/>
              </w:rPr>
              <w:t>做市商因做市交易产生的频繁报撤单</w:t>
            </w:r>
            <w:r w:rsidRPr="006816E5">
              <w:rPr>
                <w:rFonts w:ascii="Times New Roman" w:eastAsia="方正仿宋简体"/>
                <w:b/>
                <w:color w:val="FF0000"/>
                <w:sz w:val="30"/>
                <w:szCs w:val="30"/>
              </w:rPr>
              <w:t>等</w:t>
            </w:r>
            <w:r w:rsidRPr="006816E5">
              <w:rPr>
                <w:rFonts w:ascii="Times New Roman" w:eastAsia="方正仿宋简体"/>
                <w:sz w:val="30"/>
                <w:szCs w:val="30"/>
              </w:rPr>
              <w:t>行为不构成异常交易行为。</w:t>
            </w:r>
          </w:p>
          <w:p w:rsidR="005771A8" w:rsidRPr="00BD70EF" w:rsidRDefault="005771A8" w:rsidP="002B718F">
            <w:pPr>
              <w:ind w:firstLine="600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6816E5">
              <w:rPr>
                <w:rFonts w:ascii="Times New Roman" w:eastAsia="方正仿宋简体"/>
                <w:sz w:val="30"/>
                <w:szCs w:val="30"/>
              </w:rPr>
              <w:t>做市商</w:t>
            </w:r>
            <w:proofErr w:type="gramStart"/>
            <w:r w:rsidRPr="006816E5">
              <w:rPr>
                <w:rFonts w:ascii="Times New Roman" w:eastAsia="方正仿宋简体"/>
                <w:sz w:val="30"/>
                <w:szCs w:val="30"/>
              </w:rPr>
              <w:t>不</w:t>
            </w:r>
            <w:proofErr w:type="gramEnd"/>
            <w:r w:rsidRPr="006816E5">
              <w:rPr>
                <w:rFonts w:ascii="Times New Roman" w:eastAsia="方正仿宋简体"/>
                <w:sz w:val="30"/>
                <w:szCs w:val="30"/>
              </w:rPr>
              <w:t>得利</w:t>
            </w:r>
            <w:proofErr w:type="gramStart"/>
            <w:r w:rsidRPr="006816E5">
              <w:rPr>
                <w:rFonts w:ascii="Times New Roman" w:eastAsia="方正仿宋简体"/>
                <w:sz w:val="30"/>
                <w:szCs w:val="30"/>
              </w:rPr>
              <w:t>用做市</w:t>
            </w:r>
            <w:proofErr w:type="gramEnd"/>
            <w:r w:rsidRPr="006816E5">
              <w:rPr>
                <w:rFonts w:ascii="Times New Roman" w:eastAsia="方正仿宋简体"/>
                <w:sz w:val="30"/>
                <w:szCs w:val="30"/>
              </w:rPr>
              <w:t>商资格进行内幕交易、市场操纵、欺诈等违法违规行为，或者谋取其他不正当利益。</w:t>
            </w:r>
          </w:p>
        </w:tc>
        <w:tc>
          <w:tcPr>
            <w:tcW w:w="752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5771A8" w:rsidRPr="00BD70EF" w:rsidRDefault="005771A8" w:rsidP="002B718F">
            <w:pPr>
              <w:ind w:firstLineChars="200" w:firstLine="602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6816E5">
              <w:rPr>
                <w:rFonts w:ascii="Times New Roman" w:eastAsia="方正仿宋简体"/>
                <w:b/>
                <w:sz w:val="30"/>
                <w:szCs w:val="30"/>
              </w:rPr>
              <w:t>第二十五条</w:t>
            </w:r>
            <w:r w:rsidRPr="00BD70EF">
              <w:rPr>
                <w:rFonts w:ascii="Times New Roman" w:eastAsia="方正仿宋简体" w:hAnsi="Times New Roman"/>
                <w:sz w:val="30"/>
                <w:szCs w:val="30"/>
              </w:rPr>
              <w:t xml:space="preserve"> </w:t>
            </w:r>
            <w:r w:rsidRPr="006816E5">
              <w:rPr>
                <w:rFonts w:ascii="Times New Roman" w:eastAsia="方正仿宋简体"/>
                <w:sz w:val="30"/>
                <w:szCs w:val="30"/>
              </w:rPr>
              <w:t>做市商因做市交易产生的</w:t>
            </w:r>
            <w:proofErr w:type="gramStart"/>
            <w:r w:rsidRPr="006816E5">
              <w:rPr>
                <w:rFonts w:ascii="Times New Roman" w:eastAsia="方正仿宋简体"/>
                <w:sz w:val="30"/>
                <w:szCs w:val="30"/>
              </w:rPr>
              <w:t>频繁报撤单行</w:t>
            </w:r>
            <w:proofErr w:type="gramEnd"/>
            <w:r w:rsidRPr="006816E5">
              <w:rPr>
                <w:rFonts w:ascii="Times New Roman" w:eastAsia="方正仿宋简体"/>
                <w:sz w:val="30"/>
                <w:szCs w:val="30"/>
              </w:rPr>
              <w:t>为不构成异常交易行为。</w:t>
            </w:r>
          </w:p>
          <w:p w:rsidR="005771A8" w:rsidRPr="00BD70EF" w:rsidRDefault="005771A8" w:rsidP="002B718F">
            <w:pPr>
              <w:ind w:firstLine="600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6816E5">
              <w:rPr>
                <w:rFonts w:ascii="Times New Roman" w:eastAsia="方正仿宋简体"/>
                <w:sz w:val="30"/>
                <w:szCs w:val="30"/>
              </w:rPr>
              <w:t>做市商</w:t>
            </w:r>
            <w:proofErr w:type="gramStart"/>
            <w:r w:rsidRPr="006816E5">
              <w:rPr>
                <w:rFonts w:ascii="Times New Roman" w:eastAsia="方正仿宋简体"/>
                <w:sz w:val="30"/>
                <w:szCs w:val="30"/>
              </w:rPr>
              <w:t>不</w:t>
            </w:r>
            <w:proofErr w:type="gramEnd"/>
            <w:r w:rsidRPr="006816E5">
              <w:rPr>
                <w:rFonts w:ascii="Times New Roman" w:eastAsia="方正仿宋简体"/>
                <w:sz w:val="30"/>
                <w:szCs w:val="30"/>
              </w:rPr>
              <w:t>得利</w:t>
            </w:r>
            <w:proofErr w:type="gramStart"/>
            <w:r w:rsidRPr="006816E5">
              <w:rPr>
                <w:rFonts w:ascii="Times New Roman" w:eastAsia="方正仿宋简体"/>
                <w:sz w:val="30"/>
                <w:szCs w:val="30"/>
              </w:rPr>
              <w:t>用做市</w:t>
            </w:r>
            <w:proofErr w:type="gramEnd"/>
            <w:r w:rsidRPr="006816E5">
              <w:rPr>
                <w:rFonts w:ascii="Times New Roman" w:eastAsia="方正仿宋简体"/>
                <w:sz w:val="30"/>
                <w:szCs w:val="30"/>
              </w:rPr>
              <w:t>商资格进行内幕交易、市场操纵、欺诈等违法违规行为，或者谋取其他不正当利益。</w:t>
            </w:r>
          </w:p>
        </w:tc>
      </w:tr>
      <w:tr w:rsidR="005771A8" w:rsidRPr="006816E5" w:rsidTr="002B718F">
        <w:trPr>
          <w:trHeight w:val="1419"/>
          <w:jc w:val="center"/>
        </w:trPr>
        <w:tc>
          <w:tcPr>
            <w:tcW w:w="75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5771A8" w:rsidRPr="00BD70EF" w:rsidRDefault="005771A8" w:rsidP="002B718F">
            <w:pPr>
              <w:ind w:firstLineChars="200" w:firstLine="602"/>
              <w:rPr>
                <w:rFonts w:ascii="Times New Roman" w:eastAsia="黑体" w:hAnsi="Times New Roman"/>
                <w:bCs/>
                <w:kern w:val="0"/>
                <w:sz w:val="32"/>
                <w:szCs w:val="32"/>
              </w:rPr>
            </w:pPr>
            <w:r w:rsidRPr="006816E5">
              <w:rPr>
                <w:rFonts w:ascii="Times New Roman" w:eastAsia="方正仿宋简体"/>
                <w:b/>
                <w:sz w:val="30"/>
                <w:szCs w:val="30"/>
              </w:rPr>
              <w:t>第三十</w:t>
            </w:r>
            <w:r w:rsidRPr="006816E5">
              <w:rPr>
                <w:rFonts w:ascii="Times New Roman" w:eastAsia="方正仿宋简体"/>
                <w:b/>
                <w:color w:val="FF0000"/>
                <w:sz w:val="30"/>
                <w:szCs w:val="30"/>
              </w:rPr>
              <w:t>四</w:t>
            </w:r>
            <w:r w:rsidRPr="006816E5">
              <w:rPr>
                <w:rFonts w:ascii="Times New Roman" w:eastAsia="方正仿宋简体"/>
                <w:b/>
                <w:dstrike/>
                <w:sz w:val="30"/>
                <w:szCs w:val="30"/>
                <w:shd w:val="pct15" w:color="auto" w:fill="FFFFFF"/>
              </w:rPr>
              <w:t>三</w:t>
            </w:r>
            <w:r w:rsidRPr="006816E5">
              <w:rPr>
                <w:rFonts w:ascii="Times New Roman" w:eastAsia="方正仿宋简体"/>
                <w:b/>
                <w:sz w:val="30"/>
                <w:szCs w:val="30"/>
              </w:rPr>
              <w:t>条</w:t>
            </w:r>
            <w:r w:rsidRPr="00BD70EF">
              <w:rPr>
                <w:rFonts w:ascii="Times New Roman" w:eastAsia="方正仿宋简体" w:hAnsi="Times New Roman"/>
                <w:sz w:val="30"/>
                <w:szCs w:val="30"/>
              </w:rPr>
              <w:t xml:space="preserve"> </w:t>
            </w:r>
            <w:r w:rsidRPr="006816E5">
              <w:rPr>
                <w:rFonts w:ascii="Times New Roman" w:eastAsia="方正仿宋简体"/>
                <w:sz w:val="30"/>
                <w:szCs w:val="30"/>
              </w:rPr>
              <w:t>本办法自</w:t>
            </w:r>
            <w:r w:rsidRPr="00BE7818">
              <w:rPr>
                <w:rFonts w:ascii="Times New Roman" w:eastAsia="方正仿宋简体" w:hAnsi="Times New Roman" w:hint="eastAsia"/>
                <w:b/>
                <w:color w:val="FF0000"/>
                <w:sz w:val="30"/>
                <w:szCs w:val="30"/>
              </w:rPr>
              <w:t>2020</w:t>
            </w:r>
            <w:r w:rsidRPr="00BE7818">
              <w:rPr>
                <w:rFonts w:ascii="Times New Roman" w:eastAsia="方正仿宋简体" w:hAnsi="Times New Roman"/>
                <w:dstrike/>
                <w:sz w:val="30"/>
                <w:szCs w:val="30"/>
                <w:shd w:val="pct15" w:color="auto" w:fill="FFFFFF"/>
              </w:rPr>
              <w:t>2018</w:t>
            </w:r>
            <w:r w:rsidRPr="006816E5">
              <w:rPr>
                <w:rFonts w:ascii="Times New Roman" w:eastAsia="方正仿宋简体"/>
                <w:sz w:val="30"/>
                <w:szCs w:val="30"/>
              </w:rPr>
              <w:t>年</w:t>
            </w:r>
            <w:r w:rsidRPr="00564DFC">
              <w:rPr>
                <w:rFonts w:ascii="Times New Roman" w:eastAsia="方正仿宋简体" w:hAnsi="Times New Roman"/>
                <w:sz w:val="30"/>
                <w:szCs w:val="30"/>
              </w:rPr>
              <w:t>10</w:t>
            </w:r>
            <w:r w:rsidRPr="006816E5">
              <w:rPr>
                <w:rFonts w:ascii="Times New Roman" w:eastAsia="方正仿宋简体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color w:val="FF0000"/>
                <w:sz w:val="30"/>
                <w:szCs w:val="30"/>
              </w:rPr>
              <w:t>23</w:t>
            </w:r>
            <w:r w:rsidRPr="00BE7818">
              <w:rPr>
                <w:rFonts w:ascii="Times New Roman" w:eastAsia="方正仿宋简体" w:hAnsi="Times New Roman"/>
                <w:dstrike/>
                <w:sz w:val="30"/>
                <w:szCs w:val="30"/>
                <w:shd w:val="pct15" w:color="auto" w:fill="FFFFFF"/>
              </w:rPr>
              <w:t>1</w:t>
            </w:r>
            <w:r w:rsidRPr="00BD70EF">
              <w:rPr>
                <w:rFonts w:ascii="Times New Roman" w:eastAsia="方正仿宋简体" w:hAnsi="Times New Roman"/>
                <w:dstrike/>
                <w:sz w:val="30"/>
                <w:szCs w:val="30"/>
                <w:shd w:val="pct15" w:color="auto" w:fill="FFFFFF"/>
              </w:rPr>
              <w:t>6</w:t>
            </w:r>
            <w:r w:rsidRPr="006816E5">
              <w:rPr>
                <w:rFonts w:ascii="Times New Roman" w:eastAsia="方正仿宋简体"/>
                <w:sz w:val="30"/>
                <w:szCs w:val="30"/>
              </w:rPr>
              <w:t>日起施行。</w:t>
            </w:r>
          </w:p>
        </w:tc>
        <w:tc>
          <w:tcPr>
            <w:tcW w:w="752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5771A8" w:rsidRPr="00BD70EF" w:rsidRDefault="005771A8" w:rsidP="002B718F">
            <w:pPr>
              <w:ind w:firstLineChars="200" w:firstLine="602"/>
              <w:rPr>
                <w:rFonts w:ascii="Times New Roman" w:eastAsia="黑体" w:hAnsi="Times New Roman"/>
                <w:bCs/>
                <w:kern w:val="0"/>
                <w:sz w:val="32"/>
                <w:szCs w:val="32"/>
              </w:rPr>
            </w:pPr>
            <w:r w:rsidRPr="006816E5">
              <w:rPr>
                <w:rFonts w:ascii="Times New Roman" w:eastAsia="方正仿宋简体"/>
                <w:b/>
                <w:sz w:val="30"/>
                <w:szCs w:val="30"/>
              </w:rPr>
              <w:t>第三十三条</w:t>
            </w:r>
            <w:r w:rsidRPr="00BD70EF">
              <w:rPr>
                <w:rFonts w:ascii="Times New Roman" w:eastAsia="方正仿宋简体" w:hAnsi="Times New Roman"/>
                <w:sz w:val="30"/>
                <w:szCs w:val="30"/>
              </w:rPr>
              <w:t xml:space="preserve"> </w:t>
            </w:r>
            <w:r w:rsidRPr="006816E5">
              <w:rPr>
                <w:rFonts w:ascii="Times New Roman" w:eastAsia="方正仿宋简体"/>
                <w:sz w:val="30"/>
                <w:szCs w:val="30"/>
              </w:rPr>
              <w:t>本办法自</w:t>
            </w:r>
            <w:r w:rsidRPr="00BD70EF">
              <w:rPr>
                <w:rFonts w:ascii="Times New Roman" w:eastAsia="方正仿宋简体" w:hAnsi="Times New Roman"/>
                <w:sz w:val="30"/>
                <w:szCs w:val="30"/>
              </w:rPr>
              <w:t>2018</w:t>
            </w:r>
            <w:r w:rsidRPr="006816E5">
              <w:rPr>
                <w:rFonts w:ascii="Times New Roman" w:eastAsia="方正仿宋简体"/>
                <w:sz w:val="30"/>
                <w:szCs w:val="30"/>
              </w:rPr>
              <w:t>年</w:t>
            </w:r>
            <w:r w:rsidRPr="00BD70EF">
              <w:rPr>
                <w:rFonts w:ascii="Times New Roman" w:eastAsia="方正仿宋简体" w:hAnsi="Times New Roman"/>
                <w:sz w:val="30"/>
                <w:szCs w:val="30"/>
              </w:rPr>
              <w:t>10</w:t>
            </w:r>
            <w:r w:rsidRPr="006816E5">
              <w:rPr>
                <w:rFonts w:ascii="Times New Roman" w:eastAsia="方正仿宋简体"/>
                <w:sz w:val="30"/>
                <w:szCs w:val="30"/>
              </w:rPr>
              <w:t>月</w:t>
            </w:r>
            <w:r w:rsidRPr="00BD70EF">
              <w:rPr>
                <w:rFonts w:ascii="Times New Roman" w:eastAsia="方正仿宋简体" w:hAnsi="Times New Roman"/>
                <w:sz w:val="30"/>
                <w:szCs w:val="30"/>
              </w:rPr>
              <w:t>16</w:t>
            </w:r>
            <w:r w:rsidRPr="006816E5">
              <w:rPr>
                <w:rFonts w:ascii="Times New Roman" w:eastAsia="方正仿宋简体"/>
                <w:sz w:val="30"/>
                <w:szCs w:val="30"/>
              </w:rPr>
              <w:t>日起施行。</w:t>
            </w:r>
          </w:p>
        </w:tc>
      </w:tr>
    </w:tbl>
    <w:p w:rsidR="00A96C59" w:rsidRPr="005771A8" w:rsidRDefault="00A96C59" w:rsidP="005771A8">
      <w:pPr>
        <w:ind w:right="150"/>
        <w:jc w:val="left"/>
      </w:pPr>
    </w:p>
    <w:sectPr w:rsidR="00A96C59" w:rsidRPr="005771A8" w:rsidSect="005771A8">
      <w:footerReference w:type="default" r:id="rId4"/>
      <w:type w:val="continuous"/>
      <w:pgSz w:w="16838" w:h="11906" w:orient="landscape"/>
      <w:pgMar w:top="1800" w:right="1440" w:bottom="1800" w:left="1440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019" w:rsidRPr="008D6019" w:rsidRDefault="005771A8">
    <w:pPr>
      <w:pStyle w:val="a3"/>
      <w:jc w:val="center"/>
      <w:rPr>
        <w:rFonts w:ascii="Times New Roman" w:eastAsia="方正大标宋简体" w:hAnsi="Times New Roman"/>
        <w:sz w:val="24"/>
      </w:rPr>
    </w:pPr>
    <w:r w:rsidRPr="008D6019">
      <w:rPr>
        <w:rFonts w:ascii="Times New Roman" w:eastAsia="方正大标宋简体" w:hAnsi="Times New Roman"/>
        <w:sz w:val="24"/>
      </w:rPr>
      <w:fldChar w:fldCharType="begin"/>
    </w:r>
    <w:r w:rsidRPr="008D6019">
      <w:rPr>
        <w:rFonts w:ascii="Times New Roman" w:eastAsia="方正大标宋简体" w:hAnsi="Times New Roman"/>
        <w:sz w:val="24"/>
      </w:rPr>
      <w:instrText xml:space="preserve"> PAGE   \* MERGEFORMAT </w:instrText>
    </w:r>
    <w:r w:rsidRPr="008D6019">
      <w:rPr>
        <w:rFonts w:ascii="Times New Roman" w:eastAsia="方正大标宋简体" w:hAnsi="Times New Roman"/>
        <w:sz w:val="24"/>
      </w:rPr>
      <w:fldChar w:fldCharType="separate"/>
    </w:r>
    <w:r w:rsidRPr="005771A8">
      <w:rPr>
        <w:rFonts w:ascii="Times New Roman" w:eastAsia="方正大标宋简体" w:hAnsi="Times New Roman"/>
        <w:noProof/>
        <w:sz w:val="24"/>
        <w:lang w:val="zh-CN"/>
      </w:rPr>
      <w:t>-</w:t>
    </w:r>
    <w:r>
      <w:rPr>
        <w:rFonts w:ascii="Times New Roman" w:eastAsia="方正大标宋简体" w:hAnsi="Times New Roman"/>
        <w:noProof/>
        <w:sz w:val="24"/>
      </w:rPr>
      <w:t xml:space="preserve"> 2 -</w:t>
    </w:r>
    <w:r w:rsidRPr="008D6019">
      <w:rPr>
        <w:rFonts w:ascii="Times New Roman" w:eastAsia="方正大标宋简体" w:hAnsi="Times New Roman"/>
        <w:sz w:val="24"/>
      </w:rPr>
      <w:fldChar w:fldCharType="end"/>
    </w:r>
  </w:p>
  <w:p w:rsidR="008D6019" w:rsidRPr="008D6019" w:rsidRDefault="005771A8">
    <w:pPr>
      <w:pStyle w:val="a3"/>
      <w:rPr>
        <w:rFonts w:ascii="Times New Roman" w:eastAsia="方正大标宋简体" w:hAnsi="Times New Roman"/>
        <w:sz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71A8"/>
    <w:rsid w:val="004A4CBE"/>
    <w:rsid w:val="005771A8"/>
    <w:rsid w:val="00A96C59"/>
    <w:rsid w:val="00E2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77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771A8"/>
    <w:rPr>
      <w:rFonts w:ascii="Calibri" w:eastAsia="宋体" w:hAnsi="Calibri" w:cs="Times New Roman"/>
      <w:sz w:val="18"/>
      <w:szCs w:val="18"/>
    </w:rPr>
  </w:style>
  <w:style w:type="paragraph" w:customStyle="1" w:styleId="11">
    <w:name w:val="标题 11"/>
    <w:next w:val="a"/>
    <w:rsid w:val="005771A8"/>
    <w:pPr>
      <w:keepNext/>
      <w:keepLines/>
      <w:widowControl w:val="0"/>
      <w:spacing w:before="480"/>
      <w:jc w:val="both"/>
      <w:outlineLvl w:val="0"/>
    </w:pPr>
    <w:rPr>
      <w:rFonts w:ascii="Cambria" w:eastAsia="Times New Roman" w:hAnsi="Cambria" w:cs="Cambria"/>
      <w:b/>
      <w:bCs/>
      <w:color w:val="365F91"/>
      <w:kern w:val="0"/>
      <w:sz w:val="28"/>
      <w:szCs w:val="28"/>
      <w:u w:color="365F9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>SHFE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崔墨</dc:creator>
  <cp:lastModifiedBy>崔墨</cp:lastModifiedBy>
  <cp:revision>1</cp:revision>
  <dcterms:created xsi:type="dcterms:W3CDTF">2020-10-23T08:45:00Z</dcterms:created>
  <dcterms:modified xsi:type="dcterms:W3CDTF">2020-10-23T08:46:00Z</dcterms:modified>
</cp:coreProperties>
</file>