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15" w:rsidRDefault="008C1315" w:rsidP="008C131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8C1315" w:rsidRPr="00D14BF4" w:rsidRDefault="008C1315" w:rsidP="00207142">
      <w:pPr>
        <w:widowControl/>
        <w:snapToGrid w:val="0"/>
        <w:spacing w:beforeLines="50"/>
        <w:jc w:val="center"/>
        <w:outlineLvl w:val="0"/>
        <w:rPr>
          <w:rFonts w:ascii="华文中宋" w:eastAsia="华文中宋" w:hAnsi="华文中宋"/>
          <w:sz w:val="44"/>
          <w:szCs w:val="44"/>
        </w:rPr>
      </w:pPr>
      <w:r w:rsidRPr="00D14BF4">
        <w:rPr>
          <w:rFonts w:ascii="华文中宋" w:eastAsia="华文中宋" w:hAnsi="华文中宋" w:hint="eastAsia"/>
          <w:sz w:val="44"/>
          <w:szCs w:val="44"/>
        </w:rPr>
        <w:t>《郑州商品交易所期货交易风险控制管理办法》修订案</w:t>
      </w:r>
    </w:p>
    <w:p w:rsidR="008C1315" w:rsidRPr="00415F0F" w:rsidRDefault="008C1315" w:rsidP="008C1315">
      <w:pPr>
        <w:pStyle w:val="a7"/>
        <w:spacing w:after="156"/>
        <w:ind w:firstLineChars="0" w:firstLine="0"/>
        <w:jc w:val="center"/>
        <w:rPr>
          <w:rFonts w:ascii="楷体" w:eastAsia="楷体" w:hAnsi="楷体"/>
          <w:szCs w:val="32"/>
        </w:rPr>
      </w:pPr>
      <w:r w:rsidRPr="00770984">
        <w:rPr>
          <w:rFonts w:ascii="楷体" w:eastAsia="楷体" w:hAnsi="楷体" w:hint="eastAsia"/>
          <w:szCs w:val="32"/>
        </w:rPr>
        <w:t>（</w:t>
      </w:r>
      <w:r w:rsidRPr="00770984">
        <w:rPr>
          <w:rFonts w:ascii="楷体" w:eastAsia="楷体" w:hAnsi="楷体"/>
          <w:szCs w:val="32"/>
        </w:rPr>
        <w:t>20</w:t>
      </w:r>
      <w:r>
        <w:rPr>
          <w:rFonts w:ascii="楷体" w:eastAsia="楷体" w:hAnsi="楷体" w:hint="eastAsia"/>
          <w:szCs w:val="32"/>
        </w:rPr>
        <w:t>20</w:t>
      </w:r>
      <w:r w:rsidRPr="00770984">
        <w:rPr>
          <w:rFonts w:ascii="楷体" w:eastAsia="楷体" w:hAnsi="楷体" w:hint="eastAsia"/>
          <w:szCs w:val="32"/>
        </w:rPr>
        <w:t>年</w:t>
      </w:r>
      <w:r>
        <w:rPr>
          <w:rFonts w:ascii="楷体" w:eastAsia="楷体" w:hAnsi="楷体" w:hint="eastAsia"/>
          <w:szCs w:val="32"/>
        </w:rPr>
        <w:t>9</w:t>
      </w:r>
      <w:r w:rsidRPr="00770984">
        <w:rPr>
          <w:rFonts w:ascii="楷体" w:eastAsia="楷体" w:hAnsi="楷体" w:hint="eastAsia"/>
          <w:szCs w:val="32"/>
        </w:rPr>
        <w:t>月</w:t>
      </w:r>
      <w:r>
        <w:rPr>
          <w:rFonts w:ascii="楷体" w:eastAsia="楷体" w:hAnsi="楷体" w:hint="eastAsia"/>
          <w:szCs w:val="32"/>
        </w:rPr>
        <w:t>22</w:t>
      </w:r>
      <w:r w:rsidRPr="00770984">
        <w:rPr>
          <w:rFonts w:ascii="楷体" w:eastAsia="楷体" w:hAnsi="楷体" w:hint="eastAsia"/>
          <w:szCs w:val="32"/>
        </w:rPr>
        <w:t>日郑州商品交易所第</w:t>
      </w:r>
      <w:r>
        <w:rPr>
          <w:rFonts w:ascii="楷体" w:eastAsia="楷体" w:hAnsi="楷体" w:hint="eastAsia"/>
          <w:szCs w:val="32"/>
        </w:rPr>
        <w:t>七</w:t>
      </w:r>
      <w:r w:rsidRPr="00770984">
        <w:rPr>
          <w:rFonts w:ascii="楷体" w:eastAsia="楷体" w:hAnsi="楷体" w:hint="eastAsia"/>
          <w:szCs w:val="32"/>
        </w:rPr>
        <w:t>届理事会第</w:t>
      </w:r>
      <w:r>
        <w:rPr>
          <w:rFonts w:ascii="楷体" w:eastAsia="楷体" w:hAnsi="楷体" w:hint="eastAsia"/>
          <w:szCs w:val="32"/>
        </w:rPr>
        <w:t>六</w:t>
      </w:r>
      <w:r w:rsidRPr="00770984">
        <w:rPr>
          <w:rFonts w:ascii="楷体" w:eastAsia="楷体" w:hAnsi="楷体" w:hint="eastAsia"/>
          <w:szCs w:val="32"/>
        </w:rPr>
        <w:t>次会议审议通过）</w:t>
      </w:r>
    </w:p>
    <w:p w:rsidR="008C1315" w:rsidRDefault="008C1315" w:rsidP="008C1315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对《</w:t>
      </w:r>
      <w:r w:rsidRPr="00F74C1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郑州商品交易所期货交易风险控制管理办法</w:t>
      </w: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》作如下修改：</w:t>
      </w:r>
    </w:p>
    <w:p w:rsidR="008C1315" w:rsidRPr="009B3285" w:rsidRDefault="008C1315" w:rsidP="008C1315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一、将第四条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第二款</w:t>
      </w: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修改为：</w:t>
      </w:r>
    </w:p>
    <w:p w:rsidR="008C1315" w:rsidRPr="00A37483" w:rsidRDefault="008C1315" w:rsidP="008C1315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/>
          <w:kern w:val="0"/>
          <w:sz w:val="32"/>
          <w:szCs w:val="28"/>
        </w:rPr>
        <w:t>“</w:t>
      </w:r>
      <w:r w:rsidRPr="00DF2313">
        <w:rPr>
          <w:rFonts w:ascii="仿宋" w:eastAsia="仿宋" w:hAnsi="仿宋" w:cs="宋体" w:hint="eastAsia"/>
          <w:kern w:val="0"/>
          <w:sz w:val="32"/>
          <w:szCs w:val="28"/>
        </w:rPr>
        <w:t>各品种</w:t>
      </w:r>
      <w:r w:rsidRPr="00DF2313">
        <w:rPr>
          <w:rStyle w:val="a6"/>
          <w:rFonts w:ascii="仿宋" w:eastAsia="仿宋" w:hAnsi="仿宋" w:cs="宋体"/>
          <w:kern w:val="0"/>
          <w:sz w:val="32"/>
          <w:szCs w:val="28"/>
        </w:rPr>
        <w:footnoteReference w:id="2"/>
      </w:r>
      <w:r w:rsidRPr="00DF2313">
        <w:rPr>
          <w:rFonts w:ascii="仿宋" w:eastAsia="仿宋" w:hAnsi="仿宋" w:cs="宋体" w:hint="eastAsia"/>
          <w:kern w:val="0"/>
          <w:sz w:val="32"/>
          <w:szCs w:val="28"/>
        </w:rPr>
        <w:t>期货合约的最低交易保证金标准见下表：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85"/>
      </w:tblGrid>
      <w:tr w:rsidR="008C1315" w:rsidRPr="006C4133" w:rsidTr="00A1785C">
        <w:trPr>
          <w:trHeight w:val="7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6C4133" w:rsidRDefault="008C1315" w:rsidP="00A1785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6C4133">
              <w:rPr>
                <w:rFonts w:ascii="仿宋" w:eastAsia="仿宋" w:hAnsi="仿宋" w:cs="宋体" w:hint="eastAsia"/>
                <w:bCs/>
                <w:kern w:val="0"/>
                <w:sz w:val="24"/>
              </w:rPr>
              <w:t>品种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6C4133" w:rsidRDefault="008C1315" w:rsidP="00A1785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4133">
              <w:rPr>
                <w:rFonts w:ascii="仿宋" w:eastAsia="仿宋" w:hAnsi="仿宋" w:cs="宋体" w:hint="eastAsia"/>
                <w:bCs/>
                <w:kern w:val="0"/>
                <w:sz w:val="24"/>
              </w:rPr>
              <w:t>最低交易保证金标准</w:t>
            </w:r>
          </w:p>
        </w:tc>
      </w:tr>
      <w:tr w:rsidR="008C1315" w:rsidRPr="006C4133" w:rsidTr="00A178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6C4133" w:rsidRDefault="008C1315" w:rsidP="00A1785C">
            <w:pPr>
              <w:snapToGrid w:val="0"/>
              <w:jc w:val="center"/>
              <w:rPr>
                <w:rFonts w:ascii="仿宋" w:eastAsia="仿宋" w:hAnsi="仿宋"/>
                <w:kern w:val="0"/>
                <w:sz w:val="16"/>
                <w:szCs w:val="16"/>
              </w:rPr>
            </w:pPr>
            <w:r w:rsidRPr="00F74C15">
              <w:rPr>
                <w:rFonts w:ascii="仿宋" w:eastAsia="仿宋" w:hAnsi="仿宋" w:cs="宋体" w:hint="eastAsia"/>
                <w:kern w:val="0"/>
                <w:sz w:val="24"/>
              </w:rPr>
              <w:t>普麦、强麦、棉花、菜油、菜籽、菜粕、动力煤、早籼稻、晚籼稻、粳稻、甲醇、硅铁、锰硅、白糖、PTA、玻璃、棉纱、尿素、纯碱、短纤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6C4133" w:rsidRDefault="008C1315" w:rsidP="00A1785C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C4133">
              <w:rPr>
                <w:rFonts w:ascii="仿宋" w:eastAsia="仿宋" w:hAnsi="仿宋" w:cs="宋体" w:hint="eastAsia"/>
                <w:kern w:val="0"/>
                <w:sz w:val="24"/>
              </w:rPr>
              <w:t>5%</w:t>
            </w:r>
          </w:p>
        </w:tc>
      </w:tr>
      <w:tr w:rsidR="008C1315" w:rsidRPr="006C4133" w:rsidTr="00A1785C">
        <w:trPr>
          <w:trHeight w:val="26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6C4133" w:rsidRDefault="008C1315" w:rsidP="00A1785C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C4133">
              <w:rPr>
                <w:rFonts w:ascii="仿宋" w:eastAsia="仿宋" w:hAnsi="仿宋" w:cs="宋体" w:hint="eastAsia"/>
                <w:kern w:val="0"/>
                <w:sz w:val="24"/>
              </w:rPr>
              <w:t>苹果、红枣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6C4133" w:rsidRDefault="008C1315" w:rsidP="00A1785C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C4133">
              <w:rPr>
                <w:rFonts w:ascii="仿宋" w:eastAsia="仿宋" w:hAnsi="仿宋" w:cs="宋体" w:hint="eastAsia"/>
                <w:kern w:val="0"/>
                <w:sz w:val="24"/>
              </w:rPr>
              <w:t>7%</w:t>
            </w:r>
          </w:p>
        </w:tc>
      </w:tr>
    </w:tbl>
    <w:p w:rsidR="008C1315" w:rsidRPr="006C4133" w:rsidRDefault="008C1315" w:rsidP="008C1315">
      <w:pPr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  <w:t>”</w:t>
      </w:r>
    </w:p>
    <w:p w:rsidR="008C1315" w:rsidRPr="00A61F66" w:rsidRDefault="008C1315" w:rsidP="008C1315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C413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二、将第二十六条修改为：</w:t>
      </w:r>
      <w:r w:rsidRPr="00A61F66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“</w:t>
      </w:r>
      <w:r w:rsidRPr="00715BEC">
        <w:rPr>
          <w:rFonts w:ascii="仿宋" w:eastAsia="仿宋" w:hAnsi="仿宋" w:cs="宋体" w:hint="eastAsia"/>
          <w:kern w:val="0"/>
          <w:sz w:val="32"/>
          <w:szCs w:val="32"/>
        </w:rPr>
        <w:t>棉花、白糖、</w:t>
      </w:r>
      <w:r w:rsidRPr="00715BEC">
        <w:rPr>
          <w:rFonts w:ascii="仿宋" w:eastAsia="仿宋" w:hAnsi="仿宋" w:cs="宋体"/>
          <w:kern w:val="0"/>
          <w:sz w:val="32"/>
          <w:szCs w:val="32"/>
        </w:rPr>
        <w:t>PTA、菜油、甲醇、玻璃、菜</w:t>
      </w:r>
      <w:r w:rsidRPr="00715BEC">
        <w:rPr>
          <w:rFonts w:ascii="仿宋" w:eastAsia="仿宋" w:hAnsi="仿宋" w:cs="宋体" w:hint="eastAsia"/>
          <w:kern w:val="0"/>
          <w:sz w:val="32"/>
          <w:szCs w:val="32"/>
        </w:rPr>
        <w:t>粕、动力煤、尿素、纯碱和短纤期货合约自合约挂牌至交割月前一个月第</w:t>
      </w:r>
      <w:r w:rsidRPr="00715BEC">
        <w:rPr>
          <w:rFonts w:ascii="仿宋" w:eastAsia="仿宋" w:hAnsi="仿宋" w:cs="宋体"/>
          <w:kern w:val="0"/>
          <w:sz w:val="32"/>
          <w:szCs w:val="32"/>
        </w:rPr>
        <w:t>15个日历日期间的交易日，当合约的单边持仓量大于或等于一定规模时，非期货公司会员和客户按单边持仓量的10%确定限仓数额；当合约的单边持仓量小于一定规模时，非期货公司会员和客户按绝对</w:t>
      </w:r>
      <w:r w:rsidRPr="00715BEC">
        <w:rPr>
          <w:rFonts w:ascii="仿宋" w:eastAsia="仿宋" w:hAnsi="仿宋" w:cs="宋体" w:hint="eastAsia"/>
          <w:kern w:val="0"/>
          <w:sz w:val="32"/>
          <w:szCs w:val="32"/>
        </w:rPr>
        <w:t>量方式确定限仓数额。具体限仓标准见下表：</w:t>
      </w:r>
    </w:p>
    <w:tbl>
      <w:tblPr>
        <w:tblW w:w="5000" w:type="pct"/>
        <w:jc w:val="center"/>
        <w:tblLook w:val="04A0"/>
      </w:tblPr>
      <w:tblGrid>
        <w:gridCol w:w="1305"/>
        <w:gridCol w:w="3510"/>
        <w:gridCol w:w="3713"/>
      </w:tblGrid>
      <w:tr w:rsidR="008C1315" w:rsidRPr="002A79B1" w:rsidTr="00A1785C">
        <w:trPr>
          <w:trHeight w:val="540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lastRenderedPageBreak/>
              <w:t>品种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期货合约单边持仓量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非期货公司会员及客户最大单边持仓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棉花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20000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白糖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30000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PTA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50万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50000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50万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菜油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10000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甲醇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30000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玻璃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20000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菜粕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20000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动力煤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60万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60000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60万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尿素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10000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纯碱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20000</w:t>
            </w:r>
          </w:p>
        </w:tc>
      </w:tr>
      <w:tr w:rsidR="008C1315" w:rsidRPr="002A79B1" w:rsidTr="00A1785C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  <w:tr w:rsidR="008C1315" w:rsidRPr="002A79B1" w:rsidTr="00A1785C">
        <w:trPr>
          <w:trHeight w:val="2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315" w:rsidRPr="0010393F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短纤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315" w:rsidRPr="0010393F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15" w:rsidRPr="0010393F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10000</w:t>
            </w:r>
          </w:p>
        </w:tc>
      </w:tr>
      <w:tr w:rsidR="008C1315" w:rsidRPr="002A79B1" w:rsidTr="00A1785C">
        <w:trPr>
          <w:trHeight w:val="2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315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315" w:rsidRPr="0010393F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15" w:rsidRPr="0010393F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</w:tbl>
    <w:p w:rsidR="008C1315" w:rsidRPr="007D0BB4" w:rsidRDefault="008C1315" w:rsidP="008C1315">
      <w:pPr>
        <w:rPr>
          <w:rFonts w:ascii="仿宋" w:eastAsia="仿宋" w:hAnsi="仿宋"/>
          <w:vanish/>
        </w:rPr>
      </w:pPr>
    </w:p>
    <w:p w:rsidR="008C1315" w:rsidRPr="007D0BB4" w:rsidRDefault="008C1315" w:rsidP="008C1315">
      <w:pPr>
        <w:snapToGrid w:val="0"/>
        <w:spacing w:line="520" w:lineRule="exact"/>
        <w:rPr>
          <w:rFonts w:ascii="仿宋" w:eastAsia="仿宋" w:hAnsi="仿宋" w:cs="楷体_GB2312"/>
          <w:kern w:val="0"/>
          <w:szCs w:val="21"/>
        </w:rPr>
      </w:pPr>
      <w:r w:rsidRPr="00715BEC">
        <w:rPr>
          <w:rFonts w:ascii="仿宋" w:eastAsia="仿宋" w:hAnsi="仿宋" w:cs="楷体_GB2312" w:hint="eastAsia"/>
          <w:kern w:val="0"/>
          <w:szCs w:val="21"/>
        </w:rPr>
        <w:t>注：单位，手。</w:t>
      </w:r>
    </w:p>
    <w:p w:rsidR="008C1315" w:rsidRDefault="008C1315" w:rsidP="008C1315">
      <w:pPr>
        <w:widowControl/>
        <w:spacing w:line="360" w:lineRule="auto"/>
        <w:ind w:firstLineChars="200" w:firstLine="640"/>
        <w:rPr>
          <w:rFonts w:ascii="宋体" w:hAnsi="宋体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“……</w:t>
      </w:r>
    </w:p>
    <w:p w:rsidR="008C1315" w:rsidRPr="00A61F66" w:rsidRDefault="008C1315" w:rsidP="008C1315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 w:rsidRPr="00715BEC">
        <w:rPr>
          <w:rFonts w:ascii="仿宋" w:eastAsia="仿宋" w:hAnsi="仿宋" w:cs="宋体" w:hint="eastAsia"/>
          <w:kern w:val="0"/>
          <w:sz w:val="32"/>
          <w:szCs w:val="32"/>
        </w:rPr>
        <w:t>各品种期货合约自交割月前一个月第</w:t>
      </w:r>
      <w:r w:rsidRPr="00715BEC">
        <w:rPr>
          <w:rFonts w:ascii="仿宋" w:eastAsia="仿宋" w:hAnsi="仿宋" w:cs="宋体"/>
          <w:kern w:val="0"/>
          <w:sz w:val="32"/>
          <w:szCs w:val="32"/>
        </w:rPr>
        <w:t>16个日历日至交割月限仓标准见下表：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9"/>
        <w:gridCol w:w="3265"/>
        <w:gridCol w:w="3454"/>
      </w:tblGrid>
      <w:tr w:rsidR="008C1315" w:rsidRPr="002A79B1" w:rsidTr="00A1785C">
        <w:trPr>
          <w:trHeight w:val="285"/>
        </w:trPr>
        <w:tc>
          <w:tcPr>
            <w:tcW w:w="10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品种</w:t>
            </w:r>
          </w:p>
        </w:tc>
        <w:tc>
          <w:tcPr>
            <w:tcW w:w="39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非期货公司会员及客户最大单边持仓（手）</w:t>
            </w:r>
          </w:p>
        </w:tc>
      </w:tr>
      <w:tr w:rsidR="008C1315" w:rsidRPr="002A79B1" w:rsidTr="00A1785C">
        <w:trPr>
          <w:trHeight w:val="9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交割月前一个月第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16个日历日至交割月前一个月最后一个日历日期间的交易日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交割月份</w:t>
            </w:r>
          </w:p>
          <w:p w:rsidR="008C1315" w:rsidRPr="00A61F66" w:rsidRDefault="008C1315" w:rsidP="00A1785C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（自然人客户限仓为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0）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普麦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600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强麦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棉花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4000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800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白糖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6000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PTA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5000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菜油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lastRenderedPageBreak/>
              <w:t>早籼稻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400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甲醇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玻璃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5000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菜籽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500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菜粕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动力煤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4000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粳稻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500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晚籼稻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500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硅铁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500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锰硅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2000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棉纱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500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苹果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15BEC">
              <w:rPr>
                <w:rFonts w:ascii="仿宋" w:eastAsia="仿宋" w:hAnsi="仿宋"/>
                <w:sz w:val="24"/>
              </w:rPr>
              <w:t>100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15BEC">
              <w:rPr>
                <w:rFonts w:ascii="仿宋" w:eastAsia="仿宋" w:hAnsi="仿宋"/>
                <w:sz w:val="24"/>
              </w:rPr>
              <w:t>10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红枣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15BEC"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15BEC">
              <w:rPr>
                <w:rFonts w:ascii="仿宋" w:eastAsia="仿宋" w:hAnsi="仿宋"/>
                <w:sz w:val="24"/>
              </w:rPr>
              <w:t>6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尿素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15BEC">
              <w:rPr>
                <w:rFonts w:ascii="仿宋" w:eastAsia="仿宋" w:hAnsi="仿宋"/>
                <w:sz w:val="24"/>
              </w:rPr>
              <w:t>3000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15BEC">
              <w:rPr>
                <w:rFonts w:ascii="仿宋" w:eastAsia="仿宋" w:hAnsi="仿宋"/>
                <w:sz w:val="24"/>
              </w:rPr>
              <w:t>1000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纯碱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15BEC">
              <w:rPr>
                <w:rFonts w:ascii="仿宋" w:eastAsia="仿宋" w:hAnsi="仿宋"/>
                <w:sz w:val="24"/>
              </w:rPr>
              <w:t>4000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315" w:rsidRPr="00A61F66" w:rsidRDefault="008C1315" w:rsidP="00A1785C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15BEC">
              <w:rPr>
                <w:rFonts w:ascii="仿宋" w:eastAsia="仿宋" w:hAnsi="仿宋"/>
                <w:sz w:val="24"/>
              </w:rPr>
              <w:t>800</w:t>
            </w:r>
          </w:p>
        </w:tc>
      </w:tr>
      <w:tr w:rsidR="008C1315" w:rsidRPr="002A79B1" w:rsidTr="00A1785C">
        <w:trPr>
          <w:trHeight w:val="300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315" w:rsidRPr="00A61F66" w:rsidRDefault="008C1315" w:rsidP="00A1785C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短纤</w:t>
            </w:r>
          </w:p>
        </w:tc>
        <w:tc>
          <w:tcPr>
            <w:tcW w:w="1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315" w:rsidRPr="0010393F" w:rsidRDefault="008C1315" w:rsidP="00A1785C">
            <w:pPr>
              <w:widowControl/>
              <w:snapToGrid w:val="0"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1500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315" w:rsidRPr="0010393F" w:rsidRDefault="008C1315" w:rsidP="00A1785C">
            <w:pPr>
              <w:widowControl/>
              <w:snapToGrid w:val="0"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300</w:t>
            </w:r>
          </w:p>
        </w:tc>
      </w:tr>
    </w:tbl>
    <w:p w:rsidR="008C1315" w:rsidRDefault="008C1315" w:rsidP="008C1315">
      <w:pPr>
        <w:widowControl/>
        <w:spacing w:line="360" w:lineRule="auto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 w:rsidRPr="00715BEC">
        <w:rPr>
          <w:rFonts w:ascii="仿宋" w:eastAsia="仿宋" w:hAnsi="仿宋" w:cs="宋体" w:hint="eastAsia"/>
          <w:kern w:val="0"/>
          <w:sz w:val="32"/>
          <w:szCs w:val="32"/>
        </w:rPr>
        <w:t>不得交割的客户具体见《郑州商品交易所期货交割细则》相关规定。</w:t>
      </w:r>
      <w:r>
        <w:rPr>
          <w:rFonts w:ascii="仿宋" w:eastAsia="仿宋" w:hAnsi="仿宋" w:cs="宋体" w:hint="eastAsia"/>
          <w:kern w:val="0"/>
          <w:sz w:val="32"/>
          <w:szCs w:val="32"/>
        </w:rPr>
        <w:t>”</w:t>
      </w:r>
    </w:p>
    <w:p w:rsidR="008C1315" w:rsidRDefault="008C1315" w:rsidP="008C1315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  <w:sectPr w:rsidR="008C1315" w:rsidSect="00CD21D0">
          <w:footerReference w:type="even" r:id="rId6"/>
          <w:footerReference w:type="default" r:id="rId7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8C1315" w:rsidRDefault="008C1315" w:rsidP="008C1315">
      <w:pPr>
        <w:widowControl/>
        <w:snapToGrid w:val="0"/>
        <w:jc w:val="center"/>
        <w:rPr>
          <w:rFonts w:ascii="华文中宋" w:eastAsia="华文中宋" w:hAnsi="华文中宋" w:hint="eastAsia"/>
          <w:sz w:val="44"/>
          <w:szCs w:val="44"/>
        </w:rPr>
      </w:pPr>
      <w:r w:rsidRPr="00D14BF4">
        <w:rPr>
          <w:rFonts w:ascii="华文中宋" w:eastAsia="华文中宋" w:hAnsi="华文中宋" w:hint="eastAsia"/>
          <w:sz w:val="44"/>
          <w:szCs w:val="44"/>
        </w:rPr>
        <w:lastRenderedPageBreak/>
        <w:t>《郑州商品交易所期货交易风险控制管理办法》修订条款对照</w:t>
      </w:r>
    </w:p>
    <w:p w:rsidR="008C1315" w:rsidRPr="0079582F" w:rsidRDefault="008C1315" w:rsidP="008C1315">
      <w:pPr>
        <w:widowControl/>
        <w:ind w:firstLineChars="250" w:firstLine="700"/>
        <w:rPr>
          <w:rFonts w:ascii="仿宋" w:eastAsia="仿宋" w:hAnsi="仿宋" w:cs="宋体" w:hint="eastAsia"/>
          <w:kern w:val="0"/>
          <w:sz w:val="32"/>
          <w:szCs w:val="32"/>
        </w:rPr>
      </w:pPr>
      <w:r w:rsidRPr="00C724E5">
        <w:rPr>
          <w:rFonts w:ascii="楷体" w:eastAsia="楷体" w:hAnsi="楷体" w:hint="eastAsia"/>
          <w:sz w:val="28"/>
          <w:szCs w:val="28"/>
        </w:rPr>
        <w:t>（删除部分使用</w:t>
      </w:r>
      <w:r w:rsidRPr="003B38CD">
        <w:rPr>
          <w:rFonts w:ascii="楷体" w:eastAsia="楷体" w:hAnsi="楷体" w:hint="eastAsia"/>
          <w:sz w:val="28"/>
          <w:szCs w:val="28"/>
        </w:rPr>
        <w:t>双删除线</w:t>
      </w:r>
      <w:r w:rsidRPr="00C724E5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增加部分使用</w:t>
      </w:r>
      <w:r w:rsidRPr="003B38CD">
        <w:rPr>
          <w:rFonts w:ascii="楷体" w:eastAsia="楷体" w:hAnsi="楷体" w:hint="eastAsia"/>
          <w:sz w:val="28"/>
          <w:szCs w:val="28"/>
        </w:rPr>
        <w:t>加粗下划线</w:t>
      </w:r>
      <w:r>
        <w:rPr>
          <w:rFonts w:ascii="楷体" w:eastAsia="楷体" w:hAnsi="楷体" w:hint="eastAsia"/>
          <w:b/>
          <w:sz w:val="28"/>
          <w:szCs w:val="28"/>
          <w:u w:val="single"/>
        </w:rPr>
        <w:t>）</w:t>
      </w:r>
    </w:p>
    <w:p w:rsidR="008C1315" w:rsidRPr="00D603F9" w:rsidRDefault="008C1315" w:rsidP="008C1315">
      <w:pPr>
        <w:widowControl/>
        <w:spacing w:beforeLines="50" w:afterLines="50" w:line="360" w:lineRule="auto"/>
        <w:jc w:val="center"/>
        <w:outlineLvl w:val="1"/>
        <w:rPr>
          <w:rFonts w:ascii="宋体" w:eastAsia="黑体" w:hAnsi="宋体" w:cs="宋体"/>
          <w:kern w:val="0"/>
          <w:sz w:val="32"/>
          <w:szCs w:val="28"/>
        </w:rPr>
      </w:pPr>
      <w:r w:rsidRPr="00D603F9">
        <w:rPr>
          <w:rFonts w:ascii="宋体" w:eastAsia="黑体" w:hAnsi="宋体" w:cs="宋体" w:hint="eastAsia"/>
          <w:kern w:val="0"/>
          <w:sz w:val="32"/>
          <w:szCs w:val="28"/>
        </w:rPr>
        <w:t>第二章</w:t>
      </w:r>
      <w:r w:rsidRPr="00D603F9">
        <w:rPr>
          <w:rFonts w:ascii="宋体" w:eastAsia="黑体" w:hAnsi="宋体" w:cs="宋体" w:hint="eastAsia"/>
          <w:kern w:val="0"/>
          <w:sz w:val="32"/>
          <w:szCs w:val="28"/>
        </w:rPr>
        <w:t xml:space="preserve"> </w:t>
      </w:r>
      <w:r w:rsidRPr="00D603F9">
        <w:rPr>
          <w:rFonts w:ascii="宋体" w:eastAsia="黑体" w:hAnsi="宋体" w:cs="宋体" w:hint="eastAsia"/>
          <w:kern w:val="0"/>
          <w:sz w:val="32"/>
          <w:szCs w:val="28"/>
        </w:rPr>
        <w:t>保证金制度</w:t>
      </w:r>
    </w:p>
    <w:p w:rsidR="008C1315" w:rsidRPr="00D603F9" w:rsidRDefault="008C1315" w:rsidP="008C1315">
      <w:pPr>
        <w:snapToGrid w:val="0"/>
        <w:spacing w:line="360" w:lineRule="auto"/>
        <w:ind w:firstLineChars="200" w:firstLine="560"/>
        <w:outlineLvl w:val="3"/>
        <w:rPr>
          <w:rFonts w:ascii="宋体" w:hAnsi="宋体" w:cs="宋体"/>
          <w:kern w:val="0"/>
          <w:sz w:val="28"/>
          <w:szCs w:val="28"/>
        </w:rPr>
      </w:pPr>
      <w:r w:rsidRPr="00D603F9">
        <w:rPr>
          <w:rFonts w:ascii="宋体" w:eastAsia="黑体" w:hAnsi="宋体" w:cs="宋体" w:hint="eastAsia"/>
          <w:kern w:val="0"/>
          <w:sz w:val="28"/>
          <w:szCs w:val="28"/>
        </w:rPr>
        <w:t>第四条</w:t>
      </w:r>
      <w:r w:rsidRPr="00D603F9">
        <w:rPr>
          <w:rFonts w:ascii="宋体" w:eastAsia="黑体" w:hAnsi="宋体" w:cs="宋体" w:hint="eastAsia"/>
          <w:kern w:val="0"/>
          <w:sz w:val="28"/>
          <w:szCs w:val="28"/>
        </w:rPr>
        <w:t xml:space="preserve"> </w:t>
      </w:r>
      <w:r w:rsidRPr="00D603F9">
        <w:rPr>
          <w:rFonts w:ascii="宋体" w:hAnsi="宋体" w:cs="宋体" w:hint="eastAsia"/>
          <w:kern w:val="0"/>
          <w:sz w:val="28"/>
          <w:szCs w:val="28"/>
        </w:rPr>
        <w:t>期货交易实行保证金制度。</w:t>
      </w:r>
    </w:p>
    <w:p w:rsidR="008C1315" w:rsidRPr="00D603F9" w:rsidRDefault="008C1315" w:rsidP="008C1315">
      <w:pPr>
        <w:widowControl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D603F9">
        <w:rPr>
          <w:rFonts w:ascii="宋体" w:hAnsi="宋体" w:cs="宋体" w:hint="eastAsia"/>
          <w:kern w:val="0"/>
          <w:sz w:val="28"/>
          <w:szCs w:val="28"/>
        </w:rPr>
        <w:t>各品种</w:t>
      </w:r>
      <w:r w:rsidRPr="00D603F9">
        <w:rPr>
          <w:rFonts w:ascii="宋体" w:hAnsi="宋体" w:cs="宋体"/>
          <w:kern w:val="0"/>
          <w:sz w:val="28"/>
          <w:szCs w:val="28"/>
          <w:vertAlign w:val="superscript"/>
        </w:rPr>
        <w:footnoteReference w:id="3"/>
      </w:r>
      <w:r w:rsidRPr="00D603F9">
        <w:rPr>
          <w:rFonts w:ascii="宋体" w:hAnsi="宋体" w:cs="宋体" w:hint="eastAsia"/>
          <w:kern w:val="0"/>
          <w:sz w:val="28"/>
          <w:szCs w:val="28"/>
        </w:rPr>
        <w:t>期货合约的最低交易保证金标准见下表：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7"/>
        <w:gridCol w:w="2809"/>
      </w:tblGrid>
      <w:tr w:rsidR="008C1315" w:rsidRPr="00D603F9" w:rsidTr="00A1785C">
        <w:trPr>
          <w:trHeight w:val="70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D603F9" w:rsidRDefault="008C1315" w:rsidP="00A1785C">
            <w:pPr>
              <w:snapToGrid w:val="0"/>
              <w:spacing w:line="500" w:lineRule="exact"/>
              <w:jc w:val="center"/>
              <w:rPr>
                <w:rFonts w:ascii="宋体"/>
                <w:bCs/>
                <w:kern w:val="0"/>
                <w:sz w:val="24"/>
              </w:rPr>
            </w:pPr>
            <w:r w:rsidRPr="00D603F9">
              <w:rPr>
                <w:rFonts w:ascii="宋体" w:hAnsi="宋体" w:cs="宋体" w:hint="eastAsia"/>
                <w:bCs/>
                <w:kern w:val="0"/>
                <w:sz w:val="24"/>
              </w:rPr>
              <w:t>品种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D603F9" w:rsidRDefault="008C1315" w:rsidP="00A1785C">
            <w:pPr>
              <w:snapToGrid w:val="0"/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603F9">
              <w:rPr>
                <w:rFonts w:ascii="宋体" w:hAnsi="宋体" w:cs="宋体" w:hint="eastAsia"/>
                <w:bCs/>
                <w:kern w:val="0"/>
                <w:sz w:val="24"/>
              </w:rPr>
              <w:t>最低交易保证金标准</w:t>
            </w:r>
          </w:p>
        </w:tc>
      </w:tr>
      <w:tr w:rsidR="008C1315" w:rsidRPr="00D603F9" w:rsidTr="00A1785C"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D603F9" w:rsidRDefault="008C1315" w:rsidP="00A1785C">
            <w:pPr>
              <w:snapToGrid w:val="0"/>
              <w:jc w:val="center"/>
              <w:rPr>
                <w:rFonts w:ascii="宋体"/>
                <w:kern w:val="0"/>
                <w:sz w:val="16"/>
                <w:szCs w:val="16"/>
              </w:rPr>
            </w:pPr>
            <w:r w:rsidRPr="00D603F9">
              <w:rPr>
                <w:rFonts w:ascii="宋体" w:hAnsi="宋体" w:cs="宋体" w:hint="eastAsia"/>
                <w:kern w:val="0"/>
                <w:sz w:val="24"/>
              </w:rPr>
              <w:t>普麦、强麦、棉花、菜油、菜籽、菜粕、动力煤、早籼稻、晚籼稻</w:t>
            </w:r>
            <w:r w:rsidRPr="00D603F9">
              <w:rPr>
                <w:rFonts w:ascii="宋体" w:hAnsi="宋体" w:hint="eastAsia"/>
                <w:bCs/>
                <w:sz w:val="24"/>
              </w:rPr>
              <w:t>、粳稻、甲醇</w:t>
            </w:r>
            <w:r w:rsidRPr="00D603F9">
              <w:rPr>
                <w:rFonts w:ascii="宋体" w:hAnsi="宋体" w:hint="eastAsia"/>
                <w:sz w:val="24"/>
              </w:rPr>
              <w:t>、硅铁、锰硅、</w:t>
            </w:r>
            <w:r w:rsidRPr="00D603F9">
              <w:rPr>
                <w:rFonts w:ascii="宋体" w:hAnsi="宋体" w:cs="宋体" w:hint="eastAsia"/>
                <w:kern w:val="0"/>
                <w:sz w:val="24"/>
              </w:rPr>
              <w:t>白糖、PTA、玻璃、棉纱、尿素、纯碱</w:t>
            </w:r>
            <w:r w:rsidRPr="00613F23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、短纤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D603F9" w:rsidRDefault="008C1315" w:rsidP="00A1785C">
            <w:pPr>
              <w:snapToGrid w:val="0"/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D603F9">
              <w:rPr>
                <w:rFonts w:ascii="宋体" w:hAnsi="宋体" w:cs="宋体" w:hint="eastAsia"/>
                <w:kern w:val="0"/>
                <w:sz w:val="24"/>
              </w:rPr>
              <w:t>5%</w:t>
            </w:r>
          </w:p>
        </w:tc>
      </w:tr>
      <w:tr w:rsidR="008C1315" w:rsidRPr="00D603F9" w:rsidTr="00A1785C">
        <w:trPr>
          <w:trHeight w:val="264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D603F9" w:rsidRDefault="008C1315" w:rsidP="00A1785C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3F9">
              <w:rPr>
                <w:rFonts w:ascii="宋体" w:hAnsi="宋体" w:cs="宋体" w:hint="eastAsia"/>
                <w:kern w:val="0"/>
                <w:sz w:val="24"/>
              </w:rPr>
              <w:t>苹果、红枣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15" w:rsidRPr="00D603F9" w:rsidRDefault="008C1315" w:rsidP="00A1785C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3F9">
              <w:rPr>
                <w:rFonts w:ascii="宋体" w:hAnsi="宋体" w:cs="宋体" w:hint="eastAsia"/>
                <w:kern w:val="0"/>
                <w:sz w:val="24"/>
              </w:rPr>
              <w:t>7%</w:t>
            </w:r>
          </w:p>
        </w:tc>
      </w:tr>
    </w:tbl>
    <w:p w:rsidR="008C1315" w:rsidRPr="00D603F9" w:rsidRDefault="008C1315" w:rsidP="008C1315">
      <w:pPr>
        <w:widowControl/>
        <w:spacing w:beforeLines="50" w:line="360" w:lineRule="auto"/>
        <w:jc w:val="center"/>
        <w:outlineLvl w:val="1"/>
        <w:rPr>
          <w:rFonts w:ascii="宋体" w:eastAsia="黑体" w:hAnsi="宋体" w:cs="宋体"/>
          <w:kern w:val="0"/>
          <w:sz w:val="32"/>
          <w:szCs w:val="28"/>
        </w:rPr>
      </w:pPr>
      <w:r w:rsidRPr="00D603F9">
        <w:rPr>
          <w:rFonts w:ascii="宋体" w:eastAsia="黑体" w:hAnsi="宋体" w:cs="宋体" w:hint="eastAsia"/>
          <w:kern w:val="0"/>
          <w:sz w:val="32"/>
          <w:szCs w:val="28"/>
        </w:rPr>
        <w:t>第四章</w:t>
      </w:r>
      <w:r w:rsidRPr="00D603F9">
        <w:rPr>
          <w:rFonts w:ascii="宋体" w:eastAsia="黑体" w:hAnsi="宋体" w:cs="宋体" w:hint="eastAsia"/>
          <w:kern w:val="0"/>
          <w:sz w:val="32"/>
          <w:szCs w:val="28"/>
        </w:rPr>
        <w:t xml:space="preserve"> </w:t>
      </w:r>
      <w:r w:rsidRPr="00D603F9">
        <w:rPr>
          <w:rFonts w:ascii="宋体" w:eastAsia="黑体" w:hAnsi="宋体" w:cs="宋体" w:hint="eastAsia"/>
          <w:kern w:val="0"/>
          <w:sz w:val="32"/>
          <w:szCs w:val="28"/>
        </w:rPr>
        <w:t>限仓制度</w:t>
      </w:r>
    </w:p>
    <w:p w:rsidR="008C1315" w:rsidRPr="00D603F9" w:rsidRDefault="008C1315" w:rsidP="008C1315">
      <w:pPr>
        <w:widowControl/>
        <w:spacing w:line="360" w:lineRule="auto"/>
        <w:ind w:firstLineChars="200" w:firstLine="560"/>
        <w:outlineLvl w:val="3"/>
        <w:rPr>
          <w:rFonts w:ascii="宋体" w:hAnsi="宋体" w:cs="宋体"/>
          <w:kern w:val="0"/>
          <w:sz w:val="28"/>
          <w:szCs w:val="28"/>
        </w:rPr>
      </w:pPr>
      <w:r w:rsidRPr="00D603F9">
        <w:rPr>
          <w:rFonts w:ascii="黑体" w:eastAsia="黑体" w:hAnsi="黑体" w:cs="宋体" w:hint="eastAsia"/>
          <w:kern w:val="0"/>
          <w:sz w:val="28"/>
          <w:szCs w:val="28"/>
        </w:rPr>
        <w:t>第二十六条</w:t>
      </w:r>
      <w:r w:rsidRPr="00D603F9">
        <w:rPr>
          <w:rFonts w:ascii="宋体" w:hAnsi="宋体" w:cs="宋体" w:hint="eastAsia"/>
          <w:kern w:val="0"/>
          <w:sz w:val="28"/>
          <w:szCs w:val="28"/>
        </w:rPr>
        <w:t xml:space="preserve"> 棉花、白糖、PTA、菜油、甲醇、玻璃、菜粕、动力煤、尿素</w:t>
      </w:r>
      <w:r w:rsidRPr="00D603F9">
        <w:rPr>
          <w:rFonts w:ascii="宋体" w:hAnsi="宋体" w:cs="宋体" w:hint="eastAsia"/>
          <w:dstrike/>
          <w:kern w:val="0"/>
          <w:sz w:val="28"/>
          <w:szCs w:val="28"/>
        </w:rPr>
        <w:t>和</w:t>
      </w:r>
      <w:r w:rsidRPr="00613F23">
        <w:rPr>
          <w:rFonts w:ascii="宋体" w:hAnsi="宋体" w:cs="宋体" w:hint="eastAsia"/>
          <w:b/>
          <w:kern w:val="0"/>
          <w:sz w:val="28"/>
          <w:szCs w:val="28"/>
          <w:u w:val="single"/>
        </w:rPr>
        <w:t>、</w:t>
      </w:r>
      <w:r w:rsidRPr="00D603F9">
        <w:rPr>
          <w:rFonts w:ascii="宋体" w:hAnsi="宋体" w:cs="宋体" w:hint="eastAsia"/>
          <w:kern w:val="0"/>
          <w:sz w:val="28"/>
          <w:szCs w:val="28"/>
        </w:rPr>
        <w:t>纯碱</w:t>
      </w:r>
      <w:r w:rsidRPr="00613F23">
        <w:rPr>
          <w:rFonts w:ascii="宋体" w:hAnsi="宋体" w:cs="宋体" w:hint="eastAsia"/>
          <w:b/>
          <w:kern w:val="0"/>
          <w:sz w:val="28"/>
          <w:szCs w:val="28"/>
          <w:u w:val="single"/>
        </w:rPr>
        <w:t>和短纤</w:t>
      </w:r>
      <w:r w:rsidRPr="00D603F9">
        <w:rPr>
          <w:rFonts w:ascii="宋体" w:hAnsi="宋体" w:cs="宋体" w:hint="eastAsia"/>
          <w:kern w:val="0"/>
          <w:sz w:val="28"/>
          <w:szCs w:val="28"/>
        </w:rPr>
        <w:t>期货合约自合约挂牌至交割月前一个月第15个日历日期间的交易日，当合约的单边持仓量大于或等于一定规模时，非期货公司会员和客户按单边持仓量的10%确定限仓数额；当合约的单边持仓量小于一定规模时，非期货公司会员和客户按绝对量方式确定限仓数额。具体限仓标准见下表：</w:t>
      </w:r>
    </w:p>
    <w:tbl>
      <w:tblPr>
        <w:tblW w:w="5000" w:type="pct"/>
        <w:jc w:val="center"/>
        <w:tblLook w:val="04A0"/>
      </w:tblPr>
      <w:tblGrid>
        <w:gridCol w:w="1305"/>
        <w:gridCol w:w="3510"/>
        <w:gridCol w:w="3713"/>
      </w:tblGrid>
      <w:tr w:rsidR="008C1315" w:rsidRPr="00D603F9" w:rsidTr="00A1785C">
        <w:trPr>
          <w:trHeight w:val="540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品  种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期货合约单边持仓量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非期货公司会员及客户最大单边持仓</w:t>
            </w:r>
          </w:p>
        </w:tc>
      </w:tr>
      <w:tr w:rsidR="008C1315" w:rsidRPr="00D603F9" w:rsidTr="00A1785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…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……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……</w:t>
            </w:r>
          </w:p>
        </w:tc>
      </w:tr>
      <w:tr w:rsidR="008C1315" w:rsidRPr="00D603F9" w:rsidTr="00A1785C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1315" w:rsidRPr="00613F23" w:rsidRDefault="008C1315" w:rsidP="00A1785C">
            <w:pPr>
              <w:widowControl/>
              <w:jc w:val="center"/>
              <w:rPr>
                <w:rFonts w:ascii="宋体" w:hAnsi="宋体" w:cs="楷体_GB2312"/>
                <w:b/>
                <w:kern w:val="0"/>
                <w:sz w:val="24"/>
                <w:u w:val="single"/>
              </w:rPr>
            </w:pPr>
            <w:r w:rsidRPr="00613F23">
              <w:rPr>
                <w:rFonts w:ascii="宋体" w:hAnsi="宋体" w:cs="楷体_GB2312" w:hint="eastAsia"/>
                <w:b/>
                <w:kern w:val="0"/>
                <w:sz w:val="24"/>
                <w:u w:val="single"/>
              </w:rPr>
              <w:t>短纤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315" w:rsidRPr="00613F23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613F23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单边持仓量＜1</w:t>
            </w:r>
            <w:r w:rsidRPr="00613F23">
              <w:rPr>
                <w:rFonts w:ascii="宋体" w:hAnsi="宋体" w:cs="宋体"/>
                <w:b/>
                <w:kern w:val="0"/>
                <w:sz w:val="24"/>
                <w:u w:val="single"/>
              </w:rPr>
              <w:t>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15" w:rsidRPr="00613F23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613F23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1</w:t>
            </w:r>
            <w:r w:rsidRPr="00613F23">
              <w:rPr>
                <w:rFonts w:ascii="宋体" w:hAnsi="宋体" w:cs="宋体"/>
                <w:b/>
                <w:kern w:val="0"/>
                <w:sz w:val="24"/>
                <w:u w:val="single"/>
              </w:rPr>
              <w:t>0000</w:t>
            </w:r>
          </w:p>
        </w:tc>
      </w:tr>
      <w:tr w:rsidR="008C1315" w:rsidRPr="00D603F9" w:rsidTr="00A1785C">
        <w:trPr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315" w:rsidRPr="00613F23" w:rsidRDefault="008C1315" w:rsidP="00A1785C">
            <w:pPr>
              <w:widowControl/>
              <w:jc w:val="left"/>
              <w:rPr>
                <w:rFonts w:ascii="宋体" w:hAnsi="宋体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315" w:rsidRPr="00613F23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613F23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单边持仓量≥10万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15" w:rsidRPr="00613F23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613F23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单边持仓量×10%</w:t>
            </w:r>
          </w:p>
        </w:tc>
      </w:tr>
    </w:tbl>
    <w:p w:rsidR="008C1315" w:rsidRPr="00D603F9" w:rsidRDefault="008C1315" w:rsidP="008C1315">
      <w:pPr>
        <w:rPr>
          <w:vanish/>
        </w:rPr>
      </w:pPr>
    </w:p>
    <w:p w:rsidR="008C1315" w:rsidRPr="00D603F9" w:rsidRDefault="008C1315" w:rsidP="008C1315">
      <w:pPr>
        <w:snapToGrid w:val="0"/>
        <w:spacing w:line="520" w:lineRule="exact"/>
        <w:rPr>
          <w:rFonts w:ascii="宋体" w:hAnsi="宋体" w:cs="楷体_GB2312"/>
          <w:kern w:val="0"/>
          <w:szCs w:val="21"/>
        </w:rPr>
      </w:pPr>
      <w:r w:rsidRPr="00D603F9">
        <w:rPr>
          <w:rFonts w:ascii="宋体" w:hAnsi="宋体" w:cs="楷体_GB2312" w:hint="eastAsia"/>
          <w:kern w:val="0"/>
          <w:szCs w:val="21"/>
        </w:rPr>
        <w:t>注：单位，手。</w:t>
      </w:r>
    </w:p>
    <w:p w:rsidR="008C1315" w:rsidRDefault="008C1315" w:rsidP="008C1315">
      <w:pPr>
        <w:widowControl/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……</w:t>
      </w:r>
    </w:p>
    <w:p w:rsidR="008C1315" w:rsidRPr="00D603F9" w:rsidRDefault="008C1315" w:rsidP="008C1315">
      <w:pPr>
        <w:widowControl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D603F9">
        <w:rPr>
          <w:rFonts w:ascii="宋体" w:hAnsi="宋体" w:cs="宋体" w:hint="eastAsia"/>
          <w:kern w:val="0"/>
          <w:sz w:val="28"/>
          <w:szCs w:val="28"/>
        </w:rPr>
        <w:t>各品种期货合约自交割月前一个月第16个日历日至交割月限仓标准见下表：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09"/>
        <w:gridCol w:w="3265"/>
        <w:gridCol w:w="3454"/>
      </w:tblGrid>
      <w:tr w:rsidR="008C1315" w:rsidRPr="00D603F9" w:rsidTr="00A1785C">
        <w:trPr>
          <w:trHeight w:val="285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品  种</w:t>
            </w:r>
          </w:p>
        </w:tc>
        <w:tc>
          <w:tcPr>
            <w:tcW w:w="3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非期货公司会员及客户最大单边持仓（手）</w:t>
            </w:r>
          </w:p>
        </w:tc>
      </w:tr>
      <w:tr w:rsidR="008C1315" w:rsidRPr="00D603F9" w:rsidTr="00A1785C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D603F9" w:rsidRDefault="008C1315" w:rsidP="00A1785C">
            <w:pPr>
              <w:widowControl/>
              <w:jc w:val="left"/>
              <w:rPr>
                <w:rFonts w:ascii="宋体" w:hAnsi="宋体" w:cs="楷体_GB2312"/>
                <w:kern w:val="0"/>
                <w:sz w:val="24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交割月前一个月第16个日历日至交割月前一个月最后一个日历日期间的交易日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交割月份</w:t>
            </w:r>
          </w:p>
          <w:p w:rsidR="008C1315" w:rsidRPr="00D603F9" w:rsidRDefault="008C1315" w:rsidP="00A1785C">
            <w:pPr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（自然人客户限仓为0）</w:t>
            </w:r>
          </w:p>
        </w:tc>
      </w:tr>
      <w:tr w:rsidR="008C1315" w:rsidRPr="00D603F9" w:rsidTr="00A1785C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…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……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</w:rPr>
            </w:pPr>
            <w:r w:rsidRPr="00D603F9">
              <w:rPr>
                <w:rFonts w:ascii="宋体" w:hAnsi="宋体" w:cs="楷体_GB2312" w:hint="eastAsia"/>
                <w:kern w:val="0"/>
                <w:sz w:val="24"/>
              </w:rPr>
              <w:t>……</w:t>
            </w:r>
          </w:p>
        </w:tc>
      </w:tr>
      <w:tr w:rsidR="008C1315" w:rsidRPr="00D603F9" w:rsidTr="00A1785C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 w:cs="楷体_GB2312"/>
                <w:kern w:val="0"/>
                <w:sz w:val="24"/>
                <w:shd w:val="pct15" w:color="auto" w:fill="FFFFFF"/>
              </w:rPr>
            </w:pPr>
            <w:r w:rsidRPr="00613F23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短纤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  <w:r w:rsidRPr="00613F23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1</w:t>
            </w:r>
            <w:r w:rsidRPr="00613F23">
              <w:rPr>
                <w:rFonts w:ascii="宋体" w:hAnsi="宋体" w:cs="宋体"/>
                <w:b/>
                <w:kern w:val="0"/>
                <w:sz w:val="24"/>
                <w:u w:val="single"/>
              </w:rPr>
              <w:t>500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315" w:rsidRPr="00D603F9" w:rsidRDefault="008C1315" w:rsidP="00A1785C">
            <w:pPr>
              <w:widowControl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  <w:r w:rsidRPr="00613F23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3</w:t>
            </w:r>
            <w:r w:rsidRPr="00613F23">
              <w:rPr>
                <w:rFonts w:ascii="宋体" w:hAnsi="宋体" w:cs="宋体"/>
                <w:b/>
                <w:kern w:val="0"/>
                <w:sz w:val="24"/>
                <w:u w:val="single"/>
              </w:rPr>
              <w:t>00</w:t>
            </w:r>
          </w:p>
        </w:tc>
      </w:tr>
    </w:tbl>
    <w:p w:rsidR="008C1315" w:rsidRPr="00D603F9" w:rsidRDefault="008C1315" w:rsidP="008C1315">
      <w:pPr>
        <w:widowControl/>
        <w:spacing w:line="360" w:lineRule="auto"/>
        <w:ind w:firstLineChars="200" w:firstLine="560"/>
        <w:rPr>
          <w:rFonts w:ascii="仿宋" w:eastAsia="仿宋" w:hAnsi="仿宋"/>
          <w:sz w:val="32"/>
          <w:szCs w:val="32"/>
        </w:rPr>
      </w:pPr>
      <w:r w:rsidRPr="00D603F9">
        <w:rPr>
          <w:rFonts w:ascii="宋体" w:hAnsi="宋体" w:cs="宋体" w:hint="eastAsia"/>
          <w:kern w:val="0"/>
          <w:sz w:val="28"/>
          <w:szCs w:val="28"/>
        </w:rPr>
        <w:t>不得交割的客户具体见《郑州商品交易所期货交割细则》相关规定。</w:t>
      </w:r>
    </w:p>
    <w:p w:rsidR="008C1315" w:rsidRDefault="008C1315" w:rsidP="00CB0D85">
      <w:pPr>
        <w:widowControl/>
        <w:spacing w:line="360" w:lineRule="auto"/>
      </w:pPr>
    </w:p>
    <w:p w:rsidR="00D71A04" w:rsidRPr="008C1315" w:rsidRDefault="00D71A04"/>
    <w:sectPr w:rsidR="00D71A04" w:rsidRPr="008C1315" w:rsidSect="00CB0D8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61" w:rsidRDefault="000E0961" w:rsidP="008C1315">
      <w:r>
        <w:separator/>
      </w:r>
    </w:p>
  </w:endnote>
  <w:endnote w:type="continuationSeparator" w:id="1">
    <w:p w:rsidR="000E0961" w:rsidRDefault="000E0961" w:rsidP="008C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15" w:rsidRDefault="008C1315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 w:rsidR="00CB0D85"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15" w:rsidRDefault="008C1315">
    <w:pPr>
      <w:pStyle w:val="a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 w:rsidR="00CB0D85">
      <w:rPr>
        <w:rStyle w:val="a4"/>
        <w:noProof/>
        <w:sz w:val="28"/>
      </w:rPr>
      <w:t>3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61" w:rsidRDefault="000E0961" w:rsidP="008C1315">
      <w:r>
        <w:separator/>
      </w:r>
    </w:p>
  </w:footnote>
  <w:footnote w:type="continuationSeparator" w:id="1">
    <w:p w:rsidR="000E0961" w:rsidRDefault="000E0961" w:rsidP="008C1315">
      <w:r>
        <w:continuationSeparator/>
      </w:r>
    </w:p>
  </w:footnote>
  <w:footnote w:id="2">
    <w:p w:rsidR="008C1315" w:rsidRDefault="008C1315" w:rsidP="008C1315">
      <w:pPr>
        <w:pStyle w:val="a5"/>
      </w:pPr>
      <w:r>
        <w:rPr>
          <w:rStyle w:val="a6"/>
        </w:rPr>
        <w:footnoteRef/>
      </w:r>
      <w:r w:rsidRPr="00DF2313">
        <w:rPr>
          <w:rFonts w:ascii="仿宋" w:eastAsia="仿宋" w:hAnsi="仿宋" w:cs="宋体" w:hint="eastAsia"/>
        </w:rPr>
        <w:t>各品种中，</w:t>
      </w:r>
      <w:r w:rsidRPr="00CA2B57">
        <w:rPr>
          <w:rFonts w:ascii="仿宋" w:eastAsia="仿宋" w:hAnsi="仿宋" w:cs="宋体" w:hint="eastAsia"/>
        </w:rPr>
        <w:t>普通小麦简称“普麦”，优质强筋小麦简称“强麦”，精对苯二甲酸统称“PTA”，菜籽油简称“菜油”，油菜籽简称“菜籽”，菜籽粕简称“菜粕”，鲜苹果简称“苹果”， 干制红枣简称“红枣”，涤纶短纤简称“短纤”。</w:t>
      </w:r>
    </w:p>
  </w:footnote>
  <w:footnote w:id="3">
    <w:p w:rsidR="008C1315" w:rsidRDefault="008C1315" w:rsidP="008C1315">
      <w:pPr>
        <w:pStyle w:val="a5"/>
        <w:ind w:firstLine="640"/>
      </w:pPr>
      <w:r>
        <w:rPr>
          <w:rStyle w:val="a6"/>
        </w:rPr>
        <w:footnoteRef/>
      </w:r>
      <w:r w:rsidRPr="00613F23">
        <w:rPr>
          <w:rFonts w:cs="宋体" w:hint="eastAsia"/>
        </w:rPr>
        <w:t>各品种中，普通小麦简称“普麦”，优质强筋小麦简称“强麦”，精对苯二甲酸统称“</w:t>
      </w:r>
      <w:r w:rsidRPr="00613F23">
        <w:rPr>
          <w:rFonts w:cs="宋体" w:hint="eastAsia"/>
        </w:rPr>
        <w:t>PTA</w:t>
      </w:r>
      <w:r w:rsidRPr="00613F23">
        <w:rPr>
          <w:rFonts w:cs="宋体" w:hint="eastAsia"/>
        </w:rPr>
        <w:t>”，菜籽油简称“菜油”，油菜籽简称“菜籽”，菜籽粕简称“菜粕”，鲜苹果简称“苹果”，</w:t>
      </w:r>
      <w:r w:rsidRPr="00613F23">
        <w:rPr>
          <w:rFonts w:cs="宋体" w:hint="eastAsia"/>
        </w:rPr>
        <w:t xml:space="preserve"> </w:t>
      </w:r>
      <w:r w:rsidRPr="00613F23">
        <w:rPr>
          <w:rFonts w:cs="宋体" w:hint="eastAsia"/>
        </w:rPr>
        <w:t>干制红枣简称“红枣”，</w:t>
      </w:r>
      <w:r w:rsidRPr="00613F23">
        <w:rPr>
          <w:rFonts w:cs="宋体" w:hint="eastAsia"/>
          <w:b/>
          <w:u w:val="single"/>
        </w:rPr>
        <w:t>涤纶短纤简称“短纤”</w:t>
      </w:r>
      <w:r w:rsidRPr="00613F23">
        <w:rPr>
          <w:rFonts w:cs="宋体" w:hint="eastAsia"/>
        </w:rPr>
        <w:t>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315"/>
    <w:rsid w:val="00000274"/>
    <w:rsid w:val="000009D9"/>
    <w:rsid w:val="000011FD"/>
    <w:rsid w:val="000026AE"/>
    <w:rsid w:val="00002C67"/>
    <w:rsid w:val="0000355C"/>
    <w:rsid w:val="0000394C"/>
    <w:rsid w:val="00003B83"/>
    <w:rsid w:val="000042C4"/>
    <w:rsid w:val="00005541"/>
    <w:rsid w:val="00005B6D"/>
    <w:rsid w:val="00005EC2"/>
    <w:rsid w:val="00005FAF"/>
    <w:rsid w:val="000068B6"/>
    <w:rsid w:val="00006DB4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0EC9"/>
    <w:rsid w:val="00021466"/>
    <w:rsid w:val="00021CEA"/>
    <w:rsid w:val="00022E34"/>
    <w:rsid w:val="000233C1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4B14"/>
    <w:rsid w:val="00046986"/>
    <w:rsid w:val="00047218"/>
    <w:rsid w:val="0004722E"/>
    <w:rsid w:val="0005088E"/>
    <w:rsid w:val="00051127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67F9F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80E19"/>
    <w:rsid w:val="000817BB"/>
    <w:rsid w:val="0008291B"/>
    <w:rsid w:val="000840C9"/>
    <w:rsid w:val="00084318"/>
    <w:rsid w:val="00084A59"/>
    <w:rsid w:val="00084B23"/>
    <w:rsid w:val="000856AF"/>
    <w:rsid w:val="00086320"/>
    <w:rsid w:val="00086515"/>
    <w:rsid w:val="00086E7C"/>
    <w:rsid w:val="000875FF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6538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31E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0961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844"/>
    <w:rsid w:val="001239F8"/>
    <w:rsid w:val="00124ECD"/>
    <w:rsid w:val="00125B89"/>
    <w:rsid w:val="001263C0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75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A9A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29BB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2BD8"/>
    <w:rsid w:val="0018431A"/>
    <w:rsid w:val="001843F2"/>
    <w:rsid w:val="001866E8"/>
    <w:rsid w:val="00186C07"/>
    <w:rsid w:val="00187DF4"/>
    <w:rsid w:val="00192437"/>
    <w:rsid w:val="001929EC"/>
    <w:rsid w:val="0019313C"/>
    <w:rsid w:val="0019367C"/>
    <w:rsid w:val="00193A87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5A19"/>
    <w:rsid w:val="001A64F8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050"/>
    <w:rsid w:val="001B7128"/>
    <w:rsid w:val="001C01A9"/>
    <w:rsid w:val="001C01F6"/>
    <w:rsid w:val="001C1440"/>
    <w:rsid w:val="001C1D55"/>
    <w:rsid w:val="001C241B"/>
    <w:rsid w:val="001C2524"/>
    <w:rsid w:val="001C336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42E6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A2B"/>
    <w:rsid w:val="00207142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F06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1C00"/>
    <w:rsid w:val="002337A8"/>
    <w:rsid w:val="00233BCF"/>
    <w:rsid w:val="002343DC"/>
    <w:rsid w:val="00235D3D"/>
    <w:rsid w:val="002360BC"/>
    <w:rsid w:val="00237F2D"/>
    <w:rsid w:val="00237F49"/>
    <w:rsid w:val="00240B15"/>
    <w:rsid w:val="002411B4"/>
    <w:rsid w:val="0024130E"/>
    <w:rsid w:val="00241933"/>
    <w:rsid w:val="00242351"/>
    <w:rsid w:val="00242B78"/>
    <w:rsid w:val="00243DDA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3AD"/>
    <w:rsid w:val="00260D68"/>
    <w:rsid w:val="002611AB"/>
    <w:rsid w:val="002613EB"/>
    <w:rsid w:val="00262093"/>
    <w:rsid w:val="0026319F"/>
    <w:rsid w:val="00263E41"/>
    <w:rsid w:val="00265256"/>
    <w:rsid w:val="0026591A"/>
    <w:rsid w:val="00265AC4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0AB"/>
    <w:rsid w:val="00292267"/>
    <w:rsid w:val="0029242C"/>
    <w:rsid w:val="0029271B"/>
    <w:rsid w:val="0029287F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2EBB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4F35"/>
    <w:rsid w:val="002D6520"/>
    <w:rsid w:val="002D777F"/>
    <w:rsid w:val="002D77B4"/>
    <w:rsid w:val="002D7FFA"/>
    <w:rsid w:val="002E0A33"/>
    <w:rsid w:val="002E0E53"/>
    <w:rsid w:val="002E0EA0"/>
    <w:rsid w:val="002E1435"/>
    <w:rsid w:val="002E16DA"/>
    <w:rsid w:val="002E2FB9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25A0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3E92"/>
    <w:rsid w:val="00324186"/>
    <w:rsid w:val="00324DFC"/>
    <w:rsid w:val="003268D8"/>
    <w:rsid w:val="00327409"/>
    <w:rsid w:val="00330500"/>
    <w:rsid w:val="00330666"/>
    <w:rsid w:val="00330746"/>
    <w:rsid w:val="003318C2"/>
    <w:rsid w:val="003335E9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DEB"/>
    <w:rsid w:val="00347FDB"/>
    <w:rsid w:val="00351EFB"/>
    <w:rsid w:val="00352A8B"/>
    <w:rsid w:val="0035470A"/>
    <w:rsid w:val="003559D7"/>
    <w:rsid w:val="003567C9"/>
    <w:rsid w:val="003609A1"/>
    <w:rsid w:val="00361192"/>
    <w:rsid w:val="003630F6"/>
    <w:rsid w:val="0036350B"/>
    <w:rsid w:val="0036412E"/>
    <w:rsid w:val="003652C9"/>
    <w:rsid w:val="0036593F"/>
    <w:rsid w:val="00365A9E"/>
    <w:rsid w:val="003668C3"/>
    <w:rsid w:val="003668FB"/>
    <w:rsid w:val="00366AC5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2738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1ACC"/>
    <w:rsid w:val="003D2273"/>
    <w:rsid w:val="003D2F50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75A"/>
    <w:rsid w:val="003E2BBA"/>
    <w:rsid w:val="003E3259"/>
    <w:rsid w:val="003E396E"/>
    <w:rsid w:val="003E39D6"/>
    <w:rsid w:val="003E4C06"/>
    <w:rsid w:val="003E5663"/>
    <w:rsid w:val="003E6425"/>
    <w:rsid w:val="003E667A"/>
    <w:rsid w:val="003E6754"/>
    <w:rsid w:val="003F0595"/>
    <w:rsid w:val="003F0ED4"/>
    <w:rsid w:val="003F24D2"/>
    <w:rsid w:val="003F321F"/>
    <w:rsid w:val="003F3447"/>
    <w:rsid w:val="003F4293"/>
    <w:rsid w:val="003F47FF"/>
    <w:rsid w:val="003F4992"/>
    <w:rsid w:val="003F5B82"/>
    <w:rsid w:val="003F610A"/>
    <w:rsid w:val="00400091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23F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EE6"/>
    <w:rsid w:val="00442DDA"/>
    <w:rsid w:val="00442DF7"/>
    <w:rsid w:val="0044463D"/>
    <w:rsid w:val="00444F95"/>
    <w:rsid w:val="004465CC"/>
    <w:rsid w:val="0044709F"/>
    <w:rsid w:val="00451305"/>
    <w:rsid w:val="00453639"/>
    <w:rsid w:val="00454749"/>
    <w:rsid w:val="004547B5"/>
    <w:rsid w:val="00454FB5"/>
    <w:rsid w:val="00455E1D"/>
    <w:rsid w:val="00455E69"/>
    <w:rsid w:val="004561FD"/>
    <w:rsid w:val="004564B7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3BFC"/>
    <w:rsid w:val="004841ED"/>
    <w:rsid w:val="004842A9"/>
    <w:rsid w:val="00485368"/>
    <w:rsid w:val="0048573C"/>
    <w:rsid w:val="00485B09"/>
    <w:rsid w:val="00486659"/>
    <w:rsid w:val="0048795F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35A9"/>
    <w:rsid w:val="0049456C"/>
    <w:rsid w:val="00494ED2"/>
    <w:rsid w:val="0049683B"/>
    <w:rsid w:val="004969B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594D"/>
    <w:rsid w:val="004A6960"/>
    <w:rsid w:val="004B00F9"/>
    <w:rsid w:val="004B02EB"/>
    <w:rsid w:val="004B0F7F"/>
    <w:rsid w:val="004B175B"/>
    <w:rsid w:val="004B1C69"/>
    <w:rsid w:val="004B25F4"/>
    <w:rsid w:val="004B2C3A"/>
    <w:rsid w:val="004B4CCB"/>
    <w:rsid w:val="004B5903"/>
    <w:rsid w:val="004B636E"/>
    <w:rsid w:val="004B63CE"/>
    <w:rsid w:val="004B7217"/>
    <w:rsid w:val="004C0C15"/>
    <w:rsid w:val="004C0CEF"/>
    <w:rsid w:val="004C100E"/>
    <w:rsid w:val="004C1020"/>
    <w:rsid w:val="004C1685"/>
    <w:rsid w:val="004C193D"/>
    <w:rsid w:val="004C203C"/>
    <w:rsid w:val="004C290F"/>
    <w:rsid w:val="004C30AE"/>
    <w:rsid w:val="004C30EE"/>
    <w:rsid w:val="004C31FB"/>
    <w:rsid w:val="004C38E2"/>
    <w:rsid w:val="004C42F4"/>
    <w:rsid w:val="004C47F5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472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0D73"/>
    <w:rsid w:val="004F13E6"/>
    <w:rsid w:val="004F1587"/>
    <w:rsid w:val="004F16B9"/>
    <w:rsid w:val="004F1CBF"/>
    <w:rsid w:val="004F31A8"/>
    <w:rsid w:val="004F4F05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49F"/>
    <w:rsid w:val="005028A0"/>
    <w:rsid w:val="005037E2"/>
    <w:rsid w:val="005037FD"/>
    <w:rsid w:val="00504E17"/>
    <w:rsid w:val="005052F3"/>
    <w:rsid w:val="005069B0"/>
    <w:rsid w:val="005070C9"/>
    <w:rsid w:val="00510088"/>
    <w:rsid w:val="00510372"/>
    <w:rsid w:val="005109DA"/>
    <w:rsid w:val="00511133"/>
    <w:rsid w:val="00511AE2"/>
    <w:rsid w:val="00511D72"/>
    <w:rsid w:val="0051201C"/>
    <w:rsid w:val="00512725"/>
    <w:rsid w:val="00513084"/>
    <w:rsid w:val="00513953"/>
    <w:rsid w:val="00513D4E"/>
    <w:rsid w:val="005142C4"/>
    <w:rsid w:val="00515977"/>
    <w:rsid w:val="00515CD9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5D24"/>
    <w:rsid w:val="0052607A"/>
    <w:rsid w:val="00527CEB"/>
    <w:rsid w:val="00531B08"/>
    <w:rsid w:val="005323EA"/>
    <w:rsid w:val="00533088"/>
    <w:rsid w:val="0053310D"/>
    <w:rsid w:val="005335F7"/>
    <w:rsid w:val="00533A6B"/>
    <w:rsid w:val="00534FC3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1094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562F"/>
    <w:rsid w:val="005978B4"/>
    <w:rsid w:val="005A077C"/>
    <w:rsid w:val="005A0A60"/>
    <w:rsid w:val="005A0BEA"/>
    <w:rsid w:val="005A13E4"/>
    <w:rsid w:val="005A18B8"/>
    <w:rsid w:val="005A2BD2"/>
    <w:rsid w:val="005A3455"/>
    <w:rsid w:val="005A3A9D"/>
    <w:rsid w:val="005A4873"/>
    <w:rsid w:val="005A659E"/>
    <w:rsid w:val="005A6B6F"/>
    <w:rsid w:val="005A714A"/>
    <w:rsid w:val="005A722A"/>
    <w:rsid w:val="005A7716"/>
    <w:rsid w:val="005B0983"/>
    <w:rsid w:val="005B286F"/>
    <w:rsid w:val="005B3DF5"/>
    <w:rsid w:val="005B427C"/>
    <w:rsid w:val="005B4478"/>
    <w:rsid w:val="005B4DFF"/>
    <w:rsid w:val="005B545F"/>
    <w:rsid w:val="005B585E"/>
    <w:rsid w:val="005B5E04"/>
    <w:rsid w:val="005B7C21"/>
    <w:rsid w:val="005C0064"/>
    <w:rsid w:val="005C187F"/>
    <w:rsid w:val="005C2C3B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1F75"/>
    <w:rsid w:val="005D27CF"/>
    <w:rsid w:val="005D2DF7"/>
    <w:rsid w:val="005D3B49"/>
    <w:rsid w:val="005D3FD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7120"/>
    <w:rsid w:val="005F7587"/>
    <w:rsid w:val="005F7D0C"/>
    <w:rsid w:val="00600606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5C44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FDC"/>
    <w:rsid w:val="00634662"/>
    <w:rsid w:val="006350B3"/>
    <w:rsid w:val="006351AB"/>
    <w:rsid w:val="006357B7"/>
    <w:rsid w:val="00640159"/>
    <w:rsid w:val="00641465"/>
    <w:rsid w:val="0064213D"/>
    <w:rsid w:val="006433C8"/>
    <w:rsid w:val="006436B3"/>
    <w:rsid w:val="00643876"/>
    <w:rsid w:val="00643B12"/>
    <w:rsid w:val="00643CED"/>
    <w:rsid w:val="006441B7"/>
    <w:rsid w:val="00644698"/>
    <w:rsid w:val="00644D43"/>
    <w:rsid w:val="00645508"/>
    <w:rsid w:val="00645A80"/>
    <w:rsid w:val="006476A2"/>
    <w:rsid w:val="00651186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1044"/>
    <w:rsid w:val="00671F63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DFA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57FF"/>
    <w:rsid w:val="0069678E"/>
    <w:rsid w:val="00697ABC"/>
    <w:rsid w:val="00697F8B"/>
    <w:rsid w:val="006A070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18F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6C4"/>
    <w:rsid w:val="006D4767"/>
    <w:rsid w:val="006D5BDD"/>
    <w:rsid w:val="006D7BC0"/>
    <w:rsid w:val="006D7C90"/>
    <w:rsid w:val="006D7FBE"/>
    <w:rsid w:val="006E0303"/>
    <w:rsid w:val="006E1335"/>
    <w:rsid w:val="006E2069"/>
    <w:rsid w:val="006E299E"/>
    <w:rsid w:val="006E37C2"/>
    <w:rsid w:val="006E3EE7"/>
    <w:rsid w:val="006E43FF"/>
    <w:rsid w:val="006E4A19"/>
    <w:rsid w:val="006E5DF0"/>
    <w:rsid w:val="006E6B6D"/>
    <w:rsid w:val="006E70B9"/>
    <w:rsid w:val="006E7F22"/>
    <w:rsid w:val="006E7FAA"/>
    <w:rsid w:val="006F013E"/>
    <w:rsid w:val="006F0461"/>
    <w:rsid w:val="006F09EC"/>
    <w:rsid w:val="006F0D51"/>
    <w:rsid w:val="006F20AA"/>
    <w:rsid w:val="006F20D3"/>
    <w:rsid w:val="006F2A2D"/>
    <w:rsid w:val="006F4ADF"/>
    <w:rsid w:val="006F59C2"/>
    <w:rsid w:val="007007E4"/>
    <w:rsid w:val="007035E8"/>
    <w:rsid w:val="00704416"/>
    <w:rsid w:val="007050FD"/>
    <w:rsid w:val="00706076"/>
    <w:rsid w:val="00711B47"/>
    <w:rsid w:val="007126D4"/>
    <w:rsid w:val="00712DFA"/>
    <w:rsid w:val="00712F00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41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BC1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09D4"/>
    <w:rsid w:val="00761425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435"/>
    <w:rsid w:val="00773C32"/>
    <w:rsid w:val="007761BB"/>
    <w:rsid w:val="0077686E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4C8"/>
    <w:rsid w:val="007C3835"/>
    <w:rsid w:val="007C3DA3"/>
    <w:rsid w:val="007C470F"/>
    <w:rsid w:val="007C47EC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19F"/>
    <w:rsid w:val="007D744A"/>
    <w:rsid w:val="007D7881"/>
    <w:rsid w:val="007D7946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FF1"/>
    <w:rsid w:val="007E683E"/>
    <w:rsid w:val="007E743B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5D55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0C3"/>
    <w:rsid w:val="0082598B"/>
    <w:rsid w:val="00825E60"/>
    <w:rsid w:val="008269B9"/>
    <w:rsid w:val="00827022"/>
    <w:rsid w:val="008274F1"/>
    <w:rsid w:val="008279EC"/>
    <w:rsid w:val="00827C60"/>
    <w:rsid w:val="008314FD"/>
    <w:rsid w:val="008320F6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154F"/>
    <w:rsid w:val="0085221D"/>
    <w:rsid w:val="00853304"/>
    <w:rsid w:val="00853C2D"/>
    <w:rsid w:val="008544CF"/>
    <w:rsid w:val="00854558"/>
    <w:rsid w:val="00854800"/>
    <w:rsid w:val="00854A56"/>
    <w:rsid w:val="00854B1E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6C5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531D"/>
    <w:rsid w:val="008662BD"/>
    <w:rsid w:val="008668C5"/>
    <w:rsid w:val="008700E1"/>
    <w:rsid w:val="00870A8A"/>
    <w:rsid w:val="0087163E"/>
    <w:rsid w:val="00871D53"/>
    <w:rsid w:val="008738B9"/>
    <w:rsid w:val="0087523D"/>
    <w:rsid w:val="00875C78"/>
    <w:rsid w:val="0087683D"/>
    <w:rsid w:val="00876B17"/>
    <w:rsid w:val="00876B1D"/>
    <w:rsid w:val="00876BA1"/>
    <w:rsid w:val="008777D4"/>
    <w:rsid w:val="00877820"/>
    <w:rsid w:val="0088099A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0E8C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315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D7892"/>
    <w:rsid w:val="008E01B4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4686"/>
    <w:rsid w:val="008F495B"/>
    <w:rsid w:val="008F5EC1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556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5E0C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37FFD"/>
    <w:rsid w:val="009404AE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12E"/>
    <w:rsid w:val="00951CE2"/>
    <w:rsid w:val="009541C8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6244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3AD4"/>
    <w:rsid w:val="00984B67"/>
    <w:rsid w:val="00985503"/>
    <w:rsid w:val="00985A81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971D5"/>
    <w:rsid w:val="009A083A"/>
    <w:rsid w:val="009A2014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427C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1B1E"/>
    <w:rsid w:val="009D22B5"/>
    <w:rsid w:val="009D2497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3E0"/>
    <w:rsid w:val="009F25DC"/>
    <w:rsid w:val="009F2B44"/>
    <w:rsid w:val="009F47B4"/>
    <w:rsid w:val="009F56F8"/>
    <w:rsid w:val="009F5968"/>
    <w:rsid w:val="009F5A63"/>
    <w:rsid w:val="009F5FA2"/>
    <w:rsid w:val="009F7BA6"/>
    <w:rsid w:val="00A0075F"/>
    <w:rsid w:val="00A021DA"/>
    <w:rsid w:val="00A0269F"/>
    <w:rsid w:val="00A0361C"/>
    <w:rsid w:val="00A0414C"/>
    <w:rsid w:val="00A0433C"/>
    <w:rsid w:val="00A045B1"/>
    <w:rsid w:val="00A050D8"/>
    <w:rsid w:val="00A05ADA"/>
    <w:rsid w:val="00A0636D"/>
    <w:rsid w:val="00A0687A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CB3"/>
    <w:rsid w:val="00A46EE9"/>
    <w:rsid w:val="00A47534"/>
    <w:rsid w:val="00A476A0"/>
    <w:rsid w:val="00A47EE4"/>
    <w:rsid w:val="00A50ADA"/>
    <w:rsid w:val="00A50B73"/>
    <w:rsid w:val="00A513BA"/>
    <w:rsid w:val="00A517AF"/>
    <w:rsid w:val="00A5272D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1A53"/>
    <w:rsid w:val="00A82941"/>
    <w:rsid w:val="00A831BB"/>
    <w:rsid w:val="00A83C43"/>
    <w:rsid w:val="00A8400C"/>
    <w:rsid w:val="00A84B4C"/>
    <w:rsid w:val="00A84BE1"/>
    <w:rsid w:val="00A858C7"/>
    <w:rsid w:val="00A85E2A"/>
    <w:rsid w:val="00A86765"/>
    <w:rsid w:val="00A86B26"/>
    <w:rsid w:val="00A91A93"/>
    <w:rsid w:val="00A91BA9"/>
    <w:rsid w:val="00A92403"/>
    <w:rsid w:val="00A92745"/>
    <w:rsid w:val="00A92D14"/>
    <w:rsid w:val="00A92D33"/>
    <w:rsid w:val="00A92E87"/>
    <w:rsid w:val="00A93B40"/>
    <w:rsid w:val="00A93CFA"/>
    <w:rsid w:val="00A941EB"/>
    <w:rsid w:val="00A94280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351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1CA9"/>
    <w:rsid w:val="00AD2C56"/>
    <w:rsid w:val="00AD2F1A"/>
    <w:rsid w:val="00AD3B4E"/>
    <w:rsid w:val="00AD3BC3"/>
    <w:rsid w:val="00AD4452"/>
    <w:rsid w:val="00AD4569"/>
    <w:rsid w:val="00AD47BF"/>
    <w:rsid w:val="00AD4C77"/>
    <w:rsid w:val="00AD5384"/>
    <w:rsid w:val="00AD73A7"/>
    <w:rsid w:val="00AD7D0F"/>
    <w:rsid w:val="00AE000F"/>
    <w:rsid w:val="00AE3AA5"/>
    <w:rsid w:val="00AE3CD3"/>
    <w:rsid w:val="00AE4714"/>
    <w:rsid w:val="00AE497F"/>
    <w:rsid w:val="00AE4F3A"/>
    <w:rsid w:val="00AE661B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56CC"/>
    <w:rsid w:val="00B0604C"/>
    <w:rsid w:val="00B066F0"/>
    <w:rsid w:val="00B06FA8"/>
    <w:rsid w:val="00B07A5F"/>
    <w:rsid w:val="00B10118"/>
    <w:rsid w:val="00B11CD9"/>
    <w:rsid w:val="00B12BE8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7AF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5EF"/>
    <w:rsid w:val="00B44A89"/>
    <w:rsid w:val="00B44C74"/>
    <w:rsid w:val="00B44F40"/>
    <w:rsid w:val="00B45653"/>
    <w:rsid w:val="00B45FC9"/>
    <w:rsid w:val="00B46007"/>
    <w:rsid w:val="00B46BF1"/>
    <w:rsid w:val="00B50269"/>
    <w:rsid w:val="00B5058C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4EB4"/>
    <w:rsid w:val="00B65E90"/>
    <w:rsid w:val="00B66B16"/>
    <w:rsid w:val="00B66CE2"/>
    <w:rsid w:val="00B718E1"/>
    <w:rsid w:val="00B7270D"/>
    <w:rsid w:val="00B73F47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3AC3"/>
    <w:rsid w:val="00B942FF"/>
    <w:rsid w:val="00B94B11"/>
    <w:rsid w:val="00B95EDE"/>
    <w:rsid w:val="00B96DB0"/>
    <w:rsid w:val="00BA092A"/>
    <w:rsid w:val="00BA10FC"/>
    <w:rsid w:val="00BA1E58"/>
    <w:rsid w:val="00BA3AF1"/>
    <w:rsid w:val="00BA3F5B"/>
    <w:rsid w:val="00BA4574"/>
    <w:rsid w:val="00BA4607"/>
    <w:rsid w:val="00BA50C8"/>
    <w:rsid w:val="00BA5740"/>
    <w:rsid w:val="00BA5BFD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D6C02"/>
    <w:rsid w:val="00BE0737"/>
    <w:rsid w:val="00BE215D"/>
    <w:rsid w:val="00BE2986"/>
    <w:rsid w:val="00BE34FA"/>
    <w:rsid w:val="00BE4359"/>
    <w:rsid w:val="00BE4A53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4199"/>
    <w:rsid w:val="00BF5471"/>
    <w:rsid w:val="00BF5AE4"/>
    <w:rsid w:val="00BF5C6C"/>
    <w:rsid w:val="00BF66C6"/>
    <w:rsid w:val="00BF6F32"/>
    <w:rsid w:val="00BF7227"/>
    <w:rsid w:val="00BF77C8"/>
    <w:rsid w:val="00C017AA"/>
    <w:rsid w:val="00C01BC3"/>
    <w:rsid w:val="00C01E8D"/>
    <w:rsid w:val="00C02411"/>
    <w:rsid w:val="00C02591"/>
    <w:rsid w:val="00C02A3E"/>
    <w:rsid w:val="00C038E2"/>
    <w:rsid w:val="00C03969"/>
    <w:rsid w:val="00C041BF"/>
    <w:rsid w:val="00C04F3C"/>
    <w:rsid w:val="00C052C8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3B3C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3CA5"/>
    <w:rsid w:val="00C244E0"/>
    <w:rsid w:val="00C25BC2"/>
    <w:rsid w:val="00C266B8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A70"/>
    <w:rsid w:val="00C62C39"/>
    <w:rsid w:val="00C630D5"/>
    <w:rsid w:val="00C635AA"/>
    <w:rsid w:val="00C6387F"/>
    <w:rsid w:val="00C63A84"/>
    <w:rsid w:val="00C63E0C"/>
    <w:rsid w:val="00C6641B"/>
    <w:rsid w:val="00C66B10"/>
    <w:rsid w:val="00C67A1B"/>
    <w:rsid w:val="00C67C08"/>
    <w:rsid w:val="00C67E72"/>
    <w:rsid w:val="00C7097E"/>
    <w:rsid w:val="00C71DDA"/>
    <w:rsid w:val="00C727CE"/>
    <w:rsid w:val="00C73E50"/>
    <w:rsid w:val="00C74139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195B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6C8"/>
    <w:rsid w:val="00CA1BE8"/>
    <w:rsid w:val="00CA290E"/>
    <w:rsid w:val="00CA2EDE"/>
    <w:rsid w:val="00CA3796"/>
    <w:rsid w:val="00CA4437"/>
    <w:rsid w:val="00CA5820"/>
    <w:rsid w:val="00CA6482"/>
    <w:rsid w:val="00CB08D0"/>
    <w:rsid w:val="00CB0B34"/>
    <w:rsid w:val="00CB0D85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BDC"/>
    <w:rsid w:val="00CC2E6D"/>
    <w:rsid w:val="00CC2EB2"/>
    <w:rsid w:val="00CC34F4"/>
    <w:rsid w:val="00CC3E08"/>
    <w:rsid w:val="00CC3E24"/>
    <w:rsid w:val="00CC484E"/>
    <w:rsid w:val="00CC4FEF"/>
    <w:rsid w:val="00CC5274"/>
    <w:rsid w:val="00CC53D6"/>
    <w:rsid w:val="00CC5AC4"/>
    <w:rsid w:val="00CC6699"/>
    <w:rsid w:val="00CC6A24"/>
    <w:rsid w:val="00CC6BC1"/>
    <w:rsid w:val="00CC6CB2"/>
    <w:rsid w:val="00CC6FD4"/>
    <w:rsid w:val="00CC7471"/>
    <w:rsid w:val="00CC7AC2"/>
    <w:rsid w:val="00CC7AE0"/>
    <w:rsid w:val="00CC7C25"/>
    <w:rsid w:val="00CD0398"/>
    <w:rsid w:val="00CD0EB9"/>
    <w:rsid w:val="00CD120B"/>
    <w:rsid w:val="00CD2A6B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0C2A"/>
    <w:rsid w:val="00CE184E"/>
    <w:rsid w:val="00CE1C86"/>
    <w:rsid w:val="00CE29C7"/>
    <w:rsid w:val="00CE2B19"/>
    <w:rsid w:val="00CE3999"/>
    <w:rsid w:val="00CE3F7F"/>
    <w:rsid w:val="00CE5BD9"/>
    <w:rsid w:val="00CE630A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2B6"/>
    <w:rsid w:val="00D045C2"/>
    <w:rsid w:val="00D046FB"/>
    <w:rsid w:val="00D05AE8"/>
    <w:rsid w:val="00D06468"/>
    <w:rsid w:val="00D075DA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0E6"/>
    <w:rsid w:val="00D278B5"/>
    <w:rsid w:val="00D27F1D"/>
    <w:rsid w:val="00D309A5"/>
    <w:rsid w:val="00D309F8"/>
    <w:rsid w:val="00D30CA5"/>
    <w:rsid w:val="00D32E76"/>
    <w:rsid w:val="00D32EE3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B9"/>
    <w:rsid w:val="00D46CDA"/>
    <w:rsid w:val="00D47B98"/>
    <w:rsid w:val="00D47F80"/>
    <w:rsid w:val="00D50A2B"/>
    <w:rsid w:val="00D51F5F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3259"/>
    <w:rsid w:val="00D6329E"/>
    <w:rsid w:val="00D64351"/>
    <w:rsid w:val="00D64775"/>
    <w:rsid w:val="00D6742D"/>
    <w:rsid w:val="00D679D4"/>
    <w:rsid w:val="00D704A1"/>
    <w:rsid w:val="00D704E6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1F8F"/>
    <w:rsid w:val="00D840C7"/>
    <w:rsid w:val="00D841C8"/>
    <w:rsid w:val="00D8473A"/>
    <w:rsid w:val="00D84D88"/>
    <w:rsid w:val="00D8520B"/>
    <w:rsid w:val="00D856B4"/>
    <w:rsid w:val="00D90DEA"/>
    <w:rsid w:val="00D9134C"/>
    <w:rsid w:val="00D91957"/>
    <w:rsid w:val="00D9238E"/>
    <w:rsid w:val="00D9293B"/>
    <w:rsid w:val="00D94868"/>
    <w:rsid w:val="00D9565F"/>
    <w:rsid w:val="00D95EE4"/>
    <w:rsid w:val="00D96241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5DE5"/>
    <w:rsid w:val="00DA6BC9"/>
    <w:rsid w:val="00DA7569"/>
    <w:rsid w:val="00DB0559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AA1"/>
    <w:rsid w:val="00DC5F0F"/>
    <w:rsid w:val="00DC5F30"/>
    <w:rsid w:val="00DC60BD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4B79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20DD"/>
    <w:rsid w:val="00DE215B"/>
    <w:rsid w:val="00DE3CCD"/>
    <w:rsid w:val="00DE4505"/>
    <w:rsid w:val="00DE5331"/>
    <w:rsid w:val="00DE6420"/>
    <w:rsid w:val="00DE6684"/>
    <w:rsid w:val="00DE6E9F"/>
    <w:rsid w:val="00DE74F2"/>
    <w:rsid w:val="00DE7C85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2BD"/>
    <w:rsid w:val="00E117E0"/>
    <w:rsid w:val="00E11AFF"/>
    <w:rsid w:val="00E124FA"/>
    <w:rsid w:val="00E128BE"/>
    <w:rsid w:val="00E12DF8"/>
    <w:rsid w:val="00E12F71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005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2ADD"/>
    <w:rsid w:val="00E53410"/>
    <w:rsid w:val="00E53991"/>
    <w:rsid w:val="00E53C0D"/>
    <w:rsid w:val="00E53D87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4DCC"/>
    <w:rsid w:val="00E64EE5"/>
    <w:rsid w:val="00E6528F"/>
    <w:rsid w:val="00E66225"/>
    <w:rsid w:val="00E666D8"/>
    <w:rsid w:val="00E674F0"/>
    <w:rsid w:val="00E70086"/>
    <w:rsid w:val="00E708B3"/>
    <w:rsid w:val="00E7104C"/>
    <w:rsid w:val="00E71B72"/>
    <w:rsid w:val="00E720C8"/>
    <w:rsid w:val="00E7228C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F5B"/>
    <w:rsid w:val="00E91B81"/>
    <w:rsid w:val="00E9328F"/>
    <w:rsid w:val="00E94154"/>
    <w:rsid w:val="00E94887"/>
    <w:rsid w:val="00E94AEB"/>
    <w:rsid w:val="00E95081"/>
    <w:rsid w:val="00E954C7"/>
    <w:rsid w:val="00E96217"/>
    <w:rsid w:val="00E965A7"/>
    <w:rsid w:val="00E97DE2"/>
    <w:rsid w:val="00EA03E2"/>
    <w:rsid w:val="00EA0B77"/>
    <w:rsid w:val="00EA0C28"/>
    <w:rsid w:val="00EA171F"/>
    <w:rsid w:val="00EA347B"/>
    <w:rsid w:val="00EA3C69"/>
    <w:rsid w:val="00EA3C7F"/>
    <w:rsid w:val="00EA4BC3"/>
    <w:rsid w:val="00EA6AB4"/>
    <w:rsid w:val="00EA6F1A"/>
    <w:rsid w:val="00EA7445"/>
    <w:rsid w:val="00EB0C7B"/>
    <w:rsid w:val="00EB0E9F"/>
    <w:rsid w:val="00EB14AC"/>
    <w:rsid w:val="00EB156A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5C0"/>
    <w:rsid w:val="00EC6EE2"/>
    <w:rsid w:val="00EC79BF"/>
    <w:rsid w:val="00EC7ABD"/>
    <w:rsid w:val="00ED0335"/>
    <w:rsid w:val="00ED0DDF"/>
    <w:rsid w:val="00ED1B9A"/>
    <w:rsid w:val="00ED335C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036"/>
    <w:rsid w:val="00EF2124"/>
    <w:rsid w:val="00EF2736"/>
    <w:rsid w:val="00EF2C46"/>
    <w:rsid w:val="00EF3586"/>
    <w:rsid w:val="00EF403E"/>
    <w:rsid w:val="00EF4276"/>
    <w:rsid w:val="00EF4BC8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13AE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4B55"/>
    <w:rsid w:val="00F153A0"/>
    <w:rsid w:val="00F154DC"/>
    <w:rsid w:val="00F208EE"/>
    <w:rsid w:val="00F20974"/>
    <w:rsid w:val="00F21A90"/>
    <w:rsid w:val="00F22146"/>
    <w:rsid w:val="00F2329E"/>
    <w:rsid w:val="00F23A23"/>
    <w:rsid w:val="00F24CD7"/>
    <w:rsid w:val="00F250BF"/>
    <w:rsid w:val="00F26554"/>
    <w:rsid w:val="00F3003E"/>
    <w:rsid w:val="00F309DC"/>
    <w:rsid w:val="00F3100B"/>
    <w:rsid w:val="00F310F6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794"/>
    <w:rsid w:val="00F40B61"/>
    <w:rsid w:val="00F40C57"/>
    <w:rsid w:val="00F41FC1"/>
    <w:rsid w:val="00F43B17"/>
    <w:rsid w:val="00F43BC1"/>
    <w:rsid w:val="00F44029"/>
    <w:rsid w:val="00F44ABF"/>
    <w:rsid w:val="00F44CF4"/>
    <w:rsid w:val="00F465BE"/>
    <w:rsid w:val="00F46B39"/>
    <w:rsid w:val="00F47703"/>
    <w:rsid w:val="00F4777D"/>
    <w:rsid w:val="00F47E05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2E5C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11D3"/>
    <w:rsid w:val="00F92872"/>
    <w:rsid w:val="00F92EF3"/>
    <w:rsid w:val="00F93294"/>
    <w:rsid w:val="00F9379D"/>
    <w:rsid w:val="00F94C03"/>
    <w:rsid w:val="00F95407"/>
    <w:rsid w:val="00F960E4"/>
    <w:rsid w:val="00F96659"/>
    <w:rsid w:val="00F971AE"/>
    <w:rsid w:val="00F9774E"/>
    <w:rsid w:val="00F97783"/>
    <w:rsid w:val="00F97CA2"/>
    <w:rsid w:val="00F97E54"/>
    <w:rsid w:val="00F97ED1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314"/>
    <w:rsid w:val="00FB3D0C"/>
    <w:rsid w:val="00FB3E89"/>
    <w:rsid w:val="00FB50BF"/>
    <w:rsid w:val="00FB5734"/>
    <w:rsid w:val="00FB5FE4"/>
    <w:rsid w:val="00FB63BA"/>
    <w:rsid w:val="00FB7BA0"/>
    <w:rsid w:val="00FC11EB"/>
    <w:rsid w:val="00FC16EA"/>
    <w:rsid w:val="00FC1E2D"/>
    <w:rsid w:val="00FC26F1"/>
    <w:rsid w:val="00FC3C1E"/>
    <w:rsid w:val="00FC444B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55C"/>
    <w:rsid w:val="00FE791E"/>
    <w:rsid w:val="00FE7D04"/>
    <w:rsid w:val="00FF07B9"/>
    <w:rsid w:val="00FF0C0A"/>
    <w:rsid w:val="00FF18F8"/>
    <w:rsid w:val="00FF24AE"/>
    <w:rsid w:val="00FF3145"/>
    <w:rsid w:val="00FF505C"/>
    <w:rsid w:val="00FF56C9"/>
    <w:rsid w:val="00FF5757"/>
    <w:rsid w:val="00FF5B7A"/>
    <w:rsid w:val="00FF61D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15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1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131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C1315"/>
  </w:style>
  <w:style w:type="paragraph" w:styleId="a5">
    <w:name w:val="footnote text"/>
    <w:basedOn w:val="a"/>
    <w:link w:val="Char0"/>
    <w:uiPriority w:val="99"/>
    <w:unhideWhenUsed/>
    <w:rsid w:val="008C1315"/>
    <w:pPr>
      <w:snapToGrid w:val="0"/>
      <w:jc w:val="left"/>
    </w:pPr>
    <w:rPr>
      <w:kern w:val="0"/>
      <w:sz w:val="18"/>
      <w:szCs w:val="18"/>
    </w:rPr>
  </w:style>
  <w:style w:type="character" w:customStyle="1" w:styleId="Char0">
    <w:name w:val="脚注文本 Char"/>
    <w:basedOn w:val="a0"/>
    <w:link w:val="a5"/>
    <w:uiPriority w:val="99"/>
    <w:rsid w:val="008C1315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footnote reference"/>
    <w:unhideWhenUsed/>
    <w:rsid w:val="008C1315"/>
    <w:rPr>
      <w:vertAlign w:val="superscript"/>
    </w:rPr>
  </w:style>
  <w:style w:type="paragraph" w:customStyle="1" w:styleId="a7">
    <w:name w:val="正文哦"/>
    <w:basedOn w:val="a"/>
    <w:link w:val="Char1"/>
    <w:qFormat/>
    <w:rsid w:val="008C1315"/>
    <w:pPr>
      <w:widowControl/>
      <w:spacing w:afterLines="50" w:line="360" w:lineRule="auto"/>
      <w:ind w:firstLineChars="200" w:firstLine="640"/>
    </w:pPr>
    <w:rPr>
      <w:rFonts w:ascii="仿宋" w:eastAsia="仿宋" w:hAnsi="仿宋"/>
      <w:sz w:val="32"/>
      <w:szCs w:val="22"/>
    </w:rPr>
  </w:style>
  <w:style w:type="character" w:customStyle="1" w:styleId="Char1">
    <w:name w:val="正文哦 Char"/>
    <w:basedOn w:val="a0"/>
    <w:link w:val="a7"/>
    <w:locked/>
    <w:rsid w:val="008C1315"/>
    <w:rPr>
      <w:rFonts w:ascii="仿宋" w:eastAsia="仿宋" w:hAnsi="仿宋" w:cs="Times New Roman"/>
      <w:sz w:val="32"/>
    </w:rPr>
  </w:style>
  <w:style w:type="paragraph" w:styleId="a8">
    <w:name w:val="Balloon Text"/>
    <w:basedOn w:val="a"/>
    <w:link w:val="Char2"/>
    <w:uiPriority w:val="99"/>
    <w:semiHidden/>
    <w:unhideWhenUsed/>
    <w:rsid w:val="00CB0D8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B0D85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3"/>
    <w:uiPriority w:val="99"/>
    <w:semiHidden/>
    <w:unhideWhenUsed/>
    <w:rsid w:val="00CB0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CB0D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1695</Characters>
  <Application>Microsoft Office Word</Application>
  <DocSecurity>0</DocSecurity>
  <Lines>14</Lines>
  <Paragraphs>3</Paragraphs>
  <ScaleCrop>false</ScaleCrop>
  <Company>Lenovo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4</cp:revision>
  <dcterms:created xsi:type="dcterms:W3CDTF">2020-09-28T07:54:00Z</dcterms:created>
  <dcterms:modified xsi:type="dcterms:W3CDTF">2020-09-28T07:55:00Z</dcterms:modified>
</cp:coreProperties>
</file>