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DE9" w:rsidRPr="00A542EE" w:rsidRDefault="00CE7DE9" w:rsidP="00CE7DE9">
      <w:pPr>
        <w:widowControl/>
        <w:jc w:val="left"/>
        <w:rPr>
          <w:rFonts w:eastAsia="黑体"/>
          <w:spacing w:val="2"/>
          <w:sz w:val="32"/>
          <w:szCs w:val="32"/>
        </w:rPr>
      </w:pPr>
      <w:r w:rsidRPr="00A542EE">
        <w:rPr>
          <w:rFonts w:eastAsia="黑体"/>
          <w:spacing w:val="2"/>
          <w:sz w:val="32"/>
          <w:szCs w:val="32"/>
        </w:rPr>
        <w:t>附件</w:t>
      </w:r>
      <w:r w:rsidRPr="00A542EE">
        <w:rPr>
          <w:rFonts w:eastAsia="黑体"/>
          <w:spacing w:val="2"/>
          <w:sz w:val="32"/>
          <w:szCs w:val="32"/>
        </w:rPr>
        <w:t>2</w:t>
      </w:r>
    </w:p>
    <w:p w:rsidR="00CE7DE9" w:rsidRPr="00A542EE" w:rsidRDefault="00CE7DE9" w:rsidP="00CE7DE9"/>
    <w:p w:rsidR="00CE7DE9" w:rsidRPr="00A542EE" w:rsidRDefault="00CE7DE9" w:rsidP="00CE7DE9">
      <w:pPr>
        <w:jc w:val="center"/>
        <w:rPr>
          <w:b/>
          <w:sz w:val="44"/>
          <w:szCs w:val="44"/>
        </w:rPr>
      </w:pPr>
      <w:r w:rsidRPr="00A542EE">
        <w:rPr>
          <w:b/>
          <w:sz w:val="44"/>
          <w:szCs w:val="44"/>
        </w:rPr>
        <w:t>《大连商品交易所铁矿石期货业务细则》</w:t>
      </w:r>
    </w:p>
    <w:p w:rsidR="00CE7DE9" w:rsidRPr="00A542EE" w:rsidRDefault="00CE7DE9" w:rsidP="00CE7DE9">
      <w:pPr>
        <w:jc w:val="center"/>
        <w:rPr>
          <w:b/>
          <w:sz w:val="44"/>
          <w:szCs w:val="44"/>
        </w:rPr>
      </w:pPr>
      <w:r w:rsidRPr="00A542EE">
        <w:rPr>
          <w:b/>
          <w:sz w:val="44"/>
          <w:szCs w:val="44"/>
        </w:rPr>
        <w:t>修正案</w:t>
      </w:r>
    </w:p>
    <w:p w:rsidR="00CE7DE9" w:rsidRPr="00A542EE" w:rsidRDefault="00CE7DE9" w:rsidP="00CE7DE9">
      <w:pPr>
        <w:rPr>
          <w:b/>
          <w:sz w:val="36"/>
          <w:szCs w:val="36"/>
        </w:rPr>
      </w:pPr>
    </w:p>
    <w:p w:rsidR="00CE7DE9" w:rsidRPr="00A542EE" w:rsidRDefault="00CE7DE9" w:rsidP="00CE7DE9">
      <w:pPr>
        <w:adjustRightInd w:val="0"/>
        <w:snapToGrid w:val="0"/>
        <w:spacing w:line="360" w:lineRule="auto"/>
        <w:ind w:firstLine="570"/>
        <w:rPr>
          <w:rFonts w:eastAsia="仿宋_GB2312"/>
          <w:sz w:val="32"/>
          <w:szCs w:val="32"/>
        </w:rPr>
      </w:pPr>
      <w:r w:rsidRPr="00A542EE">
        <w:rPr>
          <w:rFonts w:eastAsia="仿宋_GB2312"/>
          <w:sz w:val="32"/>
          <w:szCs w:val="32"/>
        </w:rPr>
        <w:t>第三十八条</w:t>
      </w:r>
      <w:r w:rsidRPr="00A542EE">
        <w:rPr>
          <w:rFonts w:eastAsia="仿宋_GB2312"/>
          <w:sz w:val="32"/>
          <w:szCs w:val="32"/>
        </w:rPr>
        <w:t xml:space="preserve"> ……</w:t>
      </w:r>
    </w:p>
    <w:p w:rsidR="00CE7DE9" w:rsidRPr="00A542EE" w:rsidRDefault="00CE7DE9" w:rsidP="00CE7DE9">
      <w:pPr>
        <w:adjustRightInd w:val="0"/>
        <w:snapToGrid w:val="0"/>
        <w:spacing w:line="360" w:lineRule="auto"/>
        <w:ind w:firstLine="570"/>
        <w:rPr>
          <w:rFonts w:eastAsia="仿宋_GB2312"/>
          <w:sz w:val="32"/>
          <w:szCs w:val="32"/>
        </w:rPr>
      </w:pPr>
      <w:r w:rsidRPr="00A542EE">
        <w:rPr>
          <w:rFonts w:eastAsia="仿宋_GB2312"/>
          <w:sz w:val="32"/>
          <w:szCs w:val="32"/>
        </w:rPr>
        <w:t>指定交割仓库可以依据仓单注册时的货主提供的品质证书与客户结算质量升贴水，对于在铁矿石入库时指定交割仓库委托质量检验的，指定交割仓库依据仓单注册时的质量检验报告与客户结算质量升贴水。如经双方协商进行抽样、留样的，在出库后的</w:t>
      </w:r>
      <w:r w:rsidRPr="00A542EE">
        <w:rPr>
          <w:rFonts w:eastAsia="仿宋_GB2312"/>
          <w:sz w:val="32"/>
          <w:szCs w:val="32"/>
        </w:rPr>
        <w:t>15</w:t>
      </w:r>
      <w:r w:rsidRPr="00A542EE">
        <w:rPr>
          <w:rFonts w:eastAsia="仿宋_GB2312"/>
          <w:sz w:val="32"/>
          <w:szCs w:val="32"/>
        </w:rPr>
        <w:t>个自然日内双方对铁矿石质量无异议的，依据仓单注册时的货主提供的品质证书与客户结算质量升贴水，对于在铁矿石入库时指定交割仓库委托质量检验的，依据仓单注册时的质量检验报告与客户结算质量升贴水；一方或双方对铁矿石质量有异议的，以此样品检验结果作为指定交割仓库与客户结算质量升贴水的依据。</w:t>
      </w:r>
      <w:r w:rsidRPr="00A542EE">
        <w:rPr>
          <w:rFonts w:eastAsia="仿宋_GB2312"/>
          <w:sz w:val="32"/>
          <w:szCs w:val="32"/>
          <w:shd w:val="pct10" w:color="auto" w:fill="FFFFFF"/>
        </w:rPr>
        <w:t>对于在铁矿石入库时指定交割仓库委托质量检验的，如果该样品检验结果与仓单注册时的质量检验报告存在差异但在国标误差规定范围内的，以仓单注册时的质量检验报告为准。对于在铁矿石入库时指定交割仓库未委托质量检验的，如果该样品检验结果与仓单注册时货主提供的品质证书存在差异但在国标误差规定范围内的，以仓单注册时货主提供的品质证书为准。</w:t>
      </w:r>
    </w:p>
    <w:p w:rsidR="00CE7DE9" w:rsidRPr="00A542EE" w:rsidRDefault="00CE7DE9" w:rsidP="00CE7DE9">
      <w:pPr>
        <w:adjustRightInd w:val="0"/>
        <w:snapToGrid w:val="0"/>
        <w:spacing w:line="360" w:lineRule="auto"/>
        <w:ind w:firstLine="570"/>
        <w:rPr>
          <w:rFonts w:eastAsia="仿宋_GB2312"/>
          <w:sz w:val="32"/>
          <w:szCs w:val="32"/>
        </w:rPr>
      </w:pPr>
      <w:r w:rsidRPr="00A542EE">
        <w:rPr>
          <w:rFonts w:eastAsia="仿宋_GB2312"/>
          <w:sz w:val="32"/>
          <w:szCs w:val="32"/>
        </w:rPr>
        <w:t>第三十九条</w:t>
      </w:r>
      <w:r w:rsidRPr="00A542EE">
        <w:rPr>
          <w:rFonts w:eastAsia="仿宋_GB2312"/>
          <w:sz w:val="32"/>
          <w:szCs w:val="32"/>
        </w:rPr>
        <w:t xml:space="preserve"> ……</w:t>
      </w:r>
    </w:p>
    <w:p w:rsidR="00CE7DE9" w:rsidRPr="00A542EE" w:rsidRDefault="00CE7DE9" w:rsidP="00CE7DE9">
      <w:pPr>
        <w:adjustRightInd w:val="0"/>
        <w:snapToGrid w:val="0"/>
        <w:spacing w:line="360" w:lineRule="auto"/>
        <w:ind w:firstLine="570"/>
        <w:rPr>
          <w:rFonts w:eastAsia="仿宋_GB2312"/>
          <w:sz w:val="32"/>
          <w:szCs w:val="32"/>
        </w:rPr>
      </w:pPr>
      <w:r w:rsidRPr="00A542EE">
        <w:rPr>
          <w:rFonts w:eastAsia="仿宋_GB2312"/>
          <w:sz w:val="32"/>
          <w:szCs w:val="32"/>
        </w:rPr>
        <w:lastRenderedPageBreak/>
        <w:t>货主对铁矿石质量检验结果有争议的，可以选择以下两种方式之一抽样、留样</w:t>
      </w:r>
      <w:r w:rsidRPr="00A542EE">
        <w:rPr>
          <w:rFonts w:eastAsia="仿宋_GB2312"/>
          <w:dstrike/>
          <w:sz w:val="32"/>
          <w:szCs w:val="32"/>
        </w:rPr>
        <w:t>，并依据《大连商品交易所标准仓单管理办法》第五十六条规定，以该样品检验结果作为解决争议的依据</w:t>
      </w:r>
      <w:r w:rsidRPr="00A542EE">
        <w:rPr>
          <w:rFonts w:eastAsia="仿宋_GB2312"/>
          <w:sz w:val="32"/>
          <w:szCs w:val="32"/>
        </w:rPr>
        <w:t>：</w:t>
      </w:r>
    </w:p>
    <w:p w:rsidR="00CE7DE9" w:rsidRPr="00A542EE" w:rsidRDefault="00CE7DE9" w:rsidP="00CE7DE9">
      <w:pPr>
        <w:adjustRightInd w:val="0"/>
        <w:snapToGrid w:val="0"/>
        <w:spacing w:line="360" w:lineRule="auto"/>
        <w:ind w:firstLine="570"/>
        <w:rPr>
          <w:rFonts w:eastAsia="仿宋_GB2312"/>
          <w:sz w:val="32"/>
          <w:szCs w:val="32"/>
        </w:rPr>
      </w:pPr>
      <w:r w:rsidRPr="00A542EE">
        <w:rPr>
          <w:rFonts w:eastAsia="仿宋_GB2312"/>
          <w:sz w:val="32"/>
          <w:szCs w:val="32"/>
        </w:rPr>
        <w:t>（一）继续出库，并选择指定质检机构到场在矿石流中抽样、留样；</w:t>
      </w:r>
    </w:p>
    <w:p w:rsidR="00CE7DE9" w:rsidRPr="00A542EE" w:rsidRDefault="00CE7DE9" w:rsidP="00CE7DE9">
      <w:pPr>
        <w:adjustRightInd w:val="0"/>
        <w:snapToGrid w:val="0"/>
        <w:spacing w:line="360" w:lineRule="auto"/>
        <w:ind w:firstLine="570"/>
        <w:rPr>
          <w:rFonts w:eastAsia="仿宋_GB2312"/>
          <w:sz w:val="32"/>
          <w:szCs w:val="32"/>
        </w:rPr>
      </w:pPr>
      <w:r w:rsidRPr="00A542EE">
        <w:rPr>
          <w:rFonts w:eastAsia="仿宋_GB2312"/>
          <w:sz w:val="32"/>
          <w:szCs w:val="32"/>
        </w:rPr>
        <w:t>（二）选择指定质</w:t>
      </w:r>
      <w:r w:rsidRPr="00A542EE">
        <w:rPr>
          <w:rFonts w:eastAsia="仿宋_GB2312"/>
          <w:sz w:val="32"/>
          <w:szCs w:val="32"/>
          <w:shd w:val="pct10" w:color="auto" w:fill="FFFFFF"/>
        </w:rPr>
        <w:t>量</w:t>
      </w:r>
      <w:r w:rsidRPr="00A542EE">
        <w:rPr>
          <w:rFonts w:eastAsia="仿宋_GB2312"/>
          <w:sz w:val="32"/>
          <w:szCs w:val="32"/>
        </w:rPr>
        <w:t>检</w:t>
      </w:r>
      <w:r w:rsidRPr="00A542EE">
        <w:rPr>
          <w:rFonts w:eastAsia="仿宋_GB2312"/>
          <w:sz w:val="32"/>
          <w:szCs w:val="32"/>
          <w:shd w:val="pct10" w:color="auto" w:fill="FFFFFF"/>
        </w:rPr>
        <w:t>验</w:t>
      </w:r>
      <w:r w:rsidRPr="00A542EE">
        <w:rPr>
          <w:rFonts w:eastAsia="仿宋_GB2312"/>
          <w:sz w:val="32"/>
          <w:szCs w:val="32"/>
        </w:rPr>
        <w:t>机构采取开垛、倒垛等方式抽样。</w:t>
      </w:r>
    </w:p>
    <w:p w:rsidR="00CE7DE9" w:rsidRPr="00A542EE" w:rsidRDefault="00CE7DE9" w:rsidP="00CE7DE9">
      <w:pPr>
        <w:adjustRightInd w:val="0"/>
        <w:snapToGrid w:val="0"/>
        <w:spacing w:line="360" w:lineRule="auto"/>
        <w:ind w:firstLine="570"/>
        <w:rPr>
          <w:rFonts w:eastAsia="仿宋_GB2312"/>
          <w:sz w:val="32"/>
          <w:szCs w:val="32"/>
          <w:shd w:val="pct10" w:color="auto" w:fill="FFFFFF"/>
        </w:rPr>
      </w:pPr>
      <w:r w:rsidRPr="00A542EE">
        <w:rPr>
          <w:rFonts w:eastAsia="仿宋_GB2312"/>
          <w:sz w:val="32"/>
          <w:szCs w:val="32"/>
          <w:shd w:val="pct10" w:color="auto" w:fill="FFFFFF"/>
        </w:rPr>
        <w:t>双方应当依据《大连商品交易所标准仓单管理办法》第五十六条规定，以该样品检验结果作为解决争议的依据。对于在铁矿石入库时指定交割仓库委托质量检验的，如果该样品检验结果与仓单注册时的质量检验报告存在差异但在国标误差规定范围内的，则视为与指定交割仓库出示的质量检验报告相符，并以此作为解决争议的依据。对于在铁矿石入库时指定交割仓库未委托质量检验的，如果该样品检验结果与仓单注册时货主提供的品质证书存在差异但在国标误差规定范围内的，则视为与货主提供的品质证书相符，并以此作为解决争议的依</w:t>
      </w:r>
      <w:bookmarkStart w:id="0" w:name="_GoBack"/>
      <w:bookmarkEnd w:id="0"/>
      <w:r w:rsidRPr="00A542EE">
        <w:rPr>
          <w:rFonts w:eastAsia="仿宋_GB2312"/>
          <w:sz w:val="32"/>
          <w:szCs w:val="32"/>
          <w:shd w:val="pct10" w:color="auto" w:fill="FFFFFF"/>
        </w:rPr>
        <w:t>据。</w:t>
      </w:r>
    </w:p>
    <w:p w:rsidR="00CE7DE9" w:rsidRPr="00A542EE" w:rsidRDefault="00CE7DE9" w:rsidP="00CE7DE9">
      <w:pPr>
        <w:adjustRightInd w:val="0"/>
        <w:snapToGrid w:val="0"/>
        <w:spacing w:line="360" w:lineRule="auto"/>
        <w:ind w:firstLine="570"/>
        <w:rPr>
          <w:rFonts w:eastAsia="仿宋_GB2312"/>
          <w:sz w:val="32"/>
          <w:szCs w:val="32"/>
        </w:rPr>
      </w:pPr>
      <w:r w:rsidRPr="00A542EE">
        <w:rPr>
          <w:rFonts w:eastAsia="仿宋_GB2312"/>
          <w:sz w:val="32"/>
          <w:szCs w:val="32"/>
        </w:rPr>
        <w:t>……</w:t>
      </w:r>
    </w:p>
    <w:p w:rsidR="00CE7DE9" w:rsidRPr="00A542EE" w:rsidRDefault="00CE7DE9" w:rsidP="00CE7DE9">
      <w:pPr>
        <w:adjustRightInd w:val="0"/>
        <w:snapToGrid w:val="0"/>
        <w:spacing w:line="360" w:lineRule="auto"/>
        <w:ind w:firstLine="570"/>
        <w:rPr>
          <w:rFonts w:eastAsia="楷体_GB2312"/>
          <w:color w:val="000000"/>
          <w:sz w:val="24"/>
        </w:rPr>
      </w:pPr>
      <w:r w:rsidRPr="00A542EE">
        <w:rPr>
          <w:rFonts w:eastAsia="楷体_GB2312"/>
          <w:color w:val="000000"/>
          <w:sz w:val="24"/>
        </w:rPr>
        <w:t>注：阴影部分为新增内容，双划线部分为删除内容，</w:t>
      </w:r>
      <w:r w:rsidRPr="00A542EE">
        <w:rPr>
          <w:rFonts w:eastAsia="楷体_GB2312"/>
          <w:color w:val="000000"/>
          <w:sz w:val="24"/>
        </w:rPr>
        <w:t>“……”</w:t>
      </w:r>
      <w:r w:rsidRPr="00A542EE">
        <w:rPr>
          <w:rFonts w:eastAsia="楷体_GB2312"/>
          <w:color w:val="000000"/>
          <w:sz w:val="24"/>
        </w:rPr>
        <w:t>（省略号）含义为该条款未修改的其他内容。</w:t>
      </w:r>
    </w:p>
    <w:p w:rsidR="00CE7DE9" w:rsidRDefault="00CE7DE9" w:rsidP="00CE7DE9">
      <w:pPr>
        <w:widowControl/>
        <w:rPr>
          <w:rFonts w:eastAsia="楷体_GB2312"/>
          <w:color w:val="000000"/>
          <w:sz w:val="24"/>
        </w:rPr>
      </w:pPr>
    </w:p>
    <w:p w:rsidR="00D518B2" w:rsidRDefault="00D518B2" w:rsidP="00CE7DE9">
      <w:pPr>
        <w:widowControl/>
        <w:rPr>
          <w:rFonts w:eastAsia="楷体_GB2312"/>
          <w:color w:val="000000"/>
          <w:sz w:val="24"/>
        </w:rPr>
      </w:pPr>
    </w:p>
    <w:p w:rsidR="00D518B2" w:rsidRPr="00A542EE" w:rsidRDefault="00D518B2" w:rsidP="00CE7DE9">
      <w:pPr>
        <w:widowControl/>
        <w:rPr>
          <w:rFonts w:eastAsia="楷体_GB2312"/>
          <w:color w:val="000000"/>
          <w:sz w:val="24"/>
        </w:rPr>
      </w:pPr>
    </w:p>
    <w:p w:rsidR="00CE7DE9" w:rsidRPr="00A542EE" w:rsidRDefault="00CE7DE9" w:rsidP="00CE7DE9">
      <w:pPr>
        <w:widowControl/>
        <w:shd w:val="clear" w:color="auto" w:fill="FFFFFF"/>
        <w:jc w:val="center"/>
        <w:outlineLvl w:val="1"/>
        <w:rPr>
          <w:b/>
          <w:bCs/>
          <w:kern w:val="0"/>
          <w:sz w:val="44"/>
          <w:szCs w:val="44"/>
        </w:rPr>
      </w:pPr>
      <w:r w:rsidRPr="00A542EE">
        <w:rPr>
          <w:b/>
          <w:bCs/>
          <w:kern w:val="0"/>
          <w:sz w:val="44"/>
          <w:szCs w:val="44"/>
        </w:rPr>
        <w:lastRenderedPageBreak/>
        <w:t>《大连商品交易所铁矿石期货业务细则》</w:t>
      </w:r>
    </w:p>
    <w:p w:rsidR="00CE7DE9" w:rsidRPr="00A542EE" w:rsidRDefault="00CE7DE9" w:rsidP="00CE7DE9">
      <w:pPr>
        <w:widowControl/>
        <w:shd w:val="clear" w:color="auto" w:fill="FFFFFF"/>
        <w:spacing w:line="420" w:lineRule="atLeast"/>
        <w:jc w:val="center"/>
        <w:rPr>
          <w:b/>
          <w:bCs/>
          <w:kern w:val="0"/>
          <w:sz w:val="44"/>
          <w:szCs w:val="44"/>
        </w:rPr>
      </w:pPr>
      <w:r w:rsidRPr="00A542EE">
        <w:rPr>
          <w:b/>
          <w:bCs/>
          <w:kern w:val="0"/>
          <w:sz w:val="44"/>
          <w:szCs w:val="44"/>
        </w:rPr>
        <w:t>修订稿</w:t>
      </w:r>
    </w:p>
    <w:p w:rsidR="00CE7DE9" w:rsidRPr="00A542EE" w:rsidRDefault="00CE7DE9" w:rsidP="00CE7DE9">
      <w:pPr>
        <w:widowControl/>
        <w:shd w:val="clear" w:color="auto" w:fill="FFFFFF"/>
        <w:spacing w:line="420" w:lineRule="atLeast"/>
        <w:jc w:val="center"/>
        <w:rPr>
          <w:rFonts w:eastAsia="仿宋_GB2312"/>
          <w:color w:val="333333"/>
          <w:kern w:val="0"/>
          <w:sz w:val="32"/>
          <w:szCs w:val="32"/>
        </w:rPr>
      </w:pPr>
    </w:p>
    <w:p w:rsidR="00CE7DE9" w:rsidRPr="00A542EE" w:rsidRDefault="00CE7DE9" w:rsidP="00CE7DE9">
      <w:pPr>
        <w:widowControl/>
        <w:shd w:val="clear" w:color="auto" w:fill="FFFFFF"/>
        <w:spacing w:line="420" w:lineRule="atLeast"/>
        <w:jc w:val="center"/>
        <w:rPr>
          <w:rFonts w:eastAsia="仿宋_GB2312"/>
          <w:color w:val="333333"/>
          <w:kern w:val="0"/>
          <w:sz w:val="32"/>
          <w:szCs w:val="32"/>
        </w:rPr>
      </w:pPr>
      <w:r w:rsidRPr="00A542EE">
        <w:rPr>
          <w:rFonts w:eastAsia="仿宋_GB2312"/>
          <w:color w:val="333333"/>
          <w:kern w:val="0"/>
          <w:sz w:val="32"/>
          <w:szCs w:val="32"/>
        </w:rPr>
        <w:t>第一章</w:t>
      </w:r>
      <w:r w:rsidRPr="00A542EE">
        <w:rPr>
          <w:rFonts w:eastAsia="仿宋_GB2312"/>
          <w:color w:val="333333"/>
          <w:kern w:val="0"/>
          <w:sz w:val="32"/>
          <w:szCs w:val="32"/>
        </w:rPr>
        <w:t xml:space="preserve"> </w:t>
      </w:r>
      <w:r w:rsidRPr="00A542EE">
        <w:rPr>
          <w:rFonts w:eastAsia="仿宋_GB2312"/>
          <w:color w:val="333333"/>
          <w:kern w:val="0"/>
          <w:sz w:val="32"/>
          <w:szCs w:val="32"/>
        </w:rPr>
        <w:t>总则</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第一条</w:t>
      </w:r>
      <w:r w:rsidRPr="00A542EE">
        <w:rPr>
          <w:rFonts w:eastAsia="仿宋_GB2312"/>
          <w:color w:val="333333"/>
          <w:kern w:val="0"/>
          <w:sz w:val="32"/>
          <w:szCs w:val="32"/>
        </w:rPr>
        <w:t xml:space="preserve"> </w:t>
      </w:r>
      <w:r w:rsidRPr="00A542EE">
        <w:rPr>
          <w:rFonts w:eastAsia="仿宋_GB2312"/>
          <w:color w:val="333333"/>
          <w:kern w:val="0"/>
          <w:sz w:val="32"/>
          <w:szCs w:val="32"/>
        </w:rPr>
        <w:t>为规范大连商品交易所（以下简称交易所）铁矿石期货合约交易行为，根据《大连商品交易所交易规则》和《大连商品交易所铁矿石期货合约》，制定本细则。</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第二条</w:t>
      </w:r>
      <w:r w:rsidRPr="00A542EE">
        <w:rPr>
          <w:rFonts w:eastAsia="仿宋_GB2312"/>
          <w:color w:val="333333"/>
          <w:kern w:val="0"/>
          <w:sz w:val="32"/>
          <w:szCs w:val="32"/>
        </w:rPr>
        <w:t xml:space="preserve"> </w:t>
      </w:r>
      <w:r w:rsidRPr="00A542EE">
        <w:rPr>
          <w:rFonts w:eastAsia="仿宋_GB2312"/>
          <w:color w:val="333333"/>
          <w:kern w:val="0"/>
          <w:sz w:val="32"/>
          <w:szCs w:val="32"/>
        </w:rPr>
        <w:t>交易所、会员、境外经纪机构、客户、指定交割仓库、指定质量检验机构、指定期货保证金存管银行及期货市场其他参与者应当遵守本细则。</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第三条</w:t>
      </w:r>
      <w:r w:rsidRPr="00A542EE">
        <w:rPr>
          <w:rFonts w:eastAsia="仿宋_GB2312"/>
          <w:color w:val="333333"/>
          <w:kern w:val="0"/>
          <w:sz w:val="32"/>
          <w:szCs w:val="32"/>
        </w:rPr>
        <w:t xml:space="preserve"> </w:t>
      </w:r>
      <w:r w:rsidRPr="00A542EE">
        <w:rPr>
          <w:rFonts w:eastAsia="仿宋_GB2312"/>
          <w:color w:val="333333"/>
          <w:kern w:val="0"/>
          <w:sz w:val="32"/>
          <w:szCs w:val="32"/>
        </w:rPr>
        <w:t>本细则未规定的，按照交易所相关业务规则的规定执行。</w:t>
      </w:r>
    </w:p>
    <w:p w:rsidR="00CE7DE9" w:rsidRPr="00A542EE" w:rsidRDefault="00CE7DE9" w:rsidP="00CE7DE9">
      <w:pPr>
        <w:widowControl/>
        <w:shd w:val="clear" w:color="auto" w:fill="FFFFFF"/>
        <w:spacing w:line="420" w:lineRule="atLeast"/>
        <w:jc w:val="center"/>
        <w:rPr>
          <w:rFonts w:eastAsia="仿宋_GB2312"/>
          <w:color w:val="333333"/>
          <w:kern w:val="0"/>
          <w:sz w:val="32"/>
          <w:szCs w:val="32"/>
        </w:rPr>
      </w:pPr>
      <w:r w:rsidRPr="00A542EE">
        <w:rPr>
          <w:rFonts w:eastAsia="仿宋_GB2312"/>
          <w:color w:val="333333"/>
          <w:kern w:val="0"/>
          <w:sz w:val="32"/>
          <w:szCs w:val="32"/>
        </w:rPr>
        <w:t>第二章</w:t>
      </w:r>
      <w:r w:rsidRPr="00A542EE">
        <w:rPr>
          <w:rFonts w:eastAsia="仿宋_GB2312"/>
          <w:color w:val="333333"/>
          <w:kern w:val="0"/>
          <w:sz w:val="32"/>
          <w:szCs w:val="32"/>
        </w:rPr>
        <w:t xml:space="preserve"> </w:t>
      </w:r>
      <w:r w:rsidRPr="00A542EE">
        <w:rPr>
          <w:rFonts w:eastAsia="仿宋_GB2312"/>
          <w:color w:val="333333"/>
          <w:kern w:val="0"/>
          <w:sz w:val="32"/>
          <w:szCs w:val="32"/>
        </w:rPr>
        <w:t>合约主要条款和相关参数</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第四条</w:t>
      </w:r>
      <w:r w:rsidRPr="00A542EE">
        <w:rPr>
          <w:rFonts w:eastAsia="仿宋_GB2312"/>
          <w:color w:val="333333"/>
          <w:kern w:val="0"/>
          <w:sz w:val="32"/>
          <w:szCs w:val="32"/>
        </w:rPr>
        <w:t xml:space="preserve"> </w:t>
      </w:r>
      <w:r w:rsidRPr="00A542EE">
        <w:rPr>
          <w:rFonts w:eastAsia="仿宋_GB2312"/>
          <w:color w:val="333333"/>
          <w:kern w:val="0"/>
          <w:sz w:val="32"/>
          <w:szCs w:val="32"/>
        </w:rPr>
        <w:t>铁矿石期货合约交割标准品质量标准、替代品的质量升贴水详见附件</w:t>
      </w:r>
      <w:r w:rsidRPr="00A542EE">
        <w:rPr>
          <w:rFonts w:eastAsia="仿宋_GB2312"/>
          <w:color w:val="333333"/>
          <w:kern w:val="0"/>
          <w:sz w:val="32"/>
          <w:szCs w:val="32"/>
        </w:rPr>
        <w:t>1</w:t>
      </w:r>
      <w:r w:rsidRPr="00A542EE">
        <w:rPr>
          <w:rFonts w:eastAsia="仿宋_GB2312"/>
          <w:color w:val="333333"/>
          <w:kern w:val="0"/>
          <w:sz w:val="32"/>
          <w:szCs w:val="32"/>
        </w:rPr>
        <w:t>《大连商品交易所铁矿石交割质量标准（</w:t>
      </w:r>
      <w:r w:rsidRPr="00A542EE">
        <w:rPr>
          <w:rFonts w:eastAsia="仿宋_GB2312"/>
          <w:color w:val="333333"/>
          <w:kern w:val="0"/>
          <w:sz w:val="32"/>
          <w:szCs w:val="32"/>
        </w:rPr>
        <w:t>F/DCE I001-2019</w:t>
      </w:r>
      <w:r w:rsidRPr="00A542EE">
        <w:rPr>
          <w:rFonts w:eastAsia="仿宋_GB2312"/>
          <w:color w:val="333333"/>
          <w:kern w:val="0"/>
          <w:sz w:val="32"/>
          <w:szCs w:val="32"/>
        </w:rPr>
        <w:t>）》。</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第五条</w:t>
      </w:r>
      <w:r w:rsidRPr="00A542EE">
        <w:rPr>
          <w:rFonts w:eastAsia="仿宋_GB2312"/>
          <w:color w:val="333333"/>
          <w:kern w:val="0"/>
          <w:sz w:val="32"/>
          <w:szCs w:val="32"/>
        </w:rPr>
        <w:t xml:space="preserve"> </w:t>
      </w:r>
      <w:r w:rsidRPr="00A542EE">
        <w:rPr>
          <w:rFonts w:eastAsia="仿宋_GB2312"/>
          <w:color w:val="333333"/>
          <w:kern w:val="0"/>
          <w:sz w:val="32"/>
          <w:szCs w:val="32"/>
        </w:rPr>
        <w:t>铁矿石交割</w:t>
      </w:r>
      <w:proofErr w:type="gramStart"/>
      <w:r w:rsidRPr="00A542EE">
        <w:rPr>
          <w:rFonts w:eastAsia="仿宋_GB2312"/>
          <w:color w:val="333333"/>
          <w:kern w:val="0"/>
          <w:sz w:val="32"/>
          <w:szCs w:val="32"/>
        </w:rPr>
        <w:t>品应当</w:t>
      </w:r>
      <w:proofErr w:type="gramEnd"/>
      <w:r w:rsidRPr="00A542EE">
        <w:rPr>
          <w:rFonts w:eastAsia="仿宋_GB2312"/>
          <w:color w:val="333333"/>
          <w:kern w:val="0"/>
          <w:sz w:val="32"/>
          <w:szCs w:val="32"/>
        </w:rPr>
        <w:t>是经交易所认可的生产厂家生产的特定品牌的商品。可交割品牌、生产厂家以及品牌升贴水由交易所另行公布。交易所可以根据市场情况调整可交割品牌、生产厂家以及品牌升贴水，并及时公布相关信息。</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第六条</w:t>
      </w:r>
      <w:r w:rsidRPr="00A542EE">
        <w:rPr>
          <w:rFonts w:eastAsia="仿宋_GB2312"/>
          <w:color w:val="333333"/>
          <w:kern w:val="0"/>
          <w:sz w:val="32"/>
          <w:szCs w:val="32"/>
        </w:rPr>
        <w:t xml:space="preserve"> </w:t>
      </w:r>
      <w:r w:rsidRPr="00A542EE">
        <w:rPr>
          <w:rFonts w:eastAsia="仿宋_GB2312"/>
          <w:color w:val="333333"/>
          <w:kern w:val="0"/>
          <w:sz w:val="32"/>
          <w:szCs w:val="32"/>
        </w:rPr>
        <w:t>铁矿石期货合约采用实物交割。</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lastRenderedPageBreak/>
        <w:t xml:space="preserve">　　第七条</w:t>
      </w:r>
      <w:r w:rsidRPr="00A542EE">
        <w:rPr>
          <w:rFonts w:eastAsia="仿宋_GB2312"/>
          <w:color w:val="333333"/>
          <w:kern w:val="0"/>
          <w:sz w:val="32"/>
          <w:szCs w:val="32"/>
        </w:rPr>
        <w:t xml:space="preserve"> </w:t>
      </w:r>
      <w:r w:rsidRPr="00A542EE">
        <w:rPr>
          <w:rFonts w:eastAsia="仿宋_GB2312"/>
          <w:color w:val="333333"/>
          <w:kern w:val="0"/>
          <w:sz w:val="32"/>
          <w:szCs w:val="32"/>
        </w:rPr>
        <w:t>铁矿石指定交割仓库分为基准交割仓库和非基准交割仓库</w:t>
      </w:r>
      <w:r w:rsidRPr="00A542EE">
        <w:rPr>
          <w:rFonts w:eastAsia="仿宋_GB2312"/>
          <w:color w:val="333333"/>
          <w:kern w:val="0"/>
          <w:sz w:val="32"/>
          <w:szCs w:val="32"/>
        </w:rPr>
        <w:t>(</w:t>
      </w:r>
      <w:r w:rsidRPr="00A542EE">
        <w:rPr>
          <w:rFonts w:eastAsia="仿宋_GB2312"/>
          <w:color w:val="333333"/>
          <w:kern w:val="0"/>
          <w:sz w:val="32"/>
          <w:szCs w:val="32"/>
        </w:rPr>
        <w:t>详见附件</w:t>
      </w:r>
      <w:r w:rsidRPr="00A542EE">
        <w:rPr>
          <w:rFonts w:eastAsia="仿宋_GB2312"/>
          <w:color w:val="333333"/>
          <w:kern w:val="0"/>
          <w:sz w:val="32"/>
          <w:szCs w:val="32"/>
        </w:rPr>
        <w:t>2</w:t>
      </w:r>
      <w:r w:rsidRPr="00A542EE">
        <w:rPr>
          <w:rFonts w:eastAsia="仿宋_GB2312"/>
          <w:color w:val="333333"/>
          <w:kern w:val="0"/>
          <w:sz w:val="32"/>
          <w:szCs w:val="32"/>
        </w:rPr>
        <w:t>《大连商品交易所铁矿石指定交割仓库名录》</w:t>
      </w:r>
      <w:r w:rsidRPr="00A542EE">
        <w:rPr>
          <w:rFonts w:eastAsia="仿宋_GB2312"/>
          <w:color w:val="333333"/>
          <w:kern w:val="0"/>
          <w:sz w:val="32"/>
          <w:szCs w:val="32"/>
        </w:rPr>
        <w:t>),</w:t>
      </w:r>
      <w:r w:rsidRPr="00A542EE">
        <w:rPr>
          <w:rFonts w:eastAsia="仿宋_GB2312"/>
          <w:color w:val="333333"/>
          <w:kern w:val="0"/>
          <w:sz w:val="32"/>
          <w:szCs w:val="32"/>
        </w:rPr>
        <w:t>交易所可视情况对铁矿石指定交割仓库进行调整。</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第八条</w:t>
      </w:r>
      <w:r w:rsidRPr="00A542EE">
        <w:rPr>
          <w:rFonts w:eastAsia="仿宋_GB2312"/>
          <w:color w:val="333333"/>
          <w:kern w:val="0"/>
          <w:sz w:val="32"/>
          <w:szCs w:val="32"/>
        </w:rPr>
        <w:t xml:space="preserve"> </w:t>
      </w:r>
      <w:r w:rsidRPr="00A542EE">
        <w:rPr>
          <w:rFonts w:eastAsia="仿宋_GB2312"/>
          <w:color w:val="333333"/>
          <w:kern w:val="0"/>
          <w:sz w:val="32"/>
          <w:szCs w:val="32"/>
        </w:rPr>
        <w:t>铁矿石期货合约的合约月份为</w:t>
      </w:r>
      <w:r w:rsidRPr="00A542EE">
        <w:rPr>
          <w:rFonts w:eastAsia="仿宋_GB2312"/>
          <w:color w:val="333333"/>
          <w:kern w:val="0"/>
          <w:sz w:val="32"/>
          <w:szCs w:val="32"/>
        </w:rPr>
        <w:t>1</w:t>
      </w:r>
      <w:r w:rsidRPr="00A542EE">
        <w:rPr>
          <w:rFonts w:eastAsia="仿宋_GB2312"/>
          <w:color w:val="333333"/>
          <w:kern w:val="0"/>
          <w:sz w:val="32"/>
          <w:szCs w:val="32"/>
        </w:rPr>
        <w:t>、</w:t>
      </w:r>
      <w:r w:rsidRPr="00A542EE">
        <w:rPr>
          <w:rFonts w:eastAsia="仿宋_GB2312"/>
          <w:color w:val="333333"/>
          <w:kern w:val="0"/>
          <w:sz w:val="32"/>
          <w:szCs w:val="32"/>
        </w:rPr>
        <w:t>2</w:t>
      </w:r>
      <w:r w:rsidRPr="00A542EE">
        <w:rPr>
          <w:rFonts w:eastAsia="仿宋_GB2312"/>
          <w:color w:val="333333"/>
          <w:kern w:val="0"/>
          <w:sz w:val="32"/>
          <w:szCs w:val="32"/>
        </w:rPr>
        <w:t>、</w:t>
      </w:r>
      <w:r w:rsidRPr="00A542EE">
        <w:rPr>
          <w:rFonts w:eastAsia="仿宋_GB2312"/>
          <w:color w:val="333333"/>
          <w:kern w:val="0"/>
          <w:sz w:val="32"/>
          <w:szCs w:val="32"/>
        </w:rPr>
        <w:t>3</w:t>
      </w:r>
      <w:r w:rsidRPr="00A542EE">
        <w:rPr>
          <w:rFonts w:eastAsia="仿宋_GB2312"/>
          <w:color w:val="333333"/>
          <w:kern w:val="0"/>
          <w:sz w:val="32"/>
          <w:szCs w:val="32"/>
        </w:rPr>
        <w:t>、</w:t>
      </w:r>
      <w:r w:rsidRPr="00A542EE">
        <w:rPr>
          <w:rFonts w:eastAsia="仿宋_GB2312"/>
          <w:color w:val="333333"/>
          <w:kern w:val="0"/>
          <w:sz w:val="32"/>
          <w:szCs w:val="32"/>
        </w:rPr>
        <w:t>4</w:t>
      </w:r>
      <w:r w:rsidRPr="00A542EE">
        <w:rPr>
          <w:rFonts w:eastAsia="仿宋_GB2312"/>
          <w:color w:val="333333"/>
          <w:kern w:val="0"/>
          <w:sz w:val="32"/>
          <w:szCs w:val="32"/>
        </w:rPr>
        <w:t>、</w:t>
      </w:r>
      <w:r w:rsidRPr="00A542EE">
        <w:rPr>
          <w:rFonts w:eastAsia="仿宋_GB2312"/>
          <w:color w:val="333333"/>
          <w:kern w:val="0"/>
          <w:sz w:val="32"/>
          <w:szCs w:val="32"/>
        </w:rPr>
        <w:t>5</w:t>
      </w:r>
      <w:r w:rsidRPr="00A542EE">
        <w:rPr>
          <w:rFonts w:eastAsia="仿宋_GB2312"/>
          <w:color w:val="333333"/>
          <w:kern w:val="0"/>
          <w:sz w:val="32"/>
          <w:szCs w:val="32"/>
        </w:rPr>
        <w:t>、</w:t>
      </w:r>
      <w:r w:rsidRPr="00A542EE">
        <w:rPr>
          <w:rFonts w:eastAsia="仿宋_GB2312"/>
          <w:color w:val="333333"/>
          <w:kern w:val="0"/>
          <w:sz w:val="32"/>
          <w:szCs w:val="32"/>
        </w:rPr>
        <w:t>6</w:t>
      </w:r>
      <w:r w:rsidRPr="00A542EE">
        <w:rPr>
          <w:rFonts w:eastAsia="仿宋_GB2312"/>
          <w:color w:val="333333"/>
          <w:kern w:val="0"/>
          <w:sz w:val="32"/>
          <w:szCs w:val="32"/>
        </w:rPr>
        <w:t>、</w:t>
      </w:r>
      <w:r w:rsidRPr="00A542EE">
        <w:rPr>
          <w:rFonts w:eastAsia="仿宋_GB2312"/>
          <w:color w:val="333333"/>
          <w:kern w:val="0"/>
          <w:sz w:val="32"/>
          <w:szCs w:val="32"/>
        </w:rPr>
        <w:t>7</w:t>
      </w:r>
      <w:r w:rsidRPr="00A542EE">
        <w:rPr>
          <w:rFonts w:eastAsia="仿宋_GB2312"/>
          <w:color w:val="333333"/>
          <w:kern w:val="0"/>
          <w:sz w:val="32"/>
          <w:szCs w:val="32"/>
        </w:rPr>
        <w:t>、</w:t>
      </w:r>
      <w:r w:rsidRPr="00A542EE">
        <w:rPr>
          <w:rFonts w:eastAsia="仿宋_GB2312"/>
          <w:color w:val="333333"/>
          <w:kern w:val="0"/>
          <w:sz w:val="32"/>
          <w:szCs w:val="32"/>
        </w:rPr>
        <w:t>8</w:t>
      </w:r>
      <w:r w:rsidRPr="00A542EE">
        <w:rPr>
          <w:rFonts w:eastAsia="仿宋_GB2312"/>
          <w:color w:val="333333"/>
          <w:kern w:val="0"/>
          <w:sz w:val="32"/>
          <w:szCs w:val="32"/>
        </w:rPr>
        <w:t>、</w:t>
      </w:r>
      <w:r w:rsidRPr="00A542EE">
        <w:rPr>
          <w:rFonts w:eastAsia="仿宋_GB2312"/>
          <w:color w:val="333333"/>
          <w:kern w:val="0"/>
          <w:sz w:val="32"/>
          <w:szCs w:val="32"/>
        </w:rPr>
        <w:t>9</w:t>
      </w:r>
      <w:r w:rsidRPr="00A542EE">
        <w:rPr>
          <w:rFonts w:eastAsia="仿宋_GB2312"/>
          <w:color w:val="333333"/>
          <w:kern w:val="0"/>
          <w:sz w:val="32"/>
          <w:szCs w:val="32"/>
        </w:rPr>
        <w:t>、</w:t>
      </w:r>
      <w:r w:rsidRPr="00A542EE">
        <w:rPr>
          <w:rFonts w:eastAsia="仿宋_GB2312"/>
          <w:color w:val="333333"/>
          <w:kern w:val="0"/>
          <w:sz w:val="32"/>
          <w:szCs w:val="32"/>
        </w:rPr>
        <w:t>10</w:t>
      </w:r>
      <w:r w:rsidRPr="00A542EE">
        <w:rPr>
          <w:rFonts w:eastAsia="仿宋_GB2312"/>
          <w:color w:val="333333"/>
          <w:kern w:val="0"/>
          <w:sz w:val="32"/>
          <w:szCs w:val="32"/>
        </w:rPr>
        <w:t>、</w:t>
      </w:r>
      <w:r w:rsidRPr="00A542EE">
        <w:rPr>
          <w:rFonts w:eastAsia="仿宋_GB2312"/>
          <w:color w:val="333333"/>
          <w:kern w:val="0"/>
          <w:sz w:val="32"/>
          <w:szCs w:val="32"/>
        </w:rPr>
        <w:t>11</w:t>
      </w:r>
      <w:r w:rsidRPr="00A542EE">
        <w:rPr>
          <w:rFonts w:eastAsia="仿宋_GB2312"/>
          <w:color w:val="333333"/>
          <w:kern w:val="0"/>
          <w:sz w:val="32"/>
          <w:szCs w:val="32"/>
        </w:rPr>
        <w:t>、</w:t>
      </w:r>
      <w:r w:rsidRPr="00A542EE">
        <w:rPr>
          <w:rFonts w:eastAsia="仿宋_GB2312"/>
          <w:color w:val="333333"/>
          <w:kern w:val="0"/>
          <w:sz w:val="32"/>
          <w:szCs w:val="32"/>
        </w:rPr>
        <w:t>12</w:t>
      </w:r>
      <w:r w:rsidRPr="00A542EE">
        <w:rPr>
          <w:rFonts w:eastAsia="仿宋_GB2312"/>
          <w:color w:val="333333"/>
          <w:kern w:val="0"/>
          <w:sz w:val="32"/>
          <w:szCs w:val="32"/>
        </w:rPr>
        <w:t>月。</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第九条</w:t>
      </w:r>
      <w:r w:rsidRPr="00A542EE">
        <w:rPr>
          <w:rFonts w:eastAsia="仿宋_GB2312"/>
          <w:color w:val="333333"/>
          <w:kern w:val="0"/>
          <w:sz w:val="32"/>
          <w:szCs w:val="32"/>
        </w:rPr>
        <w:t xml:space="preserve"> </w:t>
      </w:r>
      <w:r w:rsidRPr="00A542EE">
        <w:rPr>
          <w:rFonts w:eastAsia="仿宋_GB2312"/>
          <w:color w:val="333333"/>
          <w:kern w:val="0"/>
          <w:sz w:val="32"/>
          <w:szCs w:val="32"/>
        </w:rPr>
        <w:t>铁矿石期货合约的交易单位为</w:t>
      </w:r>
      <w:r w:rsidRPr="00A542EE">
        <w:rPr>
          <w:rFonts w:eastAsia="仿宋_GB2312"/>
          <w:color w:val="333333"/>
          <w:kern w:val="0"/>
          <w:sz w:val="32"/>
          <w:szCs w:val="32"/>
        </w:rPr>
        <w:t>100</w:t>
      </w:r>
      <w:r w:rsidRPr="00A542EE">
        <w:rPr>
          <w:rFonts w:eastAsia="仿宋_GB2312"/>
          <w:color w:val="333333"/>
          <w:kern w:val="0"/>
          <w:sz w:val="32"/>
          <w:szCs w:val="32"/>
        </w:rPr>
        <w:t>吨</w:t>
      </w:r>
      <w:r w:rsidRPr="00A542EE">
        <w:rPr>
          <w:rFonts w:eastAsia="仿宋_GB2312"/>
          <w:color w:val="333333"/>
          <w:kern w:val="0"/>
          <w:sz w:val="32"/>
          <w:szCs w:val="32"/>
        </w:rPr>
        <w:t>/</w:t>
      </w:r>
      <w:r w:rsidRPr="00A542EE">
        <w:rPr>
          <w:rFonts w:eastAsia="仿宋_GB2312"/>
          <w:color w:val="333333"/>
          <w:kern w:val="0"/>
          <w:sz w:val="32"/>
          <w:szCs w:val="32"/>
        </w:rPr>
        <w:t>手。</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第十条</w:t>
      </w:r>
      <w:r w:rsidRPr="00A542EE">
        <w:rPr>
          <w:rFonts w:eastAsia="仿宋_GB2312"/>
          <w:color w:val="333333"/>
          <w:kern w:val="0"/>
          <w:sz w:val="32"/>
          <w:szCs w:val="32"/>
        </w:rPr>
        <w:t xml:space="preserve"> </w:t>
      </w:r>
      <w:r w:rsidRPr="00A542EE">
        <w:rPr>
          <w:rFonts w:eastAsia="仿宋_GB2312"/>
          <w:color w:val="333333"/>
          <w:kern w:val="0"/>
          <w:sz w:val="32"/>
          <w:szCs w:val="32"/>
        </w:rPr>
        <w:t>铁矿石期货合约的报价单位为元（人民币）</w:t>
      </w:r>
      <w:r w:rsidRPr="00A542EE">
        <w:rPr>
          <w:rFonts w:eastAsia="仿宋_GB2312"/>
          <w:color w:val="333333"/>
          <w:kern w:val="0"/>
          <w:sz w:val="32"/>
          <w:szCs w:val="32"/>
        </w:rPr>
        <w:t>/</w:t>
      </w:r>
      <w:r w:rsidRPr="00A542EE">
        <w:rPr>
          <w:rFonts w:eastAsia="仿宋_GB2312"/>
          <w:color w:val="333333"/>
          <w:kern w:val="0"/>
          <w:sz w:val="32"/>
          <w:szCs w:val="32"/>
        </w:rPr>
        <w:t>吨。</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第十一条</w:t>
      </w:r>
      <w:r w:rsidRPr="00A542EE">
        <w:rPr>
          <w:rFonts w:eastAsia="仿宋_GB2312"/>
          <w:color w:val="333333"/>
          <w:kern w:val="0"/>
          <w:sz w:val="32"/>
          <w:szCs w:val="32"/>
        </w:rPr>
        <w:t xml:space="preserve"> </w:t>
      </w:r>
      <w:r w:rsidRPr="00A542EE">
        <w:rPr>
          <w:rFonts w:eastAsia="仿宋_GB2312"/>
          <w:color w:val="333333"/>
          <w:kern w:val="0"/>
          <w:sz w:val="32"/>
          <w:szCs w:val="32"/>
        </w:rPr>
        <w:t>铁矿石期货合约的最小变动价位为</w:t>
      </w:r>
      <w:r w:rsidRPr="00A542EE">
        <w:rPr>
          <w:rFonts w:eastAsia="仿宋_GB2312"/>
          <w:color w:val="333333"/>
          <w:kern w:val="0"/>
          <w:sz w:val="32"/>
          <w:szCs w:val="32"/>
        </w:rPr>
        <w:t>0.5</w:t>
      </w:r>
      <w:r w:rsidRPr="00A542EE">
        <w:rPr>
          <w:rFonts w:eastAsia="仿宋_GB2312"/>
          <w:color w:val="333333"/>
          <w:kern w:val="0"/>
          <w:sz w:val="32"/>
          <w:szCs w:val="32"/>
        </w:rPr>
        <w:t>元</w:t>
      </w:r>
      <w:r w:rsidRPr="00A542EE">
        <w:rPr>
          <w:rFonts w:eastAsia="仿宋_GB2312"/>
          <w:color w:val="333333"/>
          <w:kern w:val="0"/>
          <w:sz w:val="32"/>
          <w:szCs w:val="32"/>
        </w:rPr>
        <w:t>/</w:t>
      </w:r>
      <w:r w:rsidRPr="00A542EE">
        <w:rPr>
          <w:rFonts w:eastAsia="仿宋_GB2312"/>
          <w:color w:val="333333"/>
          <w:kern w:val="0"/>
          <w:sz w:val="32"/>
          <w:szCs w:val="32"/>
        </w:rPr>
        <w:t>吨。</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第十二条</w:t>
      </w:r>
      <w:r w:rsidRPr="00A542EE">
        <w:rPr>
          <w:rFonts w:eastAsia="仿宋_GB2312"/>
          <w:color w:val="333333"/>
          <w:kern w:val="0"/>
          <w:sz w:val="32"/>
          <w:szCs w:val="32"/>
        </w:rPr>
        <w:t xml:space="preserve"> </w:t>
      </w:r>
      <w:r w:rsidRPr="00A542EE">
        <w:rPr>
          <w:rFonts w:eastAsia="仿宋_GB2312"/>
          <w:color w:val="333333"/>
          <w:kern w:val="0"/>
          <w:sz w:val="32"/>
          <w:szCs w:val="32"/>
        </w:rPr>
        <w:t>铁矿石期货合约的交易指令每次最大下单数量为</w:t>
      </w:r>
      <w:r w:rsidRPr="00A542EE">
        <w:rPr>
          <w:rFonts w:eastAsia="仿宋_GB2312"/>
          <w:color w:val="333333"/>
          <w:kern w:val="0"/>
          <w:sz w:val="32"/>
          <w:szCs w:val="32"/>
        </w:rPr>
        <w:t>1000</w:t>
      </w:r>
      <w:r w:rsidRPr="00A542EE">
        <w:rPr>
          <w:rFonts w:eastAsia="仿宋_GB2312"/>
          <w:color w:val="333333"/>
          <w:kern w:val="0"/>
          <w:sz w:val="32"/>
          <w:szCs w:val="32"/>
        </w:rPr>
        <w:t>手。</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第十三条</w:t>
      </w:r>
      <w:r w:rsidRPr="00A542EE">
        <w:rPr>
          <w:rFonts w:eastAsia="仿宋_GB2312"/>
          <w:color w:val="333333"/>
          <w:kern w:val="0"/>
          <w:sz w:val="32"/>
          <w:szCs w:val="32"/>
        </w:rPr>
        <w:t xml:space="preserve"> </w:t>
      </w:r>
      <w:r w:rsidRPr="00A542EE">
        <w:rPr>
          <w:rFonts w:eastAsia="仿宋_GB2312"/>
          <w:color w:val="333333"/>
          <w:kern w:val="0"/>
          <w:sz w:val="32"/>
          <w:szCs w:val="32"/>
        </w:rPr>
        <w:t>铁矿石期货合约的交易保证金标准、涨跌停板幅度和持仓限额，按照《大连商品交易所风险管理办法》相关规定执行。</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第十四条</w:t>
      </w:r>
      <w:r w:rsidRPr="00A542EE">
        <w:rPr>
          <w:rFonts w:eastAsia="仿宋_GB2312"/>
          <w:color w:val="333333"/>
          <w:kern w:val="0"/>
          <w:sz w:val="32"/>
          <w:szCs w:val="32"/>
        </w:rPr>
        <w:t xml:space="preserve"> </w:t>
      </w:r>
      <w:r w:rsidRPr="00A542EE">
        <w:rPr>
          <w:rFonts w:eastAsia="仿宋_GB2312"/>
          <w:color w:val="333333"/>
          <w:kern w:val="0"/>
          <w:sz w:val="32"/>
          <w:szCs w:val="32"/>
        </w:rPr>
        <w:t>铁矿石期货合约的最后交易日为合约月份第</w:t>
      </w:r>
      <w:r w:rsidRPr="00A542EE">
        <w:rPr>
          <w:rFonts w:eastAsia="仿宋_GB2312"/>
          <w:color w:val="333333"/>
          <w:kern w:val="0"/>
          <w:sz w:val="32"/>
          <w:szCs w:val="32"/>
        </w:rPr>
        <w:t>10</w:t>
      </w:r>
      <w:r w:rsidRPr="00A542EE">
        <w:rPr>
          <w:rFonts w:eastAsia="仿宋_GB2312"/>
          <w:color w:val="333333"/>
          <w:kern w:val="0"/>
          <w:sz w:val="32"/>
          <w:szCs w:val="32"/>
        </w:rPr>
        <w:t>个交易日。</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第十五条</w:t>
      </w:r>
      <w:r w:rsidRPr="00A542EE">
        <w:rPr>
          <w:rFonts w:eastAsia="仿宋_GB2312"/>
          <w:color w:val="333333"/>
          <w:kern w:val="0"/>
          <w:sz w:val="32"/>
          <w:szCs w:val="32"/>
        </w:rPr>
        <w:t xml:space="preserve"> </w:t>
      </w:r>
      <w:r w:rsidRPr="00A542EE">
        <w:rPr>
          <w:rFonts w:eastAsia="仿宋_GB2312"/>
          <w:color w:val="333333"/>
          <w:kern w:val="0"/>
          <w:sz w:val="32"/>
          <w:szCs w:val="32"/>
        </w:rPr>
        <w:t>铁矿石期货合约的最后交割日为最后交易日后第</w:t>
      </w:r>
      <w:r w:rsidRPr="00A542EE">
        <w:rPr>
          <w:rFonts w:eastAsia="仿宋_GB2312"/>
          <w:color w:val="333333"/>
          <w:kern w:val="0"/>
          <w:sz w:val="32"/>
          <w:szCs w:val="32"/>
        </w:rPr>
        <w:t>3</w:t>
      </w:r>
      <w:r w:rsidRPr="00A542EE">
        <w:rPr>
          <w:rFonts w:eastAsia="仿宋_GB2312"/>
          <w:color w:val="333333"/>
          <w:kern w:val="0"/>
          <w:sz w:val="32"/>
          <w:szCs w:val="32"/>
        </w:rPr>
        <w:t>个交易日。</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第十六条</w:t>
      </w:r>
      <w:r w:rsidRPr="00A542EE">
        <w:rPr>
          <w:rFonts w:eastAsia="仿宋_GB2312"/>
          <w:color w:val="333333"/>
          <w:kern w:val="0"/>
          <w:sz w:val="32"/>
          <w:szCs w:val="32"/>
        </w:rPr>
        <w:t xml:space="preserve"> </w:t>
      </w:r>
      <w:r w:rsidRPr="00A542EE">
        <w:rPr>
          <w:rFonts w:eastAsia="仿宋_GB2312"/>
          <w:color w:val="333333"/>
          <w:kern w:val="0"/>
          <w:sz w:val="32"/>
          <w:szCs w:val="32"/>
        </w:rPr>
        <w:t>铁矿石期货合约的交易代码为</w:t>
      </w:r>
      <w:r w:rsidRPr="00A542EE">
        <w:rPr>
          <w:rFonts w:eastAsia="仿宋_GB2312"/>
          <w:color w:val="333333"/>
          <w:kern w:val="0"/>
          <w:sz w:val="32"/>
          <w:szCs w:val="32"/>
        </w:rPr>
        <w:t>I</w:t>
      </w:r>
      <w:r w:rsidRPr="00A542EE">
        <w:rPr>
          <w:rFonts w:eastAsia="仿宋_GB2312"/>
          <w:color w:val="333333"/>
          <w:kern w:val="0"/>
          <w:sz w:val="32"/>
          <w:szCs w:val="32"/>
        </w:rPr>
        <w:t>。</w:t>
      </w:r>
    </w:p>
    <w:p w:rsidR="00CE7DE9" w:rsidRPr="00A542EE" w:rsidRDefault="00CE7DE9" w:rsidP="00CE7DE9">
      <w:pPr>
        <w:widowControl/>
        <w:shd w:val="clear" w:color="auto" w:fill="FFFFFF"/>
        <w:spacing w:line="420" w:lineRule="atLeast"/>
        <w:jc w:val="center"/>
        <w:rPr>
          <w:rFonts w:eastAsia="仿宋_GB2312"/>
          <w:color w:val="333333"/>
          <w:kern w:val="0"/>
          <w:sz w:val="32"/>
          <w:szCs w:val="32"/>
        </w:rPr>
      </w:pPr>
      <w:r w:rsidRPr="00A542EE">
        <w:rPr>
          <w:rFonts w:eastAsia="仿宋_GB2312"/>
          <w:color w:val="333333"/>
          <w:kern w:val="0"/>
          <w:sz w:val="32"/>
          <w:szCs w:val="32"/>
        </w:rPr>
        <w:t>第三章</w:t>
      </w:r>
      <w:r w:rsidRPr="00A542EE">
        <w:rPr>
          <w:rFonts w:eastAsia="仿宋_GB2312"/>
          <w:color w:val="333333"/>
          <w:kern w:val="0"/>
          <w:sz w:val="32"/>
          <w:szCs w:val="32"/>
        </w:rPr>
        <w:t xml:space="preserve"> </w:t>
      </w:r>
      <w:r w:rsidRPr="00A542EE">
        <w:rPr>
          <w:rFonts w:eastAsia="仿宋_GB2312"/>
          <w:color w:val="333333"/>
          <w:kern w:val="0"/>
          <w:sz w:val="32"/>
          <w:szCs w:val="32"/>
        </w:rPr>
        <w:t>交割与结算</w:t>
      </w:r>
    </w:p>
    <w:p w:rsidR="00CE7DE9" w:rsidRPr="00A542EE" w:rsidRDefault="00CE7DE9" w:rsidP="00CE7DE9">
      <w:pPr>
        <w:widowControl/>
        <w:shd w:val="clear" w:color="auto" w:fill="FFFFFF"/>
        <w:spacing w:line="420" w:lineRule="atLeast"/>
        <w:jc w:val="center"/>
        <w:rPr>
          <w:rFonts w:eastAsia="仿宋_GB2312"/>
          <w:color w:val="333333"/>
          <w:kern w:val="0"/>
          <w:sz w:val="32"/>
          <w:szCs w:val="32"/>
        </w:rPr>
      </w:pPr>
      <w:r w:rsidRPr="00A542EE">
        <w:rPr>
          <w:rFonts w:eastAsia="仿宋_GB2312"/>
          <w:color w:val="333333"/>
          <w:kern w:val="0"/>
          <w:sz w:val="32"/>
          <w:szCs w:val="32"/>
        </w:rPr>
        <w:t>第一节</w:t>
      </w:r>
      <w:r w:rsidRPr="00A542EE">
        <w:rPr>
          <w:rFonts w:eastAsia="仿宋_GB2312"/>
          <w:color w:val="333333"/>
          <w:kern w:val="0"/>
          <w:sz w:val="32"/>
          <w:szCs w:val="32"/>
        </w:rPr>
        <w:t xml:space="preserve"> </w:t>
      </w:r>
      <w:r w:rsidRPr="00A542EE">
        <w:rPr>
          <w:rFonts w:eastAsia="仿宋_GB2312"/>
          <w:color w:val="333333"/>
          <w:kern w:val="0"/>
          <w:sz w:val="32"/>
          <w:szCs w:val="32"/>
        </w:rPr>
        <w:t>一般规定</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lastRenderedPageBreak/>
        <w:t xml:space="preserve">　　第十七条</w:t>
      </w:r>
      <w:r w:rsidRPr="00A542EE">
        <w:rPr>
          <w:rFonts w:eastAsia="仿宋_GB2312"/>
          <w:color w:val="333333"/>
          <w:kern w:val="0"/>
          <w:sz w:val="32"/>
          <w:szCs w:val="32"/>
        </w:rPr>
        <w:t xml:space="preserve"> </w:t>
      </w:r>
      <w:r w:rsidRPr="00A542EE">
        <w:rPr>
          <w:rFonts w:eastAsia="仿宋_GB2312"/>
          <w:color w:val="333333"/>
          <w:kern w:val="0"/>
          <w:sz w:val="32"/>
          <w:szCs w:val="32"/>
        </w:rPr>
        <w:t>铁矿石期货合约适用期货转现货（以下简称</w:t>
      </w:r>
      <w:proofErr w:type="gramStart"/>
      <w:r w:rsidRPr="00A542EE">
        <w:rPr>
          <w:rFonts w:eastAsia="仿宋_GB2312"/>
          <w:color w:val="333333"/>
          <w:kern w:val="0"/>
          <w:sz w:val="32"/>
          <w:szCs w:val="32"/>
        </w:rPr>
        <w:t>期转现</w:t>
      </w:r>
      <w:proofErr w:type="gramEnd"/>
      <w:r w:rsidRPr="00A542EE">
        <w:rPr>
          <w:rFonts w:eastAsia="仿宋_GB2312"/>
          <w:color w:val="333333"/>
          <w:kern w:val="0"/>
          <w:sz w:val="32"/>
          <w:szCs w:val="32"/>
        </w:rPr>
        <w:t>）、提货单交割和一次性交割。铁矿石期货合约可以实行保税交割。</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以保税标准仓单参与</w:t>
      </w:r>
      <w:proofErr w:type="gramStart"/>
      <w:r w:rsidRPr="00A542EE">
        <w:rPr>
          <w:rFonts w:eastAsia="仿宋_GB2312"/>
          <w:color w:val="333333"/>
          <w:kern w:val="0"/>
          <w:sz w:val="32"/>
          <w:szCs w:val="32"/>
        </w:rPr>
        <w:t>期转现</w:t>
      </w:r>
      <w:proofErr w:type="gramEnd"/>
      <w:r w:rsidRPr="00A542EE">
        <w:rPr>
          <w:rFonts w:eastAsia="仿宋_GB2312"/>
          <w:color w:val="333333"/>
          <w:kern w:val="0"/>
          <w:sz w:val="32"/>
          <w:szCs w:val="32"/>
        </w:rPr>
        <w:t>和一次性交割的，按照本细则相关规定执行。</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以完税标准仓单参与</w:t>
      </w:r>
      <w:proofErr w:type="gramStart"/>
      <w:r w:rsidRPr="00A542EE">
        <w:rPr>
          <w:rFonts w:eastAsia="仿宋_GB2312"/>
          <w:color w:val="333333"/>
          <w:kern w:val="0"/>
          <w:sz w:val="32"/>
          <w:szCs w:val="32"/>
        </w:rPr>
        <w:t>期转现</w:t>
      </w:r>
      <w:proofErr w:type="gramEnd"/>
      <w:r w:rsidRPr="00A542EE">
        <w:rPr>
          <w:rFonts w:eastAsia="仿宋_GB2312"/>
          <w:color w:val="333333"/>
          <w:kern w:val="0"/>
          <w:sz w:val="32"/>
          <w:szCs w:val="32"/>
        </w:rPr>
        <w:t>和一次性交割的，按照《大连商品交易所交割管理办法》、《大连商品交易所结算管理办法》相关规定执行。</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参与提货单交割的，每笔交割申请数量为</w:t>
      </w:r>
      <w:r w:rsidRPr="00A542EE">
        <w:rPr>
          <w:rFonts w:eastAsia="仿宋_GB2312"/>
          <w:color w:val="333333"/>
          <w:kern w:val="0"/>
          <w:sz w:val="32"/>
          <w:szCs w:val="32"/>
        </w:rPr>
        <w:t>1</w:t>
      </w:r>
      <w:r w:rsidRPr="00A542EE">
        <w:rPr>
          <w:rFonts w:eastAsia="仿宋_GB2312"/>
          <w:color w:val="333333"/>
          <w:kern w:val="0"/>
          <w:sz w:val="32"/>
          <w:szCs w:val="32"/>
        </w:rPr>
        <w:t>万吨或其整数</w:t>
      </w:r>
      <w:proofErr w:type="gramStart"/>
      <w:r w:rsidRPr="00A542EE">
        <w:rPr>
          <w:rFonts w:eastAsia="仿宋_GB2312"/>
          <w:color w:val="333333"/>
          <w:kern w:val="0"/>
          <w:sz w:val="32"/>
          <w:szCs w:val="32"/>
        </w:rPr>
        <w:t>倍</w:t>
      </w:r>
      <w:proofErr w:type="gramEnd"/>
      <w:r w:rsidRPr="00A542EE">
        <w:rPr>
          <w:rFonts w:eastAsia="仿宋_GB2312"/>
          <w:color w:val="333333"/>
          <w:kern w:val="0"/>
          <w:sz w:val="32"/>
          <w:szCs w:val="32"/>
        </w:rPr>
        <w:t>，除本细则规定外，按照《大连商品交易所交割管理办法》、《大连商品交易所结算管理办法》相关规定执行。其中，交</w:t>
      </w:r>
      <w:proofErr w:type="gramStart"/>
      <w:r w:rsidRPr="00A542EE">
        <w:rPr>
          <w:rFonts w:eastAsia="仿宋_GB2312"/>
          <w:color w:val="333333"/>
          <w:kern w:val="0"/>
          <w:sz w:val="32"/>
          <w:szCs w:val="32"/>
        </w:rPr>
        <w:t>收商品</w:t>
      </w:r>
      <w:proofErr w:type="gramEnd"/>
      <w:r w:rsidRPr="00A542EE">
        <w:rPr>
          <w:rFonts w:eastAsia="仿宋_GB2312"/>
          <w:color w:val="333333"/>
          <w:kern w:val="0"/>
          <w:sz w:val="32"/>
          <w:szCs w:val="32"/>
        </w:rPr>
        <w:t>品牌、质量、数量确认书详见附件</w:t>
      </w:r>
      <w:r w:rsidRPr="00A542EE">
        <w:rPr>
          <w:rFonts w:eastAsia="仿宋_GB2312"/>
          <w:color w:val="333333"/>
          <w:kern w:val="0"/>
          <w:sz w:val="32"/>
          <w:szCs w:val="32"/>
        </w:rPr>
        <w:t>3</w:t>
      </w:r>
      <w:r w:rsidRPr="00A542EE">
        <w:rPr>
          <w:rFonts w:eastAsia="仿宋_GB2312"/>
          <w:color w:val="333333"/>
          <w:kern w:val="0"/>
          <w:sz w:val="32"/>
          <w:szCs w:val="32"/>
        </w:rPr>
        <w:t>。</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第十八条</w:t>
      </w:r>
      <w:r w:rsidRPr="00A542EE">
        <w:rPr>
          <w:rFonts w:eastAsia="仿宋_GB2312"/>
          <w:color w:val="333333"/>
          <w:kern w:val="0"/>
          <w:sz w:val="32"/>
          <w:szCs w:val="32"/>
        </w:rPr>
        <w:t xml:space="preserve"> </w:t>
      </w:r>
      <w:r w:rsidRPr="00A542EE">
        <w:rPr>
          <w:rFonts w:eastAsia="仿宋_GB2312"/>
          <w:color w:val="333333"/>
          <w:kern w:val="0"/>
          <w:sz w:val="32"/>
          <w:szCs w:val="32"/>
        </w:rPr>
        <w:t>铁矿石期货合约的交割单位为</w:t>
      </w:r>
      <w:r w:rsidRPr="00A542EE">
        <w:rPr>
          <w:rFonts w:eastAsia="仿宋_GB2312"/>
          <w:color w:val="333333"/>
          <w:kern w:val="0"/>
          <w:sz w:val="32"/>
          <w:szCs w:val="32"/>
        </w:rPr>
        <w:t>10000</w:t>
      </w:r>
      <w:r w:rsidRPr="00A542EE">
        <w:rPr>
          <w:rFonts w:eastAsia="仿宋_GB2312"/>
          <w:color w:val="333333"/>
          <w:kern w:val="0"/>
          <w:sz w:val="32"/>
          <w:szCs w:val="32"/>
        </w:rPr>
        <w:t>吨。</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第十九条</w:t>
      </w:r>
      <w:r w:rsidRPr="00A542EE">
        <w:rPr>
          <w:rFonts w:eastAsia="仿宋_GB2312"/>
          <w:color w:val="333333"/>
          <w:kern w:val="0"/>
          <w:sz w:val="32"/>
          <w:szCs w:val="32"/>
        </w:rPr>
        <w:t xml:space="preserve"> </w:t>
      </w:r>
      <w:r w:rsidRPr="00A542EE">
        <w:rPr>
          <w:rFonts w:eastAsia="仿宋_GB2312"/>
          <w:color w:val="333333"/>
          <w:kern w:val="0"/>
          <w:sz w:val="32"/>
          <w:szCs w:val="32"/>
        </w:rPr>
        <w:t>铁矿石标准仓单可以分为仓库标准仓单和厂库标准仓单，也可以分为保税标准仓单和完税标准仓单。</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国产铁矿石只能以厂库标准仓单申报交割。</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第二十条</w:t>
      </w:r>
      <w:r w:rsidRPr="00A542EE">
        <w:rPr>
          <w:rFonts w:eastAsia="仿宋_GB2312"/>
          <w:color w:val="333333"/>
          <w:kern w:val="0"/>
          <w:sz w:val="32"/>
          <w:szCs w:val="32"/>
        </w:rPr>
        <w:t xml:space="preserve"> </w:t>
      </w:r>
      <w:r w:rsidRPr="00A542EE">
        <w:rPr>
          <w:rFonts w:eastAsia="仿宋_GB2312"/>
          <w:color w:val="333333"/>
          <w:kern w:val="0"/>
          <w:sz w:val="32"/>
          <w:szCs w:val="32"/>
        </w:rPr>
        <w:t>铁矿石期货合约质量升贴水和品牌升贴水的差价款由货主同指定交割仓库结算，交收标的为保税铁矿石的除外。</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第二十一条</w:t>
      </w:r>
      <w:r w:rsidRPr="00A542EE">
        <w:rPr>
          <w:rFonts w:eastAsia="仿宋_GB2312"/>
          <w:color w:val="333333"/>
          <w:kern w:val="0"/>
          <w:sz w:val="32"/>
          <w:szCs w:val="32"/>
        </w:rPr>
        <w:t xml:space="preserve"> </w:t>
      </w:r>
      <w:r w:rsidRPr="00A542EE">
        <w:rPr>
          <w:rFonts w:eastAsia="仿宋_GB2312"/>
          <w:color w:val="333333"/>
          <w:kern w:val="0"/>
          <w:sz w:val="32"/>
          <w:szCs w:val="32"/>
        </w:rPr>
        <w:t>对于铁矿石品种，交收标的为完税商品的，开具增值税专用发票；交收标的为保税商品的，开具增值税普通发票。</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lastRenderedPageBreak/>
        <w:t xml:space="preserve">　　交收标的为完税商品时，增值税专用发票由交割的卖方客户向相对应的买方客户开具，并由双方会员转交、领取并协助核实，交易所根据双方会员确认结果结清相应的余款。</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交收标的为保税商品时，境内卖方客户应向卖方会员开具增值税普通发票，境外卖方客户或境外经纪机构应向卖方会员开具相应的收款凭证；卖方会员应向交易所开具增值税普通发票；交易所应向买方会员开具增值税普通发票；买方会员应向买方客户、境外经纪机构开具增值税普通发票。</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第二十二条</w:t>
      </w:r>
      <w:r w:rsidRPr="00A542EE">
        <w:rPr>
          <w:rFonts w:eastAsia="仿宋_GB2312"/>
          <w:color w:val="333333"/>
          <w:kern w:val="0"/>
          <w:sz w:val="32"/>
          <w:szCs w:val="32"/>
        </w:rPr>
        <w:t xml:space="preserve"> </w:t>
      </w:r>
      <w:r w:rsidRPr="00A542EE">
        <w:rPr>
          <w:rFonts w:eastAsia="仿宋_GB2312"/>
          <w:color w:val="333333"/>
          <w:kern w:val="0"/>
          <w:sz w:val="32"/>
          <w:szCs w:val="32"/>
        </w:rPr>
        <w:t>交收标的为完税商品的，卖方会员未在规定时间提交增值税专用发票的，自应交而未交增值税专用发票次日起，交易所向卖方会员按货款金额每日</w:t>
      </w:r>
      <w:r w:rsidRPr="00A542EE">
        <w:rPr>
          <w:rFonts w:eastAsia="仿宋_GB2312"/>
          <w:color w:val="333333"/>
          <w:kern w:val="0"/>
          <w:sz w:val="32"/>
          <w:szCs w:val="32"/>
        </w:rPr>
        <w:t>0.5‰</w:t>
      </w:r>
      <w:r w:rsidRPr="00A542EE">
        <w:rPr>
          <w:rFonts w:eastAsia="仿宋_GB2312"/>
          <w:color w:val="333333"/>
          <w:kern w:val="0"/>
          <w:sz w:val="32"/>
          <w:szCs w:val="32"/>
        </w:rPr>
        <w:t>的比例收取滞纳金，补偿给买方会员；超过</w:t>
      </w:r>
      <w:r w:rsidRPr="00A542EE">
        <w:rPr>
          <w:rFonts w:eastAsia="仿宋_GB2312"/>
          <w:color w:val="333333"/>
          <w:kern w:val="0"/>
          <w:sz w:val="32"/>
          <w:szCs w:val="32"/>
        </w:rPr>
        <w:t>30</w:t>
      </w:r>
      <w:r w:rsidRPr="00A542EE">
        <w:rPr>
          <w:rFonts w:eastAsia="仿宋_GB2312"/>
          <w:color w:val="333333"/>
          <w:kern w:val="0"/>
          <w:sz w:val="32"/>
          <w:szCs w:val="32"/>
        </w:rPr>
        <w:t>个自然日，卖方会员仍未提交增值税专用发票的，视作不交增值税专用发票，交易所按国家税收政策规定计算的增值税税额收取赔偿金，与滞纳金一并补偿给买方会员。上述款项从该会员在交易所预留的交割货款金额中扣除，剩余货款属于卖方会员。买卖双方另有约定的，</w:t>
      </w:r>
      <w:proofErr w:type="gramStart"/>
      <w:r w:rsidRPr="00A542EE">
        <w:rPr>
          <w:rFonts w:eastAsia="仿宋_GB2312"/>
          <w:color w:val="333333"/>
          <w:kern w:val="0"/>
          <w:sz w:val="32"/>
          <w:szCs w:val="32"/>
        </w:rPr>
        <w:t>遵</w:t>
      </w:r>
      <w:proofErr w:type="gramEnd"/>
      <w:r w:rsidRPr="00A542EE">
        <w:rPr>
          <w:rFonts w:eastAsia="仿宋_GB2312"/>
          <w:color w:val="333333"/>
          <w:kern w:val="0"/>
          <w:sz w:val="32"/>
          <w:szCs w:val="32"/>
        </w:rPr>
        <w:t>其约定。</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交收标的为保税商品的，若卖方会员于应交而未交增值税普通发票之日后</w:t>
      </w:r>
      <w:r w:rsidRPr="00A542EE">
        <w:rPr>
          <w:rFonts w:eastAsia="仿宋_GB2312"/>
          <w:color w:val="333333"/>
          <w:kern w:val="0"/>
          <w:sz w:val="32"/>
          <w:szCs w:val="32"/>
        </w:rPr>
        <w:t>7</w:t>
      </w:r>
      <w:r w:rsidRPr="00A542EE">
        <w:rPr>
          <w:rFonts w:eastAsia="仿宋_GB2312"/>
          <w:color w:val="333333"/>
          <w:kern w:val="0"/>
          <w:sz w:val="32"/>
          <w:szCs w:val="32"/>
        </w:rPr>
        <w:t>个交易日闭市时，仍未提交增值税普通发票的，交易所按货款的</w:t>
      </w:r>
      <w:r w:rsidRPr="00A542EE">
        <w:rPr>
          <w:rFonts w:eastAsia="仿宋_GB2312"/>
          <w:color w:val="333333"/>
          <w:kern w:val="0"/>
          <w:sz w:val="32"/>
          <w:szCs w:val="32"/>
        </w:rPr>
        <w:t>5%</w:t>
      </w:r>
      <w:r w:rsidRPr="00A542EE">
        <w:rPr>
          <w:rFonts w:eastAsia="仿宋_GB2312"/>
          <w:color w:val="333333"/>
          <w:kern w:val="0"/>
          <w:sz w:val="32"/>
          <w:szCs w:val="32"/>
        </w:rPr>
        <w:t>预</w:t>
      </w:r>
      <w:proofErr w:type="gramStart"/>
      <w:r w:rsidRPr="00A542EE">
        <w:rPr>
          <w:rFonts w:eastAsia="仿宋_GB2312"/>
          <w:color w:val="333333"/>
          <w:kern w:val="0"/>
          <w:sz w:val="32"/>
          <w:szCs w:val="32"/>
        </w:rPr>
        <w:t>扣相应</w:t>
      </w:r>
      <w:proofErr w:type="gramEnd"/>
      <w:r w:rsidRPr="00A542EE">
        <w:rPr>
          <w:rFonts w:eastAsia="仿宋_GB2312"/>
          <w:color w:val="333333"/>
          <w:kern w:val="0"/>
          <w:sz w:val="32"/>
          <w:szCs w:val="32"/>
        </w:rPr>
        <w:t>的款项。自应交而未交增值税普通发票之日后</w:t>
      </w:r>
      <w:r w:rsidRPr="00A542EE">
        <w:rPr>
          <w:rFonts w:eastAsia="仿宋_GB2312"/>
          <w:color w:val="333333"/>
          <w:kern w:val="0"/>
          <w:sz w:val="32"/>
          <w:szCs w:val="32"/>
        </w:rPr>
        <w:t>7</w:t>
      </w:r>
      <w:r w:rsidRPr="00A542EE">
        <w:rPr>
          <w:rFonts w:eastAsia="仿宋_GB2312"/>
          <w:color w:val="333333"/>
          <w:kern w:val="0"/>
          <w:sz w:val="32"/>
          <w:szCs w:val="32"/>
        </w:rPr>
        <w:t>个交易日次日起，交易所从该笔款项中按货款金额每日</w:t>
      </w:r>
      <w:r w:rsidRPr="00A542EE">
        <w:rPr>
          <w:rFonts w:eastAsia="仿宋_GB2312"/>
          <w:color w:val="333333"/>
          <w:kern w:val="0"/>
          <w:sz w:val="32"/>
          <w:szCs w:val="32"/>
        </w:rPr>
        <w:t>0.5‰</w:t>
      </w:r>
      <w:r w:rsidRPr="00A542EE">
        <w:rPr>
          <w:rFonts w:eastAsia="仿宋_GB2312"/>
          <w:color w:val="333333"/>
          <w:kern w:val="0"/>
          <w:sz w:val="32"/>
          <w:szCs w:val="32"/>
        </w:rPr>
        <w:t>的比例收取滞纳金；超过</w:t>
      </w:r>
      <w:r w:rsidRPr="00A542EE">
        <w:rPr>
          <w:rFonts w:eastAsia="仿宋_GB2312"/>
          <w:color w:val="333333"/>
          <w:kern w:val="0"/>
          <w:sz w:val="32"/>
          <w:szCs w:val="32"/>
        </w:rPr>
        <w:t>30</w:t>
      </w:r>
      <w:r w:rsidRPr="00A542EE">
        <w:rPr>
          <w:rFonts w:eastAsia="仿宋_GB2312"/>
          <w:color w:val="333333"/>
          <w:kern w:val="0"/>
          <w:sz w:val="32"/>
          <w:szCs w:val="32"/>
        </w:rPr>
        <w:t>个自</w:t>
      </w:r>
      <w:r w:rsidRPr="00A542EE">
        <w:rPr>
          <w:rFonts w:eastAsia="仿宋_GB2312"/>
          <w:color w:val="333333"/>
          <w:kern w:val="0"/>
          <w:sz w:val="32"/>
          <w:szCs w:val="32"/>
        </w:rPr>
        <w:lastRenderedPageBreak/>
        <w:t>然日，卖方会员仍未提交发票的，视作不交发票，该笔款项不予返还。</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第二十三条</w:t>
      </w:r>
      <w:r w:rsidRPr="00A542EE">
        <w:rPr>
          <w:rFonts w:eastAsia="仿宋_GB2312"/>
          <w:color w:val="333333"/>
          <w:kern w:val="0"/>
          <w:sz w:val="32"/>
          <w:szCs w:val="32"/>
        </w:rPr>
        <w:t xml:space="preserve"> </w:t>
      </w:r>
      <w:r w:rsidRPr="00A542EE">
        <w:rPr>
          <w:rFonts w:eastAsia="仿宋_GB2312"/>
          <w:color w:val="333333"/>
          <w:kern w:val="0"/>
          <w:sz w:val="32"/>
          <w:szCs w:val="32"/>
        </w:rPr>
        <w:t>铁矿石交割手续费为</w:t>
      </w:r>
      <w:r w:rsidRPr="00A542EE">
        <w:rPr>
          <w:rFonts w:eastAsia="仿宋_GB2312"/>
          <w:color w:val="333333"/>
          <w:kern w:val="0"/>
          <w:sz w:val="32"/>
          <w:szCs w:val="32"/>
        </w:rPr>
        <w:t>0.5</w:t>
      </w:r>
      <w:r w:rsidRPr="00A542EE">
        <w:rPr>
          <w:rFonts w:eastAsia="仿宋_GB2312"/>
          <w:color w:val="333333"/>
          <w:kern w:val="0"/>
          <w:sz w:val="32"/>
          <w:szCs w:val="32"/>
        </w:rPr>
        <w:t>元</w:t>
      </w:r>
      <w:r w:rsidRPr="00A542EE">
        <w:rPr>
          <w:rFonts w:eastAsia="仿宋_GB2312"/>
          <w:color w:val="333333"/>
          <w:kern w:val="0"/>
          <w:sz w:val="32"/>
          <w:szCs w:val="32"/>
        </w:rPr>
        <w:t>/</w:t>
      </w:r>
      <w:r w:rsidRPr="00A542EE">
        <w:rPr>
          <w:rFonts w:eastAsia="仿宋_GB2312"/>
          <w:color w:val="333333"/>
          <w:kern w:val="0"/>
          <w:sz w:val="32"/>
          <w:szCs w:val="32"/>
        </w:rPr>
        <w:t>吨；仓储费收取标准为</w:t>
      </w:r>
      <w:r w:rsidRPr="00A542EE">
        <w:rPr>
          <w:rFonts w:eastAsia="仿宋_GB2312"/>
          <w:color w:val="333333"/>
          <w:kern w:val="0"/>
          <w:sz w:val="32"/>
          <w:szCs w:val="32"/>
        </w:rPr>
        <w:t>0.5</w:t>
      </w:r>
      <w:r w:rsidRPr="00A542EE">
        <w:rPr>
          <w:rFonts w:eastAsia="仿宋_GB2312"/>
          <w:color w:val="333333"/>
          <w:kern w:val="0"/>
          <w:sz w:val="32"/>
          <w:szCs w:val="32"/>
        </w:rPr>
        <w:t>元</w:t>
      </w:r>
      <w:r w:rsidRPr="00A542EE">
        <w:rPr>
          <w:rFonts w:eastAsia="仿宋_GB2312"/>
          <w:color w:val="333333"/>
          <w:kern w:val="0"/>
          <w:sz w:val="32"/>
          <w:szCs w:val="32"/>
        </w:rPr>
        <w:t>/</w:t>
      </w:r>
      <w:r w:rsidRPr="00A542EE">
        <w:rPr>
          <w:rFonts w:eastAsia="仿宋_GB2312"/>
          <w:color w:val="333333"/>
          <w:kern w:val="0"/>
          <w:sz w:val="32"/>
          <w:szCs w:val="32"/>
        </w:rPr>
        <w:t>吨</w:t>
      </w:r>
      <w:r w:rsidRPr="00A542EE">
        <w:rPr>
          <w:rFonts w:eastAsia="微软雅黑"/>
          <w:color w:val="333333"/>
          <w:kern w:val="0"/>
          <w:sz w:val="32"/>
          <w:szCs w:val="32"/>
        </w:rPr>
        <w:t>•</w:t>
      </w:r>
      <w:r w:rsidRPr="00A542EE">
        <w:rPr>
          <w:rFonts w:eastAsia="仿宋_GB2312"/>
          <w:color w:val="333333"/>
          <w:kern w:val="0"/>
          <w:sz w:val="32"/>
          <w:szCs w:val="32"/>
        </w:rPr>
        <w:t>天。</w:t>
      </w:r>
    </w:p>
    <w:p w:rsidR="00CE7DE9" w:rsidRPr="00A542EE" w:rsidRDefault="00CE7DE9" w:rsidP="00CE7DE9">
      <w:pPr>
        <w:widowControl/>
        <w:shd w:val="clear" w:color="auto" w:fill="FFFFFF"/>
        <w:spacing w:line="420" w:lineRule="atLeast"/>
        <w:jc w:val="center"/>
        <w:rPr>
          <w:rFonts w:eastAsia="仿宋_GB2312"/>
          <w:color w:val="333333"/>
          <w:kern w:val="0"/>
          <w:sz w:val="32"/>
          <w:szCs w:val="32"/>
        </w:rPr>
      </w:pPr>
      <w:r w:rsidRPr="00A542EE">
        <w:rPr>
          <w:rFonts w:eastAsia="仿宋_GB2312"/>
          <w:color w:val="333333"/>
          <w:kern w:val="0"/>
          <w:sz w:val="32"/>
          <w:szCs w:val="32"/>
        </w:rPr>
        <w:t>第二节</w:t>
      </w:r>
      <w:r w:rsidRPr="00A542EE">
        <w:rPr>
          <w:rFonts w:eastAsia="仿宋_GB2312"/>
          <w:color w:val="333333"/>
          <w:kern w:val="0"/>
          <w:sz w:val="32"/>
          <w:szCs w:val="32"/>
        </w:rPr>
        <w:t xml:space="preserve"> </w:t>
      </w:r>
      <w:r w:rsidRPr="00A542EE">
        <w:rPr>
          <w:rFonts w:eastAsia="仿宋_GB2312"/>
          <w:color w:val="333333"/>
          <w:kern w:val="0"/>
          <w:sz w:val="32"/>
          <w:szCs w:val="32"/>
        </w:rPr>
        <w:t>标准仓单交割</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第二十四条</w:t>
      </w:r>
      <w:r w:rsidRPr="00A542EE">
        <w:rPr>
          <w:rFonts w:eastAsia="仿宋_GB2312"/>
          <w:color w:val="333333"/>
          <w:kern w:val="0"/>
          <w:sz w:val="32"/>
          <w:szCs w:val="32"/>
        </w:rPr>
        <w:t xml:space="preserve"> </w:t>
      </w:r>
      <w:r w:rsidRPr="00A542EE">
        <w:rPr>
          <w:rFonts w:eastAsia="仿宋_GB2312"/>
          <w:color w:val="333333"/>
          <w:kern w:val="0"/>
          <w:sz w:val="32"/>
          <w:szCs w:val="32"/>
        </w:rPr>
        <w:t>标准仓单生成、流通、注销等相关业务，本细则未规定的，适用《大连商品交易所标准仓单管理办法》相关规定。本细则对保税标准仓单有特别规定的，适用其规定。</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第二十五条</w:t>
      </w:r>
      <w:r w:rsidRPr="00A542EE">
        <w:rPr>
          <w:rFonts w:eastAsia="仿宋_GB2312"/>
          <w:color w:val="333333"/>
          <w:kern w:val="0"/>
          <w:sz w:val="32"/>
          <w:szCs w:val="32"/>
        </w:rPr>
        <w:t xml:space="preserve"> </w:t>
      </w:r>
      <w:r w:rsidRPr="00A542EE">
        <w:rPr>
          <w:rFonts w:eastAsia="仿宋_GB2312"/>
          <w:color w:val="333333"/>
          <w:kern w:val="0"/>
          <w:sz w:val="32"/>
          <w:szCs w:val="32"/>
        </w:rPr>
        <w:t>会员办理交割预报时，应当按</w:t>
      </w:r>
      <w:r w:rsidRPr="00A542EE">
        <w:rPr>
          <w:rFonts w:eastAsia="仿宋_GB2312"/>
          <w:color w:val="333333"/>
          <w:kern w:val="0"/>
          <w:sz w:val="32"/>
          <w:szCs w:val="32"/>
        </w:rPr>
        <w:t>20</w:t>
      </w:r>
      <w:r w:rsidRPr="00A542EE">
        <w:rPr>
          <w:rFonts w:eastAsia="仿宋_GB2312"/>
          <w:color w:val="333333"/>
          <w:kern w:val="0"/>
          <w:sz w:val="32"/>
          <w:szCs w:val="32"/>
        </w:rPr>
        <w:t>元</w:t>
      </w:r>
      <w:r w:rsidRPr="00A542EE">
        <w:rPr>
          <w:rFonts w:eastAsia="仿宋_GB2312"/>
          <w:color w:val="333333"/>
          <w:kern w:val="0"/>
          <w:sz w:val="32"/>
          <w:szCs w:val="32"/>
        </w:rPr>
        <w:t>/</w:t>
      </w:r>
      <w:proofErr w:type="gramStart"/>
      <w:r w:rsidRPr="00A542EE">
        <w:rPr>
          <w:rFonts w:eastAsia="仿宋_GB2312"/>
          <w:color w:val="333333"/>
          <w:kern w:val="0"/>
          <w:sz w:val="32"/>
          <w:szCs w:val="32"/>
        </w:rPr>
        <w:t>吨向交易所</w:t>
      </w:r>
      <w:proofErr w:type="gramEnd"/>
      <w:r w:rsidRPr="00A542EE">
        <w:rPr>
          <w:rFonts w:eastAsia="仿宋_GB2312"/>
          <w:color w:val="333333"/>
          <w:kern w:val="0"/>
          <w:sz w:val="32"/>
          <w:szCs w:val="32"/>
        </w:rPr>
        <w:t>交纳交割预报定金。</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第二十六条</w:t>
      </w:r>
      <w:r w:rsidRPr="00A542EE">
        <w:rPr>
          <w:rFonts w:eastAsia="仿宋_GB2312"/>
          <w:color w:val="333333"/>
          <w:kern w:val="0"/>
          <w:sz w:val="32"/>
          <w:szCs w:val="32"/>
        </w:rPr>
        <w:t xml:space="preserve"> </w:t>
      </w:r>
      <w:r w:rsidRPr="00A542EE">
        <w:rPr>
          <w:rFonts w:eastAsia="仿宋_GB2312"/>
          <w:color w:val="333333"/>
          <w:kern w:val="0"/>
          <w:sz w:val="32"/>
          <w:szCs w:val="32"/>
        </w:rPr>
        <w:t>办理完交割预报的货主应当在入库前</w:t>
      </w:r>
      <w:r w:rsidRPr="00A542EE">
        <w:rPr>
          <w:rFonts w:eastAsia="仿宋_GB2312"/>
          <w:color w:val="333333"/>
          <w:kern w:val="0"/>
          <w:sz w:val="32"/>
          <w:szCs w:val="32"/>
        </w:rPr>
        <w:t>3</w:t>
      </w:r>
      <w:r w:rsidRPr="00A542EE">
        <w:rPr>
          <w:rFonts w:eastAsia="仿宋_GB2312"/>
          <w:color w:val="333333"/>
          <w:kern w:val="0"/>
          <w:sz w:val="32"/>
          <w:szCs w:val="32"/>
        </w:rPr>
        <w:t>个自然日之前，将车船号、品种、品牌、生产厂家、数量、到货时间等通知指定交割仓库，并向指定交割仓库提供铁矿石进口的相关文件，指定交割仓库应当合理安排接收商品入库。</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对于直接进口的铁矿石，货主应当提供的文件包括：</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一）生产厂家开具的品质证书或其复印件，品质证书上应当载明品牌、质量、装运港口、船名、提单日、生产厂家等信息，并由生产厂家授权人签字；或装港时对货物进行质量检验的质检机构开具的品质证书或其复印件，品质证书上应当载明品牌、质量、装运港口、船名、提单日、质检机构等信息，并由质检机构授权人签字；</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lastRenderedPageBreak/>
        <w:t xml:space="preserve">　　（二）货代开具</w:t>
      </w:r>
      <w:proofErr w:type="gramStart"/>
      <w:r w:rsidRPr="00A542EE">
        <w:rPr>
          <w:rFonts w:eastAsia="仿宋_GB2312"/>
          <w:color w:val="333333"/>
          <w:kern w:val="0"/>
          <w:sz w:val="32"/>
          <w:szCs w:val="32"/>
        </w:rPr>
        <w:t>的货权证明</w:t>
      </w:r>
      <w:proofErr w:type="gramEnd"/>
      <w:r w:rsidRPr="00A542EE">
        <w:rPr>
          <w:rFonts w:eastAsia="仿宋_GB2312"/>
          <w:color w:val="333333"/>
          <w:kern w:val="0"/>
          <w:sz w:val="32"/>
          <w:szCs w:val="32"/>
        </w:rPr>
        <w:t>，其上应当载明品牌、生产厂家、数量、船名、</w:t>
      </w:r>
      <w:proofErr w:type="gramStart"/>
      <w:r w:rsidRPr="00A542EE">
        <w:rPr>
          <w:rFonts w:eastAsia="仿宋_GB2312"/>
          <w:color w:val="333333"/>
          <w:kern w:val="0"/>
          <w:sz w:val="32"/>
          <w:szCs w:val="32"/>
        </w:rPr>
        <w:t>船次号</w:t>
      </w:r>
      <w:proofErr w:type="gramEnd"/>
      <w:r w:rsidRPr="00A542EE">
        <w:rPr>
          <w:rFonts w:eastAsia="仿宋_GB2312"/>
          <w:color w:val="333333"/>
          <w:kern w:val="0"/>
          <w:sz w:val="32"/>
          <w:szCs w:val="32"/>
        </w:rPr>
        <w:t>或者到港日期、提单号、卸货仓库、货主等信息，并加盖货代业务专用章；</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（三）交易所要求的其他文件。</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对于在港口加工的铁矿石，货主应当提供的文件包括：</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（一）生产厂家开具的品质证书或其复印件，品质证书上应当载明品牌、质量、提货单号、加工仓库、生产厂家等信息，并由生产厂家授权人签字或者加盖生产厂家公章；</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（二）货代开具</w:t>
      </w:r>
      <w:proofErr w:type="gramStart"/>
      <w:r w:rsidRPr="00A542EE">
        <w:rPr>
          <w:rFonts w:eastAsia="仿宋_GB2312"/>
          <w:color w:val="333333"/>
          <w:kern w:val="0"/>
          <w:sz w:val="32"/>
          <w:szCs w:val="32"/>
        </w:rPr>
        <w:t>的货权证明</w:t>
      </w:r>
      <w:proofErr w:type="gramEnd"/>
      <w:r w:rsidRPr="00A542EE">
        <w:rPr>
          <w:rFonts w:eastAsia="仿宋_GB2312"/>
          <w:color w:val="333333"/>
          <w:kern w:val="0"/>
          <w:sz w:val="32"/>
          <w:szCs w:val="32"/>
        </w:rPr>
        <w:t>，其上应当载明品牌、生产厂家、数量、提货单号、加工仓库、货主等信息，并加盖货代业务专用章；</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（三）交易所要求的其他文件。</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第二十七条</w:t>
      </w:r>
      <w:r w:rsidRPr="00A542EE">
        <w:rPr>
          <w:rFonts w:eastAsia="仿宋_GB2312"/>
          <w:color w:val="333333"/>
          <w:kern w:val="0"/>
          <w:sz w:val="32"/>
          <w:szCs w:val="32"/>
        </w:rPr>
        <w:t xml:space="preserve"> </w:t>
      </w:r>
      <w:r w:rsidRPr="00A542EE">
        <w:rPr>
          <w:rFonts w:eastAsia="仿宋_GB2312"/>
          <w:color w:val="333333"/>
          <w:kern w:val="0"/>
          <w:sz w:val="32"/>
          <w:szCs w:val="32"/>
        </w:rPr>
        <w:t>指定交割仓库应当委托交易所指定的质量检验机构对入库商品进行质量检验，指定交割仓库对货物质量没有异议的除外。</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指定交割仓库委托质量检验的，应当在收到货主入库通知后，将到货方式、到货数量、到货时间等信息通知指定质量检验机构，并在委托质检协议中列明。委托质检协议中还应当明确昼夜作业费用、指定交割仓库通知指定质量检验机构铁矿石入库的方式、检验数量、出具检验报告的时间以及因指定质量检验机构未及时到场造成损失的责任承担等内容。检验费用由货主承担，由指定交割仓库负责转交。</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lastRenderedPageBreak/>
        <w:t xml:space="preserve">　　第二十八条</w:t>
      </w:r>
      <w:r w:rsidRPr="00A542EE">
        <w:rPr>
          <w:rFonts w:eastAsia="仿宋_GB2312"/>
          <w:color w:val="333333"/>
          <w:kern w:val="0"/>
          <w:sz w:val="32"/>
          <w:szCs w:val="32"/>
        </w:rPr>
        <w:t xml:space="preserve"> </w:t>
      </w:r>
      <w:r w:rsidRPr="00A542EE">
        <w:rPr>
          <w:rFonts w:eastAsia="仿宋_GB2312"/>
          <w:color w:val="333333"/>
          <w:kern w:val="0"/>
          <w:sz w:val="32"/>
          <w:szCs w:val="32"/>
        </w:rPr>
        <w:t>铁矿石抽样应当在入库堆垛时的铁矿石流中进行。</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第二十九条</w:t>
      </w:r>
      <w:r w:rsidRPr="00A542EE">
        <w:rPr>
          <w:rFonts w:eastAsia="仿宋_GB2312"/>
          <w:color w:val="333333"/>
          <w:kern w:val="0"/>
          <w:sz w:val="32"/>
          <w:szCs w:val="32"/>
        </w:rPr>
        <w:t xml:space="preserve"> </w:t>
      </w:r>
      <w:r w:rsidRPr="00A542EE">
        <w:rPr>
          <w:rFonts w:eastAsia="仿宋_GB2312"/>
          <w:color w:val="333333"/>
          <w:kern w:val="0"/>
          <w:sz w:val="32"/>
          <w:szCs w:val="32"/>
        </w:rPr>
        <w:t>铁矿石收发重量以指定交割仓库检重为准，检重时以地磅、轨道衡、水尺或其他买卖双方认可的计量方式为准。指定交割仓库根据交易所指定的质量检验机构出具的铁矿石水分检验结果，按照干基对重量进行折算，并以此作为出具标准仓单的依据；指定交割仓库同意不进行入库检验的货物，根据货主提供的品质证书所载的水分，按照干基对重量进行折算，并以此作为出具标准仓单的依据。</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第三十条</w:t>
      </w:r>
      <w:r w:rsidRPr="00A542EE">
        <w:rPr>
          <w:rFonts w:eastAsia="仿宋_GB2312"/>
          <w:color w:val="333333"/>
          <w:kern w:val="0"/>
          <w:sz w:val="32"/>
          <w:szCs w:val="32"/>
        </w:rPr>
        <w:t xml:space="preserve"> </w:t>
      </w:r>
      <w:r w:rsidRPr="00A542EE">
        <w:rPr>
          <w:rFonts w:eastAsia="仿宋_GB2312"/>
          <w:color w:val="333333"/>
          <w:kern w:val="0"/>
          <w:sz w:val="32"/>
          <w:szCs w:val="32"/>
        </w:rPr>
        <w:t>交易所指定的质量检验机构完成铁矿石质量检验后，应当出具检验报告正本一份，副本三份，并将正本提交指定交割仓库，向交易所和货主分别提交副本一份。</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第三十一条</w:t>
      </w:r>
      <w:r w:rsidRPr="00A542EE">
        <w:rPr>
          <w:rFonts w:eastAsia="仿宋_GB2312"/>
          <w:color w:val="333333"/>
          <w:kern w:val="0"/>
          <w:sz w:val="32"/>
          <w:szCs w:val="32"/>
        </w:rPr>
        <w:t xml:space="preserve"> </w:t>
      </w:r>
      <w:r w:rsidRPr="00A542EE">
        <w:rPr>
          <w:rFonts w:eastAsia="仿宋_GB2312"/>
          <w:color w:val="333333"/>
          <w:kern w:val="0"/>
          <w:sz w:val="32"/>
          <w:szCs w:val="32"/>
        </w:rPr>
        <w:t>指定交割仓库应当按照交易所有关规定对入库铁矿石的品牌、质量和数量等相关材料和凭证进行验收。</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第三十二条</w:t>
      </w:r>
      <w:r w:rsidRPr="00A542EE">
        <w:rPr>
          <w:rFonts w:eastAsia="仿宋_GB2312"/>
          <w:color w:val="333333"/>
          <w:kern w:val="0"/>
          <w:sz w:val="32"/>
          <w:szCs w:val="32"/>
        </w:rPr>
        <w:t xml:space="preserve"> </w:t>
      </w:r>
      <w:r w:rsidRPr="00A542EE">
        <w:rPr>
          <w:rFonts w:eastAsia="仿宋_GB2312"/>
          <w:color w:val="333333"/>
          <w:kern w:val="0"/>
          <w:sz w:val="32"/>
          <w:szCs w:val="32"/>
        </w:rPr>
        <w:t>指定交割仓库应当通过审核留存的提货单、记录的垛位情况和货主提供的文件，以及向生产厂家、海关、货</w:t>
      </w:r>
      <w:proofErr w:type="gramStart"/>
      <w:r w:rsidRPr="00A542EE">
        <w:rPr>
          <w:rFonts w:eastAsia="仿宋_GB2312"/>
          <w:color w:val="333333"/>
          <w:kern w:val="0"/>
          <w:sz w:val="32"/>
          <w:szCs w:val="32"/>
        </w:rPr>
        <w:t>代或者船</w:t>
      </w:r>
      <w:proofErr w:type="gramEnd"/>
      <w:r w:rsidRPr="00A542EE">
        <w:rPr>
          <w:rFonts w:eastAsia="仿宋_GB2312"/>
          <w:color w:val="333333"/>
          <w:kern w:val="0"/>
          <w:sz w:val="32"/>
          <w:szCs w:val="32"/>
        </w:rPr>
        <w:t>代等贸易流上的相关方验证等方式，核实铁矿石的品牌。指定交割仓库可以要求货主对铁矿石的品牌及质量提供担保。</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第三十三条</w:t>
      </w:r>
      <w:r w:rsidRPr="00A542EE">
        <w:rPr>
          <w:rFonts w:eastAsia="仿宋_GB2312"/>
          <w:color w:val="333333"/>
          <w:kern w:val="0"/>
          <w:sz w:val="32"/>
          <w:szCs w:val="32"/>
        </w:rPr>
        <w:t xml:space="preserve"> </w:t>
      </w:r>
      <w:r w:rsidRPr="00A542EE">
        <w:rPr>
          <w:rFonts w:eastAsia="仿宋_GB2312"/>
          <w:color w:val="333333"/>
          <w:kern w:val="0"/>
          <w:sz w:val="32"/>
          <w:szCs w:val="32"/>
        </w:rPr>
        <w:t>指定交割仓库提交标准仓单注册申请时，应当通过电子仓单系统向交易所上传认证铁矿石品牌的相关材料和凭证。</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lastRenderedPageBreak/>
        <w:t xml:space="preserve">　　除了上述第二十六条货主提供的文件外，对于直接进口的铁矿石，指定交割仓库还应当上传的文件包括：</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一）船代开具的提货单，其上应当载明品牌、数量、船名、航次号或者到港日期、提单号、卸货仓库等信息，并加盖船代业务专用章；或者，经卸货仓库核证与船代开具的提货单原件一致的复印件，复印件上应当注明</w:t>
      </w:r>
      <w:r w:rsidRPr="00A542EE">
        <w:rPr>
          <w:rFonts w:eastAsia="仿宋_GB2312"/>
          <w:color w:val="333333"/>
          <w:kern w:val="0"/>
          <w:sz w:val="32"/>
          <w:szCs w:val="32"/>
        </w:rPr>
        <w:t>“</w:t>
      </w:r>
      <w:r w:rsidRPr="00A542EE">
        <w:rPr>
          <w:rFonts w:eastAsia="仿宋_GB2312"/>
          <w:color w:val="333333"/>
          <w:kern w:val="0"/>
          <w:sz w:val="32"/>
          <w:szCs w:val="32"/>
        </w:rPr>
        <w:t>与原件一致</w:t>
      </w:r>
      <w:r w:rsidRPr="00A542EE">
        <w:rPr>
          <w:rFonts w:eastAsia="仿宋_GB2312"/>
          <w:color w:val="333333"/>
          <w:kern w:val="0"/>
          <w:sz w:val="32"/>
          <w:szCs w:val="32"/>
        </w:rPr>
        <w:t>”</w:t>
      </w:r>
      <w:r w:rsidRPr="00A542EE">
        <w:rPr>
          <w:rFonts w:eastAsia="仿宋_GB2312"/>
          <w:color w:val="333333"/>
          <w:kern w:val="0"/>
          <w:sz w:val="32"/>
          <w:szCs w:val="32"/>
        </w:rPr>
        <w:t>字样并加盖仓库业务专用章；</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（二）卸货仓库开具的垛位说明，其上应当载明垛位编号、数量、船名、航次号或者到港日期、提单号、货代、船代等信息，并加盖仓库业务专用章；</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（三）交易所要求的其他文件。</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对于在港口加工的铁矿石，指定交割仓库还应当上传的文件包括：</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一）生产厂家开具的提货单，其上应当载明品牌、数量、提货单号、加工仓库等信息，并由生产厂家授权人签字或者加盖生产厂家公章；或者，经加工仓库核证与生产厂家开具的提货单原件一致的复印件，复印件上应当注明</w:t>
      </w:r>
      <w:r w:rsidRPr="00A542EE">
        <w:rPr>
          <w:rFonts w:eastAsia="仿宋_GB2312"/>
          <w:color w:val="333333"/>
          <w:kern w:val="0"/>
          <w:sz w:val="32"/>
          <w:szCs w:val="32"/>
        </w:rPr>
        <w:t>“</w:t>
      </w:r>
      <w:r w:rsidRPr="00A542EE">
        <w:rPr>
          <w:rFonts w:eastAsia="仿宋_GB2312"/>
          <w:color w:val="333333"/>
          <w:kern w:val="0"/>
          <w:sz w:val="32"/>
          <w:szCs w:val="32"/>
        </w:rPr>
        <w:t>与原件一致</w:t>
      </w:r>
      <w:r w:rsidRPr="00A542EE">
        <w:rPr>
          <w:rFonts w:eastAsia="仿宋_GB2312"/>
          <w:color w:val="333333"/>
          <w:kern w:val="0"/>
          <w:sz w:val="32"/>
          <w:szCs w:val="32"/>
        </w:rPr>
        <w:t>”</w:t>
      </w:r>
      <w:r w:rsidRPr="00A542EE">
        <w:rPr>
          <w:rFonts w:eastAsia="仿宋_GB2312"/>
          <w:color w:val="333333"/>
          <w:kern w:val="0"/>
          <w:sz w:val="32"/>
          <w:szCs w:val="32"/>
        </w:rPr>
        <w:t>字样并加盖仓库业务专用章；</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（二）加工仓库开具的垛位说明，其上应当载明垛位编号、数量、提货单号、货代、船代等信息并加盖仓库业务专用章；</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（三）交易所要求的其他文件。</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lastRenderedPageBreak/>
        <w:t xml:space="preserve">　　第三十四条</w:t>
      </w:r>
      <w:r w:rsidRPr="00A542EE">
        <w:rPr>
          <w:rFonts w:eastAsia="仿宋_GB2312"/>
          <w:color w:val="333333"/>
          <w:kern w:val="0"/>
          <w:sz w:val="32"/>
          <w:szCs w:val="32"/>
        </w:rPr>
        <w:t xml:space="preserve"> </w:t>
      </w:r>
      <w:r w:rsidRPr="00A542EE">
        <w:rPr>
          <w:rFonts w:eastAsia="仿宋_GB2312"/>
          <w:color w:val="333333"/>
          <w:kern w:val="0"/>
          <w:sz w:val="32"/>
          <w:szCs w:val="32"/>
        </w:rPr>
        <w:t>铁矿石标准仓单在每年的</w:t>
      </w:r>
      <w:r w:rsidRPr="00A542EE">
        <w:rPr>
          <w:rFonts w:eastAsia="仿宋_GB2312"/>
          <w:color w:val="333333"/>
          <w:kern w:val="0"/>
          <w:sz w:val="32"/>
          <w:szCs w:val="32"/>
        </w:rPr>
        <w:t>3</w:t>
      </w:r>
      <w:r w:rsidRPr="00A542EE">
        <w:rPr>
          <w:rFonts w:eastAsia="仿宋_GB2312"/>
          <w:color w:val="333333"/>
          <w:kern w:val="0"/>
          <w:sz w:val="32"/>
          <w:szCs w:val="32"/>
        </w:rPr>
        <w:t>月份最后</w:t>
      </w:r>
      <w:r w:rsidRPr="00A542EE">
        <w:rPr>
          <w:rFonts w:eastAsia="仿宋_GB2312"/>
          <w:color w:val="333333"/>
          <w:kern w:val="0"/>
          <w:sz w:val="32"/>
          <w:szCs w:val="32"/>
        </w:rPr>
        <w:t>1</w:t>
      </w:r>
      <w:r w:rsidRPr="00A542EE">
        <w:rPr>
          <w:rFonts w:eastAsia="仿宋_GB2312"/>
          <w:color w:val="333333"/>
          <w:kern w:val="0"/>
          <w:sz w:val="32"/>
          <w:szCs w:val="32"/>
        </w:rPr>
        <w:t>个交易日之前应当进行标准仓单注销。</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第三十五条</w:t>
      </w:r>
      <w:r w:rsidRPr="00A542EE">
        <w:rPr>
          <w:rFonts w:eastAsia="仿宋_GB2312"/>
          <w:color w:val="333333"/>
          <w:kern w:val="0"/>
          <w:sz w:val="32"/>
          <w:szCs w:val="32"/>
        </w:rPr>
        <w:t xml:space="preserve"> </w:t>
      </w:r>
      <w:r w:rsidRPr="00A542EE">
        <w:rPr>
          <w:rFonts w:eastAsia="仿宋_GB2312"/>
          <w:color w:val="333333"/>
          <w:kern w:val="0"/>
          <w:sz w:val="32"/>
          <w:szCs w:val="32"/>
        </w:rPr>
        <w:t>货主提货时，指定交割仓库应当向货主出具认证铁矿石品牌的相关材料和凭证。对于直接进口的铁矿石，指定交割仓库应当出具本细则第三十三条第二款规定的文件。对于在港口加工的铁矿石，指定交割仓库应当出具本细则第三十三条第三款规定的文件。对于国产铁矿石，厂库应当出具的文件包括：</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（一）生产厂家开具的品质证书，其上应当载明品牌、质量、数量、生产厂家等信息，并加盖生产厂家公章；</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（二）交易所要求的其他文件。</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第三十六条</w:t>
      </w:r>
      <w:r w:rsidRPr="00A542EE">
        <w:rPr>
          <w:rFonts w:eastAsia="仿宋_GB2312"/>
          <w:color w:val="333333"/>
          <w:kern w:val="0"/>
          <w:sz w:val="32"/>
          <w:szCs w:val="32"/>
        </w:rPr>
        <w:t xml:space="preserve"> </w:t>
      </w:r>
      <w:r w:rsidRPr="00A542EE">
        <w:rPr>
          <w:rFonts w:eastAsia="仿宋_GB2312"/>
          <w:color w:val="333333"/>
          <w:kern w:val="0"/>
          <w:sz w:val="32"/>
          <w:szCs w:val="32"/>
        </w:rPr>
        <w:t>货主就货物的品牌存在异议的，可以在标准仓单注销后</w:t>
      </w:r>
      <w:r w:rsidRPr="00A542EE">
        <w:rPr>
          <w:rFonts w:eastAsia="仿宋_GB2312"/>
          <w:color w:val="333333"/>
          <w:kern w:val="0"/>
          <w:sz w:val="32"/>
          <w:szCs w:val="32"/>
        </w:rPr>
        <w:t>10</w:t>
      </w:r>
      <w:r w:rsidRPr="00A542EE">
        <w:rPr>
          <w:rFonts w:eastAsia="仿宋_GB2312"/>
          <w:color w:val="333333"/>
          <w:kern w:val="0"/>
          <w:sz w:val="32"/>
          <w:szCs w:val="32"/>
        </w:rPr>
        <w:t>个工作日内（含当日）且货物出库前向交易所提出品牌异议。</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第三十七条</w:t>
      </w:r>
      <w:r w:rsidRPr="00A542EE">
        <w:rPr>
          <w:rFonts w:eastAsia="仿宋_GB2312"/>
          <w:color w:val="333333"/>
          <w:kern w:val="0"/>
          <w:sz w:val="32"/>
          <w:szCs w:val="32"/>
        </w:rPr>
        <w:t xml:space="preserve"> </w:t>
      </w:r>
      <w:r w:rsidRPr="00A542EE">
        <w:rPr>
          <w:rFonts w:eastAsia="仿宋_GB2312"/>
          <w:color w:val="333333"/>
          <w:kern w:val="0"/>
          <w:sz w:val="32"/>
          <w:szCs w:val="32"/>
        </w:rPr>
        <w:t>铁矿石从仓库出库时，持有《提货通知单》或者提货密码的货主应当在实际提货日</w:t>
      </w:r>
      <w:r w:rsidRPr="00A542EE">
        <w:rPr>
          <w:rFonts w:eastAsia="仿宋_GB2312"/>
          <w:color w:val="333333"/>
          <w:kern w:val="0"/>
          <w:sz w:val="32"/>
          <w:szCs w:val="32"/>
        </w:rPr>
        <w:t>3</w:t>
      </w:r>
      <w:r w:rsidRPr="00A542EE">
        <w:rPr>
          <w:rFonts w:eastAsia="仿宋_GB2312"/>
          <w:color w:val="333333"/>
          <w:kern w:val="0"/>
          <w:sz w:val="32"/>
          <w:szCs w:val="32"/>
        </w:rPr>
        <w:t>个自然日前与指定交割仓库联系有关出库事宜，并在标准仓单注销日后</w:t>
      </w:r>
      <w:r w:rsidRPr="00A542EE">
        <w:rPr>
          <w:rFonts w:eastAsia="仿宋_GB2312"/>
          <w:color w:val="333333"/>
          <w:kern w:val="0"/>
          <w:sz w:val="32"/>
          <w:szCs w:val="32"/>
        </w:rPr>
        <w:t>10</w:t>
      </w:r>
      <w:r w:rsidRPr="00A542EE">
        <w:rPr>
          <w:rFonts w:eastAsia="仿宋_GB2312"/>
          <w:color w:val="333333"/>
          <w:kern w:val="0"/>
          <w:sz w:val="32"/>
          <w:szCs w:val="32"/>
        </w:rPr>
        <w:t>个工作日内（含当日）到指定交割仓库提货。</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第三十八条</w:t>
      </w:r>
      <w:r w:rsidRPr="00A542EE">
        <w:rPr>
          <w:rFonts w:eastAsia="仿宋_GB2312"/>
          <w:color w:val="333333"/>
          <w:kern w:val="0"/>
          <w:sz w:val="32"/>
          <w:szCs w:val="32"/>
        </w:rPr>
        <w:t xml:space="preserve"> </w:t>
      </w:r>
      <w:r w:rsidRPr="00A542EE">
        <w:rPr>
          <w:rFonts w:eastAsia="仿宋_GB2312"/>
          <w:color w:val="333333"/>
          <w:kern w:val="0"/>
          <w:sz w:val="32"/>
          <w:szCs w:val="32"/>
        </w:rPr>
        <w:t>铁矿石出库时，指定交割仓库应当向货主出具由指定交割仓库检验的水分实测结果；对于在铁矿石入库时指定交割仓库委托质量检验的，指定交割仓库应当出示仓单注册时的质量检验报告。</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lastRenderedPageBreak/>
        <w:t xml:space="preserve">　　指定交割仓库按照水分实测结果和《大连商品交易所铁矿石交割质量标准（</w:t>
      </w:r>
      <w:r w:rsidRPr="00A542EE">
        <w:rPr>
          <w:rFonts w:eastAsia="仿宋_GB2312"/>
          <w:color w:val="333333"/>
          <w:kern w:val="0"/>
          <w:sz w:val="32"/>
          <w:szCs w:val="32"/>
        </w:rPr>
        <w:t>F/DCE I001-2019</w:t>
      </w:r>
      <w:r w:rsidRPr="00A542EE">
        <w:rPr>
          <w:rFonts w:eastAsia="仿宋_GB2312"/>
          <w:color w:val="333333"/>
          <w:kern w:val="0"/>
          <w:sz w:val="32"/>
          <w:szCs w:val="32"/>
        </w:rPr>
        <w:t>）》规定，折算成出库重量后足量发货。</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指定交割仓库可以依据仓单注册时的货主提供的品质证书与客户结算质量升贴水，对于在铁矿石入库时指定交割仓库委托质量检验的，指定交割仓库依据仓单注册时的质量检验报告与客户结算质量升贴水。如经双方协商进行抽样、留样的，在出库后的</w:t>
      </w:r>
      <w:r w:rsidRPr="00A542EE">
        <w:rPr>
          <w:rFonts w:eastAsia="仿宋_GB2312"/>
          <w:color w:val="333333"/>
          <w:kern w:val="0"/>
          <w:sz w:val="32"/>
          <w:szCs w:val="32"/>
        </w:rPr>
        <w:t>15</w:t>
      </w:r>
      <w:r w:rsidRPr="00A542EE">
        <w:rPr>
          <w:rFonts w:eastAsia="仿宋_GB2312"/>
          <w:color w:val="333333"/>
          <w:kern w:val="0"/>
          <w:sz w:val="32"/>
          <w:szCs w:val="32"/>
        </w:rPr>
        <w:t>个自然日内双方对铁矿石质量无异议的，依据仓单注册时的货主提供的品质证书与客户结算质量升贴水，对于在铁矿石入库时指定交割仓库委托质量检验的，依据仓单注册时的质量检验报告与客户结算质量升贴水；一方或双方对铁矿石质量有异议的，以此样品检验结果作为指定交割仓库与客户结算质量升贴水的依据。对于在铁矿石入库时指定交割仓库委托质量检验的，如果该样品检验结果与仓单注册时的质量检验报告存在差异但在国标误差规定范围内的，以仓单注册时的质量检验报告为准。对于在铁矿石入库时指定交割仓库未委托质量检验的，如果该样品检验结果与仓单注册时货主提供的品质证书存在差异但在国标误差规定范围内的，以仓单注册时货主提供的品质证书为准。</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第三十九条</w:t>
      </w:r>
      <w:r w:rsidRPr="00A542EE">
        <w:rPr>
          <w:rFonts w:eastAsia="仿宋_GB2312"/>
          <w:color w:val="333333"/>
          <w:kern w:val="0"/>
          <w:sz w:val="32"/>
          <w:szCs w:val="32"/>
        </w:rPr>
        <w:t xml:space="preserve"> </w:t>
      </w:r>
      <w:r w:rsidRPr="00A542EE">
        <w:rPr>
          <w:rFonts w:eastAsia="仿宋_GB2312"/>
          <w:color w:val="333333"/>
          <w:kern w:val="0"/>
          <w:sz w:val="32"/>
          <w:szCs w:val="32"/>
        </w:rPr>
        <w:t>货主对指定交割仓库实测水分有争议的，应当选择指定质检机构到场检验，并以该检验结果作为出库计重依据。</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lastRenderedPageBreak/>
        <w:t xml:space="preserve">　　货主对铁矿石质量检验结果有争议的，可以选择以下两种方式之一抽样、留样：</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（一）继续出库，并选择指定质检机构到场在矿石流中抽样、留样；</w:t>
      </w:r>
    </w:p>
    <w:p w:rsidR="00CE7DE9" w:rsidRPr="00A542EE" w:rsidRDefault="00CE7DE9" w:rsidP="00CE7DE9">
      <w:pPr>
        <w:widowControl/>
        <w:shd w:val="clear" w:color="auto" w:fill="FFFFFF"/>
        <w:spacing w:line="420" w:lineRule="atLeast"/>
        <w:ind w:firstLine="640"/>
        <w:rPr>
          <w:rFonts w:eastAsia="仿宋_GB2312"/>
          <w:color w:val="333333"/>
          <w:kern w:val="0"/>
          <w:sz w:val="32"/>
          <w:szCs w:val="32"/>
        </w:rPr>
      </w:pPr>
      <w:r w:rsidRPr="00A542EE">
        <w:rPr>
          <w:rFonts w:eastAsia="仿宋_GB2312"/>
          <w:color w:val="333333"/>
          <w:kern w:val="0"/>
          <w:sz w:val="32"/>
          <w:szCs w:val="32"/>
        </w:rPr>
        <w:t>（二）选择指定质量检验机构采取开垛、倒垛等方式抽样。</w:t>
      </w:r>
    </w:p>
    <w:p w:rsidR="00CE7DE9" w:rsidRPr="00A542EE" w:rsidRDefault="00CE7DE9" w:rsidP="00CE7DE9">
      <w:pPr>
        <w:widowControl/>
        <w:shd w:val="clear" w:color="auto" w:fill="FFFFFF"/>
        <w:spacing w:line="420" w:lineRule="atLeast"/>
        <w:ind w:firstLine="640"/>
        <w:rPr>
          <w:rFonts w:eastAsia="仿宋_GB2312"/>
          <w:color w:val="333333"/>
          <w:kern w:val="0"/>
          <w:sz w:val="32"/>
          <w:szCs w:val="32"/>
        </w:rPr>
      </w:pPr>
      <w:r w:rsidRPr="00A542EE">
        <w:rPr>
          <w:rFonts w:eastAsia="仿宋_GB2312"/>
          <w:color w:val="333333"/>
          <w:kern w:val="0"/>
          <w:sz w:val="32"/>
          <w:szCs w:val="32"/>
        </w:rPr>
        <w:t>双方应当依据《大连商品交易所标准仓单管理办法》第五十六条规定，以该样品检验结果作为解决争议的依据。对于在铁矿石入库时指定交割仓库委托质量检验的，如果该样品检验结果与仓单注册时的质量检验报告存在差异但在国标误差规定范围内的，则视为与指定交割仓库出示的质量检验报告相符，并以此作为解决争议的依据。对于在铁矿石入库时指定交割仓库未委托质量检验的，如果该样品检验结果与仓单注册时货主提供的品质证书存在差异但在国标误差规定范围内的，则视为与货主提供的品质证书相符，并以此作为解决争议的依据。</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质量检验费用由货主先行垫付。检验结果与指定交割仓库出示的检验结果相符，由此产生的一切费用（检验费和差旅费等）和损失由货主负担；检验结果与指定交割仓库出示的检验结果不相符，由此产生的一切费用（检验费和差旅费等）和损失由指定交割仓库负担。</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lastRenderedPageBreak/>
        <w:t xml:space="preserve">　　第四十条</w:t>
      </w:r>
      <w:r w:rsidRPr="00A542EE">
        <w:rPr>
          <w:rFonts w:eastAsia="仿宋_GB2312"/>
          <w:color w:val="333333"/>
          <w:kern w:val="0"/>
          <w:sz w:val="32"/>
          <w:szCs w:val="32"/>
        </w:rPr>
        <w:t xml:space="preserve"> </w:t>
      </w:r>
      <w:r w:rsidRPr="00A542EE">
        <w:rPr>
          <w:rFonts w:eastAsia="仿宋_GB2312"/>
          <w:color w:val="333333"/>
          <w:kern w:val="0"/>
          <w:sz w:val="32"/>
          <w:szCs w:val="32"/>
        </w:rPr>
        <w:t>铁矿石从厂库出库时，货主应当在标准仓单注销日后（不含注销日）的</w:t>
      </w:r>
      <w:r w:rsidRPr="00A542EE">
        <w:rPr>
          <w:rFonts w:eastAsia="仿宋_GB2312"/>
          <w:color w:val="333333"/>
          <w:kern w:val="0"/>
          <w:sz w:val="32"/>
          <w:szCs w:val="32"/>
        </w:rPr>
        <w:t>4</w:t>
      </w:r>
      <w:r w:rsidRPr="00A542EE">
        <w:rPr>
          <w:rFonts w:eastAsia="仿宋_GB2312"/>
          <w:color w:val="333333"/>
          <w:kern w:val="0"/>
          <w:sz w:val="32"/>
          <w:szCs w:val="32"/>
        </w:rPr>
        <w:t>个自然日内（含当日）到厂库提货。厂库应当在标准仓单注销日后（不含注销日）的</w:t>
      </w:r>
      <w:r w:rsidRPr="00A542EE">
        <w:rPr>
          <w:rFonts w:eastAsia="仿宋_GB2312"/>
          <w:color w:val="333333"/>
          <w:kern w:val="0"/>
          <w:sz w:val="32"/>
          <w:szCs w:val="32"/>
        </w:rPr>
        <w:t>4</w:t>
      </w:r>
      <w:r w:rsidRPr="00A542EE">
        <w:rPr>
          <w:rFonts w:eastAsia="仿宋_GB2312"/>
          <w:color w:val="333333"/>
          <w:kern w:val="0"/>
          <w:sz w:val="32"/>
          <w:szCs w:val="32"/>
        </w:rPr>
        <w:t>个自然日内（含当日）开始发货。</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厂库应当按合约要求的交割质量标准发货，并应当以生产厂家或装港时质量检验机构出具的品质证书所载结果作为结算质量升贴水的依据；对于已经由交易所指定质量检验机构或买卖双方均认可的检验机构检验的，以质量检验机构出具的质检报告原件，作为结算质量升贴水的依据。</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铁矿石出库时，厂库应当在货主的监督下进行抽样，经双方确认后将样品封存，并将样品保留至发货日后的</w:t>
      </w:r>
      <w:r w:rsidRPr="00A542EE">
        <w:rPr>
          <w:rFonts w:eastAsia="仿宋_GB2312"/>
          <w:color w:val="333333"/>
          <w:kern w:val="0"/>
          <w:sz w:val="32"/>
          <w:szCs w:val="32"/>
        </w:rPr>
        <w:t>15</w:t>
      </w:r>
      <w:r w:rsidRPr="00A542EE">
        <w:rPr>
          <w:rFonts w:eastAsia="仿宋_GB2312"/>
          <w:color w:val="333333"/>
          <w:kern w:val="0"/>
          <w:sz w:val="32"/>
          <w:szCs w:val="32"/>
        </w:rPr>
        <w:t>个自然日，作为发生质量争议时的处理依据。</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第四十一条</w:t>
      </w:r>
      <w:r w:rsidRPr="00A542EE">
        <w:rPr>
          <w:rFonts w:eastAsia="仿宋_GB2312"/>
          <w:color w:val="333333"/>
          <w:kern w:val="0"/>
          <w:sz w:val="32"/>
          <w:szCs w:val="32"/>
        </w:rPr>
        <w:t xml:space="preserve"> </w:t>
      </w:r>
      <w:r w:rsidRPr="00A542EE">
        <w:rPr>
          <w:rFonts w:eastAsia="仿宋_GB2312"/>
          <w:color w:val="333333"/>
          <w:kern w:val="0"/>
          <w:sz w:val="32"/>
          <w:szCs w:val="32"/>
        </w:rPr>
        <w:t>厂库以不高于日发货速度向货主发货时，货主因运输能力等原因无法按时提货，货主应当向厂库支付滞纳金。滞纳金按照如下方法确定：</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（一）从开始提货之日（含当日）起，每日按照截至当日应提而未提的商品数量乘以相应的滞纳金标准计算出当日滞纳金金额；</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（二）直至完成提货之日（不含当日），在加总每日滞纳金金额的基础上，计算出货主应当向厂库支付的滞纳金总额。</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lastRenderedPageBreak/>
        <w:t xml:space="preserve">　　滞纳金标准在标准仓单注销日后（不含注销日）第</w:t>
      </w:r>
      <w:r w:rsidRPr="00A542EE">
        <w:rPr>
          <w:rFonts w:eastAsia="仿宋_GB2312"/>
          <w:color w:val="333333"/>
          <w:kern w:val="0"/>
          <w:sz w:val="32"/>
          <w:szCs w:val="32"/>
        </w:rPr>
        <w:t>19</w:t>
      </w:r>
      <w:r w:rsidRPr="00A542EE">
        <w:rPr>
          <w:rFonts w:eastAsia="仿宋_GB2312"/>
          <w:color w:val="333333"/>
          <w:kern w:val="0"/>
          <w:sz w:val="32"/>
          <w:szCs w:val="32"/>
        </w:rPr>
        <w:t>个自然日（含当日）以内为</w:t>
      </w:r>
      <w:r w:rsidRPr="00A542EE">
        <w:rPr>
          <w:rFonts w:eastAsia="仿宋_GB2312"/>
          <w:color w:val="333333"/>
          <w:kern w:val="0"/>
          <w:sz w:val="32"/>
          <w:szCs w:val="32"/>
        </w:rPr>
        <w:t>0.1</w:t>
      </w:r>
      <w:r w:rsidRPr="00A542EE">
        <w:rPr>
          <w:rFonts w:eastAsia="仿宋_GB2312"/>
          <w:color w:val="333333"/>
          <w:kern w:val="0"/>
          <w:sz w:val="32"/>
          <w:szCs w:val="32"/>
        </w:rPr>
        <w:t>元</w:t>
      </w:r>
      <w:r w:rsidRPr="00A542EE">
        <w:rPr>
          <w:rFonts w:eastAsia="仿宋_GB2312"/>
          <w:color w:val="333333"/>
          <w:kern w:val="0"/>
          <w:sz w:val="32"/>
          <w:szCs w:val="32"/>
        </w:rPr>
        <w:t>/</w:t>
      </w:r>
      <w:r w:rsidRPr="00A542EE">
        <w:rPr>
          <w:rFonts w:eastAsia="仿宋_GB2312"/>
          <w:color w:val="333333"/>
          <w:kern w:val="0"/>
          <w:sz w:val="32"/>
          <w:szCs w:val="32"/>
        </w:rPr>
        <w:t>吨</w:t>
      </w:r>
      <w:r w:rsidRPr="00A542EE">
        <w:rPr>
          <w:rFonts w:eastAsia="微软雅黑"/>
          <w:color w:val="333333"/>
          <w:kern w:val="0"/>
          <w:sz w:val="32"/>
          <w:szCs w:val="32"/>
        </w:rPr>
        <w:t>•</w:t>
      </w:r>
      <w:r w:rsidRPr="00A542EE">
        <w:rPr>
          <w:rFonts w:eastAsia="仿宋_GB2312"/>
          <w:color w:val="333333"/>
          <w:kern w:val="0"/>
          <w:sz w:val="32"/>
          <w:szCs w:val="32"/>
        </w:rPr>
        <w:t>天，超过该期间为</w:t>
      </w:r>
      <w:r w:rsidRPr="00A542EE">
        <w:rPr>
          <w:rFonts w:eastAsia="仿宋_GB2312"/>
          <w:color w:val="333333"/>
          <w:kern w:val="0"/>
          <w:sz w:val="32"/>
          <w:szCs w:val="32"/>
        </w:rPr>
        <w:t>0.5</w:t>
      </w:r>
      <w:r w:rsidRPr="00A542EE">
        <w:rPr>
          <w:rFonts w:eastAsia="仿宋_GB2312"/>
          <w:color w:val="333333"/>
          <w:kern w:val="0"/>
          <w:sz w:val="32"/>
          <w:szCs w:val="32"/>
        </w:rPr>
        <w:t>元</w:t>
      </w:r>
      <w:r w:rsidRPr="00A542EE">
        <w:rPr>
          <w:rFonts w:eastAsia="仿宋_GB2312"/>
          <w:color w:val="333333"/>
          <w:kern w:val="0"/>
          <w:sz w:val="32"/>
          <w:szCs w:val="32"/>
        </w:rPr>
        <w:t>/</w:t>
      </w:r>
      <w:r w:rsidRPr="00A542EE">
        <w:rPr>
          <w:rFonts w:eastAsia="仿宋_GB2312"/>
          <w:color w:val="333333"/>
          <w:kern w:val="0"/>
          <w:sz w:val="32"/>
          <w:szCs w:val="32"/>
        </w:rPr>
        <w:t>吨</w:t>
      </w:r>
      <w:r w:rsidRPr="00A542EE">
        <w:rPr>
          <w:rFonts w:eastAsia="微软雅黑"/>
          <w:color w:val="333333"/>
          <w:kern w:val="0"/>
          <w:sz w:val="32"/>
          <w:szCs w:val="32"/>
        </w:rPr>
        <w:t>•</w:t>
      </w:r>
      <w:r w:rsidRPr="00A542EE">
        <w:rPr>
          <w:rFonts w:eastAsia="仿宋_GB2312"/>
          <w:color w:val="333333"/>
          <w:kern w:val="0"/>
          <w:sz w:val="32"/>
          <w:szCs w:val="32"/>
        </w:rPr>
        <w:t>天。</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第四十二条</w:t>
      </w:r>
      <w:r w:rsidRPr="00A542EE">
        <w:rPr>
          <w:rFonts w:eastAsia="仿宋_GB2312"/>
          <w:color w:val="333333"/>
          <w:kern w:val="0"/>
          <w:sz w:val="32"/>
          <w:szCs w:val="32"/>
        </w:rPr>
        <w:t xml:space="preserve"> </w:t>
      </w:r>
      <w:r w:rsidRPr="00A542EE">
        <w:rPr>
          <w:rFonts w:eastAsia="仿宋_GB2312"/>
          <w:color w:val="333333"/>
          <w:kern w:val="0"/>
          <w:sz w:val="32"/>
          <w:szCs w:val="32"/>
        </w:rPr>
        <w:t>在提货期限届满之日后（不含当日）且在标准仓单注销日后（不含注销日）的</w:t>
      </w:r>
      <w:r w:rsidRPr="00A542EE">
        <w:rPr>
          <w:rFonts w:eastAsia="仿宋_GB2312"/>
          <w:color w:val="333333"/>
          <w:kern w:val="0"/>
          <w:sz w:val="32"/>
          <w:szCs w:val="32"/>
        </w:rPr>
        <w:t>19</w:t>
      </w:r>
      <w:r w:rsidRPr="00A542EE">
        <w:rPr>
          <w:rFonts w:eastAsia="仿宋_GB2312"/>
          <w:color w:val="333333"/>
          <w:kern w:val="0"/>
          <w:sz w:val="32"/>
          <w:szCs w:val="32"/>
        </w:rPr>
        <w:t>个自然日内（含当日）到厂库提货，货主应当向厂库支付滞纳金，厂库仍应按照期货标准承担有关的商品质量、发货时间和发货速度的责任，直至</w:t>
      </w:r>
      <w:proofErr w:type="gramStart"/>
      <w:r w:rsidRPr="00A542EE">
        <w:rPr>
          <w:rFonts w:eastAsia="仿宋_GB2312"/>
          <w:color w:val="333333"/>
          <w:kern w:val="0"/>
          <w:sz w:val="32"/>
          <w:szCs w:val="32"/>
        </w:rPr>
        <w:t>发完全</w:t>
      </w:r>
      <w:proofErr w:type="gramEnd"/>
      <w:r w:rsidRPr="00A542EE">
        <w:rPr>
          <w:rFonts w:eastAsia="仿宋_GB2312"/>
          <w:color w:val="333333"/>
          <w:kern w:val="0"/>
          <w:sz w:val="32"/>
          <w:szCs w:val="32"/>
        </w:rPr>
        <w:t>部期货商品。</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滞纳金按照如下方法确定：</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（一）从提货期限届满之日（含当日）起，每日按照截至当日应提而未提的商品数量乘以相应的滞纳金标准计算出当日滞纳金金额；</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（二）直至完成提货之日（不含当日），在加总每日滞纳金金额的基础上，计算出货主应当向厂库支付的滞纳金总额。</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滞纳金标准在标准仓单注销日后（不含注销日）第</w:t>
      </w:r>
      <w:r w:rsidRPr="00A542EE">
        <w:rPr>
          <w:rFonts w:eastAsia="仿宋_GB2312"/>
          <w:color w:val="333333"/>
          <w:kern w:val="0"/>
          <w:sz w:val="32"/>
          <w:szCs w:val="32"/>
        </w:rPr>
        <w:t>19</w:t>
      </w:r>
      <w:r w:rsidRPr="00A542EE">
        <w:rPr>
          <w:rFonts w:eastAsia="仿宋_GB2312"/>
          <w:color w:val="333333"/>
          <w:kern w:val="0"/>
          <w:sz w:val="32"/>
          <w:szCs w:val="32"/>
        </w:rPr>
        <w:t>个自然日（含当日）以内为</w:t>
      </w:r>
      <w:r w:rsidRPr="00A542EE">
        <w:rPr>
          <w:rFonts w:eastAsia="仿宋_GB2312"/>
          <w:color w:val="333333"/>
          <w:kern w:val="0"/>
          <w:sz w:val="32"/>
          <w:szCs w:val="32"/>
        </w:rPr>
        <w:t>0.1</w:t>
      </w:r>
      <w:r w:rsidRPr="00A542EE">
        <w:rPr>
          <w:rFonts w:eastAsia="仿宋_GB2312"/>
          <w:color w:val="333333"/>
          <w:kern w:val="0"/>
          <w:sz w:val="32"/>
          <w:szCs w:val="32"/>
        </w:rPr>
        <w:t>元</w:t>
      </w:r>
      <w:r w:rsidRPr="00A542EE">
        <w:rPr>
          <w:rFonts w:eastAsia="仿宋_GB2312"/>
          <w:color w:val="333333"/>
          <w:kern w:val="0"/>
          <w:sz w:val="32"/>
          <w:szCs w:val="32"/>
        </w:rPr>
        <w:t>/</w:t>
      </w:r>
      <w:r w:rsidRPr="00A542EE">
        <w:rPr>
          <w:rFonts w:eastAsia="仿宋_GB2312"/>
          <w:color w:val="333333"/>
          <w:kern w:val="0"/>
          <w:sz w:val="32"/>
          <w:szCs w:val="32"/>
        </w:rPr>
        <w:t>吨</w:t>
      </w:r>
      <w:r w:rsidRPr="00A542EE">
        <w:rPr>
          <w:rFonts w:eastAsia="微软雅黑"/>
          <w:color w:val="333333"/>
          <w:kern w:val="0"/>
          <w:sz w:val="32"/>
          <w:szCs w:val="32"/>
        </w:rPr>
        <w:t>•</w:t>
      </w:r>
      <w:r w:rsidRPr="00A542EE">
        <w:rPr>
          <w:rFonts w:eastAsia="仿宋_GB2312"/>
          <w:color w:val="333333"/>
          <w:kern w:val="0"/>
          <w:sz w:val="32"/>
          <w:szCs w:val="32"/>
        </w:rPr>
        <w:t>天，超过该期间为</w:t>
      </w:r>
      <w:r w:rsidRPr="00A542EE">
        <w:rPr>
          <w:rFonts w:eastAsia="仿宋_GB2312"/>
          <w:color w:val="333333"/>
          <w:kern w:val="0"/>
          <w:sz w:val="32"/>
          <w:szCs w:val="32"/>
        </w:rPr>
        <w:t>0.5</w:t>
      </w:r>
      <w:r w:rsidRPr="00A542EE">
        <w:rPr>
          <w:rFonts w:eastAsia="仿宋_GB2312"/>
          <w:color w:val="333333"/>
          <w:kern w:val="0"/>
          <w:sz w:val="32"/>
          <w:szCs w:val="32"/>
        </w:rPr>
        <w:t>元</w:t>
      </w:r>
      <w:r w:rsidRPr="00A542EE">
        <w:rPr>
          <w:rFonts w:eastAsia="仿宋_GB2312"/>
          <w:color w:val="333333"/>
          <w:kern w:val="0"/>
          <w:sz w:val="32"/>
          <w:szCs w:val="32"/>
        </w:rPr>
        <w:t>/</w:t>
      </w:r>
      <w:r w:rsidRPr="00A542EE">
        <w:rPr>
          <w:rFonts w:eastAsia="仿宋_GB2312"/>
          <w:color w:val="333333"/>
          <w:kern w:val="0"/>
          <w:sz w:val="32"/>
          <w:szCs w:val="32"/>
        </w:rPr>
        <w:t>吨</w:t>
      </w:r>
      <w:r w:rsidRPr="00A542EE">
        <w:rPr>
          <w:rFonts w:eastAsia="微软雅黑"/>
          <w:color w:val="333333"/>
          <w:kern w:val="0"/>
          <w:sz w:val="32"/>
          <w:szCs w:val="32"/>
        </w:rPr>
        <w:t>•</w:t>
      </w:r>
      <w:r w:rsidRPr="00A542EE">
        <w:rPr>
          <w:rFonts w:eastAsia="仿宋_GB2312"/>
          <w:color w:val="333333"/>
          <w:kern w:val="0"/>
          <w:sz w:val="32"/>
          <w:szCs w:val="32"/>
        </w:rPr>
        <w:t>天。</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第四十三条</w:t>
      </w:r>
      <w:r w:rsidRPr="00A542EE">
        <w:rPr>
          <w:rFonts w:eastAsia="仿宋_GB2312"/>
          <w:color w:val="333333"/>
          <w:kern w:val="0"/>
          <w:sz w:val="32"/>
          <w:szCs w:val="32"/>
        </w:rPr>
        <w:t xml:space="preserve"> </w:t>
      </w:r>
      <w:r w:rsidRPr="00A542EE">
        <w:rPr>
          <w:rFonts w:eastAsia="仿宋_GB2312"/>
          <w:color w:val="333333"/>
          <w:kern w:val="0"/>
          <w:sz w:val="32"/>
          <w:szCs w:val="32"/>
        </w:rPr>
        <w:t>在标准仓单注销日后（不含注销日）的</w:t>
      </w:r>
      <w:r w:rsidRPr="00A542EE">
        <w:rPr>
          <w:rFonts w:eastAsia="仿宋_GB2312"/>
          <w:color w:val="333333"/>
          <w:kern w:val="0"/>
          <w:sz w:val="32"/>
          <w:szCs w:val="32"/>
        </w:rPr>
        <w:t>19</w:t>
      </w:r>
      <w:r w:rsidRPr="00A542EE">
        <w:rPr>
          <w:rFonts w:eastAsia="仿宋_GB2312"/>
          <w:color w:val="333333"/>
          <w:kern w:val="0"/>
          <w:sz w:val="32"/>
          <w:szCs w:val="32"/>
        </w:rPr>
        <w:t>个自然日后（不含当日）到厂库提货，货主应当以下述公式的计算方法向厂库支付滞纳金，同时厂库将不再按照期货标准承担有关的商品质量、发货时间和发货速度的责任。</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lastRenderedPageBreak/>
        <w:t xml:space="preserve">　　滞纳金金额</w:t>
      </w:r>
      <w:r w:rsidRPr="00A542EE">
        <w:rPr>
          <w:rFonts w:eastAsia="仿宋_GB2312"/>
          <w:color w:val="333333"/>
          <w:kern w:val="0"/>
          <w:sz w:val="32"/>
          <w:szCs w:val="32"/>
        </w:rPr>
        <w:t>=0.1</w:t>
      </w:r>
      <w:r w:rsidRPr="00A542EE">
        <w:rPr>
          <w:rFonts w:eastAsia="仿宋_GB2312"/>
          <w:color w:val="333333"/>
          <w:kern w:val="0"/>
          <w:sz w:val="32"/>
          <w:szCs w:val="32"/>
        </w:rPr>
        <w:t>元</w:t>
      </w:r>
      <w:r w:rsidRPr="00A542EE">
        <w:rPr>
          <w:rFonts w:eastAsia="仿宋_GB2312"/>
          <w:color w:val="333333"/>
          <w:kern w:val="0"/>
          <w:sz w:val="32"/>
          <w:szCs w:val="32"/>
        </w:rPr>
        <w:t>/</w:t>
      </w:r>
      <w:r w:rsidRPr="00A542EE">
        <w:rPr>
          <w:rFonts w:eastAsia="仿宋_GB2312"/>
          <w:color w:val="333333"/>
          <w:kern w:val="0"/>
          <w:sz w:val="32"/>
          <w:szCs w:val="32"/>
        </w:rPr>
        <w:t>吨</w:t>
      </w:r>
      <w:r w:rsidRPr="00A542EE">
        <w:rPr>
          <w:rFonts w:eastAsia="微软雅黑"/>
          <w:color w:val="333333"/>
          <w:kern w:val="0"/>
          <w:sz w:val="32"/>
          <w:szCs w:val="32"/>
        </w:rPr>
        <w:t>•</w:t>
      </w:r>
      <w:r w:rsidRPr="00A542EE">
        <w:rPr>
          <w:rFonts w:eastAsia="仿宋_GB2312"/>
          <w:color w:val="333333"/>
          <w:kern w:val="0"/>
          <w:sz w:val="32"/>
          <w:szCs w:val="32"/>
        </w:rPr>
        <w:t>天</w:t>
      </w:r>
      <w:r w:rsidRPr="00A542EE">
        <w:rPr>
          <w:rFonts w:eastAsia="仿宋_GB2312"/>
          <w:color w:val="333333"/>
          <w:kern w:val="0"/>
          <w:sz w:val="32"/>
          <w:szCs w:val="32"/>
        </w:rPr>
        <w:t>×</w:t>
      </w:r>
      <w:r w:rsidRPr="00A542EE">
        <w:rPr>
          <w:rFonts w:eastAsia="仿宋_GB2312"/>
          <w:color w:val="333333"/>
          <w:kern w:val="0"/>
          <w:sz w:val="32"/>
          <w:szCs w:val="32"/>
        </w:rPr>
        <w:t>全部的商品数量</w:t>
      </w:r>
      <w:r w:rsidRPr="00A542EE">
        <w:rPr>
          <w:rFonts w:eastAsia="仿宋_GB2312"/>
          <w:color w:val="333333"/>
          <w:kern w:val="0"/>
          <w:sz w:val="32"/>
          <w:szCs w:val="32"/>
        </w:rPr>
        <w:t>×19</w:t>
      </w:r>
      <w:r w:rsidRPr="00A542EE">
        <w:rPr>
          <w:rFonts w:eastAsia="仿宋_GB2312"/>
          <w:color w:val="333333"/>
          <w:kern w:val="0"/>
          <w:sz w:val="32"/>
          <w:szCs w:val="32"/>
        </w:rPr>
        <w:t>天</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第四十四条</w:t>
      </w:r>
      <w:r w:rsidRPr="00A542EE">
        <w:rPr>
          <w:rFonts w:eastAsia="仿宋_GB2312"/>
          <w:color w:val="333333"/>
          <w:kern w:val="0"/>
          <w:sz w:val="32"/>
          <w:szCs w:val="32"/>
        </w:rPr>
        <w:t xml:space="preserve"> </w:t>
      </w:r>
      <w:r w:rsidRPr="00A542EE">
        <w:rPr>
          <w:rFonts w:eastAsia="仿宋_GB2312"/>
          <w:color w:val="333333"/>
          <w:kern w:val="0"/>
          <w:sz w:val="32"/>
          <w:szCs w:val="32"/>
        </w:rPr>
        <w:t>厂库未按规定的日发货速度发货，但按时完成了所有商品的发货，厂库应当向货主支付赔偿金。</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赔偿金金额</w:t>
      </w:r>
      <w:r w:rsidRPr="00A542EE">
        <w:rPr>
          <w:rFonts w:eastAsia="仿宋_GB2312"/>
          <w:color w:val="333333"/>
          <w:kern w:val="0"/>
          <w:sz w:val="32"/>
          <w:szCs w:val="32"/>
        </w:rPr>
        <w:t>=</w:t>
      </w:r>
      <w:r w:rsidRPr="00A542EE">
        <w:rPr>
          <w:rFonts w:eastAsia="仿宋_GB2312"/>
          <w:color w:val="333333"/>
          <w:kern w:val="0"/>
          <w:sz w:val="32"/>
          <w:szCs w:val="32"/>
        </w:rPr>
        <w:t>该商品最近已交割月份交割结算价</w:t>
      </w:r>
      <w:r w:rsidRPr="00A542EE">
        <w:rPr>
          <w:rFonts w:eastAsia="仿宋_GB2312"/>
          <w:color w:val="333333"/>
          <w:kern w:val="0"/>
          <w:sz w:val="32"/>
          <w:szCs w:val="32"/>
        </w:rPr>
        <w:t>×</w:t>
      </w:r>
      <w:r w:rsidRPr="00A542EE">
        <w:rPr>
          <w:rFonts w:eastAsia="仿宋_GB2312"/>
          <w:color w:val="333333"/>
          <w:kern w:val="0"/>
          <w:sz w:val="32"/>
          <w:szCs w:val="32"/>
        </w:rPr>
        <w:t>按日出</w:t>
      </w:r>
      <w:proofErr w:type="gramStart"/>
      <w:r w:rsidRPr="00A542EE">
        <w:rPr>
          <w:rFonts w:eastAsia="仿宋_GB2312"/>
          <w:color w:val="333333"/>
          <w:kern w:val="0"/>
          <w:sz w:val="32"/>
          <w:szCs w:val="32"/>
        </w:rPr>
        <w:t>库速度</w:t>
      </w:r>
      <w:proofErr w:type="gramEnd"/>
      <w:r w:rsidRPr="00A542EE">
        <w:rPr>
          <w:rFonts w:eastAsia="仿宋_GB2312"/>
          <w:color w:val="333333"/>
          <w:kern w:val="0"/>
          <w:sz w:val="32"/>
          <w:szCs w:val="32"/>
        </w:rPr>
        <w:t>应发而未发的商品数量</w:t>
      </w:r>
      <w:r w:rsidRPr="00A542EE">
        <w:rPr>
          <w:rFonts w:eastAsia="仿宋_GB2312"/>
          <w:color w:val="333333"/>
          <w:kern w:val="0"/>
          <w:sz w:val="32"/>
          <w:szCs w:val="32"/>
        </w:rPr>
        <w:t>×5%</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第四十五条</w:t>
      </w:r>
      <w:r w:rsidRPr="00A542EE">
        <w:rPr>
          <w:rFonts w:eastAsia="仿宋_GB2312"/>
          <w:color w:val="333333"/>
          <w:kern w:val="0"/>
          <w:sz w:val="32"/>
          <w:szCs w:val="32"/>
        </w:rPr>
        <w:t xml:space="preserve">  </w:t>
      </w:r>
      <w:r w:rsidRPr="00A542EE">
        <w:rPr>
          <w:rFonts w:eastAsia="仿宋_GB2312"/>
          <w:color w:val="333333"/>
          <w:kern w:val="0"/>
          <w:sz w:val="32"/>
          <w:szCs w:val="32"/>
        </w:rPr>
        <w:t>厂库未按时完成所有商品的发货，在按本细则第四十四条规定进行赔偿的基础上，同时还应当向货主支付赔偿金，赔偿金金额</w:t>
      </w:r>
      <w:r w:rsidRPr="00A542EE">
        <w:rPr>
          <w:rFonts w:eastAsia="仿宋_GB2312"/>
          <w:color w:val="333333"/>
          <w:kern w:val="0"/>
          <w:sz w:val="32"/>
          <w:szCs w:val="32"/>
        </w:rPr>
        <w:t>=</w:t>
      </w:r>
      <w:r w:rsidRPr="00A542EE">
        <w:rPr>
          <w:rFonts w:eastAsia="仿宋_GB2312"/>
          <w:color w:val="333333"/>
          <w:kern w:val="0"/>
          <w:sz w:val="32"/>
          <w:szCs w:val="32"/>
        </w:rPr>
        <w:t>该商品最近已交割月份交割结算价</w:t>
      </w:r>
      <w:r w:rsidRPr="00A542EE">
        <w:rPr>
          <w:rFonts w:eastAsia="仿宋_GB2312"/>
          <w:color w:val="333333"/>
          <w:kern w:val="0"/>
          <w:sz w:val="32"/>
          <w:szCs w:val="32"/>
        </w:rPr>
        <w:t>×</w:t>
      </w:r>
      <w:r w:rsidRPr="00A542EE">
        <w:rPr>
          <w:rFonts w:eastAsia="仿宋_GB2312"/>
          <w:color w:val="333333"/>
          <w:kern w:val="0"/>
          <w:sz w:val="32"/>
          <w:szCs w:val="32"/>
        </w:rPr>
        <w:t>按商品总量应发而未发的商品数量</w:t>
      </w:r>
      <w:r w:rsidRPr="00A542EE">
        <w:rPr>
          <w:rFonts w:eastAsia="仿宋_GB2312"/>
          <w:color w:val="333333"/>
          <w:kern w:val="0"/>
          <w:sz w:val="32"/>
          <w:szCs w:val="32"/>
        </w:rPr>
        <w:t>×5%</w:t>
      </w:r>
      <w:r w:rsidRPr="00A542EE">
        <w:rPr>
          <w:rFonts w:eastAsia="仿宋_GB2312"/>
          <w:color w:val="333333"/>
          <w:kern w:val="0"/>
          <w:sz w:val="32"/>
          <w:szCs w:val="32"/>
        </w:rPr>
        <w:t>；并按照以下程序进行处理：</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（一）交易所向货主提供其它厂库或其它地点的相同质量和数量的现货商品，并承担调整交货地点和延期发货产生的全部费用。</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（二）交易所无法提供上述商品时，向货主返还货款并支付赔偿金。</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返还货款和赔偿金的金额</w:t>
      </w:r>
      <w:r w:rsidRPr="00A542EE">
        <w:rPr>
          <w:rFonts w:eastAsia="仿宋_GB2312"/>
          <w:color w:val="333333"/>
          <w:kern w:val="0"/>
          <w:sz w:val="32"/>
          <w:szCs w:val="32"/>
        </w:rPr>
        <w:t>=</w:t>
      </w:r>
      <w:r w:rsidRPr="00A542EE">
        <w:rPr>
          <w:rFonts w:eastAsia="仿宋_GB2312"/>
          <w:color w:val="333333"/>
          <w:kern w:val="0"/>
          <w:sz w:val="32"/>
          <w:szCs w:val="32"/>
        </w:rPr>
        <w:t>该商品最近已交割月份交割结算价</w:t>
      </w:r>
      <w:r w:rsidRPr="00A542EE">
        <w:rPr>
          <w:rFonts w:eastAsia="仿宋_GB2312"/>
          <w:color w:val="333333"/>
          <w:kern w:val="0"/>
          <w:sz w:val="32"/>
          <w:szCs w:val="32"/>
        </w:rPr>
        <w:t>×</w:t>
      </w:r>
      <w:r w:rsidRPr="00A542EE">
        <w:rPr>
          <w:rFonts w:eastAsia="仿宋_GB2312"/>
          <w:color w:val="333333"/>
          <w:kern w:val="0"/>
          <w:sz w:val="32"/>
          <w:szCs w:val="32"/>
        </w:rPr>
        <w:t>按商品总量应发而未发的商品数量</w:t>
      </w:r>
      <w:r w:rsidRPr="00A542EE">
        <w:rPr>
          <w:rFonts w:eastAsia="仿宋_GB2312"/>
          <w:color w:val="333333"/>
          <w:kern w:val="0"/>
          <w:sz w:val="32"/>
          <w:szCs w:val="32"/>
        </w:rPr>
        <w:t>×120%</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第四十六条</w:t>
      </w:r>
      <w:r w:rsidRPr="00A542EE">
        <w:rPr>
          <w:rFonts w:eastAsia="仿宋_GB2312"/>
          <w:color w:val="333333"/>
          <w:kern w:val="0"/>
          <w:sz w:val="32"/>
          <w:szCs w:val="32"/>
        </w:rPr>
        <w:t xml:space="preserve">  </w:t>
      </w:r>
      <w:r w:rsidRPr="00A542EE">
        <w:rPr>
          <w:rFonts w:eastAsia="仿宋_GB2312"/>
          <w:color w:val="333333"/>
          <w:kern w:val="0"/>
          <w:sz w:val="32"/>
          <w:szCs w:val="32"/>
        </w:rPr>
        <w:t>当厂库发生本细则第四十四条、第四十五条中的违约行为时，首先由厂库向货主支付赔偿金。厂库未支付的或者支付数额不足的，交易所按照《大连商品交易所标准仓单管理办法》相关规定处理。</w:t>
      </w:r>
    </w:p>
    <w:p w:rsidR="00CE7DE9" w:rsidRPr="00A542EE" w:rsidRDefault="00CE7DE9" w:rsidP="00CE7DE9">
      <w:pPr>
        <w:widowControl/>
        <w:shd w:val="clear" w:color="auto" w:fill="FFFFFF"/>
        <w:spacing w:line="420" w:lineRule="atLeast"/>
        <w:jc w:val="center"/>
        <w:rPr>
          <w:rFonts w:eastAsia="仿宋_GB2312"/>
          <w:color w:val="333333"/>
          <w:kern w:val="0"/>
          <w:sz w:val="32"/>
          <w:szCs w:val="32"/>
        </w:rPr>
      </w:pPr>
      <w:r w:rsidRPr="00A542EE">
        <w:rPr>
          <w:rFonts w:eastAsia="仿宋_GB2312"/>
          <w:color w:val="333333"/>
          <w:kern w:val="0"/>
          <w:sz w:val="32"/>
          <w:szCs w:val="32"/>
        </w:rPr>
        <w:t>第四章</w:t>
      </w:r>
      <w:r w:rsidRPr="00A542EE">
        <w:rPr>
          <w:rFonts w:eastAsia="仿宋_GB2312"/>
          <w:color w:val="333333"/>
          <w:kern w:val="0"/>
          <w:sz w:val="32"/>
          <w:szCs w:val="32"/>
        </w:rPr>
        <w:t xml:space="preserve"> </w:t>
      </w:r>
      <w:r w:rsidRPr="00A542EE">
        <w:rPr>
          <w:rFonts w:eastAsia="仿宋_GB2312"/>
          <w:color w:val="333333"/>
          <w:kern w:val="0"/>
          <w:sz w:val="32"/>
          <w:szCs w:val="32"/>
        </w:rPr>
        <w:t>保税标准仓单</w:t>
      </w:r>
    </w:p>
    <w:p w:rsidR="00CE7DE9" w:rsidRPr="00A542EE" w:rsidRDefault="00CE7DE9" w:rsidP="00CE7DE9">
      <w:pPr>
        <w:widowControl/>
        <w:shd w:val="clear" w:color="auto" w:fill="FFFFFF"/>
        <w:spacing w:line="420" w:lineRule="atLeast"/>
        <w:jc w:val="center"/>
        <w:rPr>
          <w:rFonts w:eastAsia="仿宋_GB2312"/>
          <w:color w:val="333333"/>
          <w:kern w:val="0"/>
          <w:sz w:val="32"/>
          <w:szCs w:val="32"/>
        </w:rPr>
      </w:pPr>
      <w:r w:rsidRPr="00A542EE">
        <w:rPr>
          <w:rFonts w:eastAsia="仿宋_GB2312"/>
          <w:color w:val="333333"/>
          <w:kern w:val="0"/>
          <w:sz w:val="32"/>
          <w:szCs w:val="32"/>
        </w:rPr>
        <w:lastRenderedPageBreak/>
        <w:t>第一节</w:t>
      </w:r>
      <w:r w:rsidRPr="00A542EE">
        <w:rPr>
          <w:rFonts w:eastAsia="仿宋_GB2312"/>
          <w:color w:val="333333"/>
          <w:kern w:val="0"/>
          <w:sz w:val="32"/>
          <w:szCs w:val="32"/>
        </w:rPr>
        <w:t xml:space="preserve"> </w:t>
      </w:r>
      <w:r w:rsidRPr="00A542EE">
        <w:rPr>
          <w:rFonts w:eastAsia="仿宋_GB2312"/>
          <w:color w:val="333333"/>
          <w:kern w:val="0"/>
          <w:sz w:val="32"/>
          <w:szCs w:val="32"/>
        </w:rPr>
        <w:t>保税标准仓单的生成</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第四十七条</w:t>
      </w:r>
      <w:r w:rsidRPr="00A542EE">
        <w:rPr>
          <w:rFonts w:eastAsia="仿宋_GB2312"/>
          <w:color w:val="333333"/>
          <w:kern w:val="0"/>
          <w:sz w:val="32"/>
          <w:szCs w:val="32"/>
        </w:rPr>
        <w:t xml:space="preserve"> </w:t>
      </w:r>
      <w:r w:rsidRPr="00A542EE">
        <w:rPr>
          <w:rFonts w:eastAsia="仿宋_GB2312"/>
          <w:color w:val="333333"/>
          <w:kern w:val="0"/>
          <w:sz w:val="32"/>
          <w:szCs w:val="32"/>
        </w:rPr>
        <w:t>保税标准仓单的生成流程按照交易所标准仓单的有关规定执行。</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第四十八条</w:t>
      </w:r>
      <w:r w:rsidRPr="00A542EE">
        <w:rPr>
          <w:rFonts w:eastAsia="仿宋_GB2312"/>
          <w:color w:val="333333"/>
          <w:kern w:val="0"/>
          <w:sz w:val="32"/>
          <w:szCs w:val="32"/>
        </w:rPr>
        <w:t xml:space="preserve"> </w:t>
      </w:r>
      <w:r w:rsidRPr="00A542EE">
        <w:rPr>
          <w:rFonts w:eastAsia="仿宋_GB2312"/>
          <w:color w:val="333333"/>
          <w:kern w:val="0"/>
          <w:sz w:val="32"/>
          <w:szCs w:val="32"/>
        </w:rPr>
        <w:t>保税交割仓库申请注册的标准仓单应当明确对应货物为保税状态或完税状态，并对不同状态的货物分别管理。</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保税交割仓库申请注册保税标准仓单时，应当填报品牌和质量升贴水信息。</w:t>
      </w:r>
    </w:p>
    <w:p w:rsidR="00CE7DE9" w:rsidRPr="00A542EE" w:rsidRDefault="00CE7DE9" w:rsidP="00CE7DE9">
      <w:pPr>
        <w:widowControl/>
        <w:shd w:val="clear" w:color="auto" w:fill="FFFFFF"/>
        <w:spacing w:line="420" w:lineRule="atLeast"/>
        <w:jc w:val="center"/>
        <w:rPr>
          <w:rFonts w:eastAsia="仿宋_GB2312"/>
          <w:color w:val="333333"/>
          <w:kern w:val="0"/>
          <w:sz w:val="32"/>
          <w:szCs w:val="32"/>
        </w:rPr>
      </w:pPr>
      <w:r w:rsidRPr="00A542EE">
        <w:rPr>
          <w:rFonts w:eastAsia="仿宋_GB2312"/>
          <w:color w:val="333333"/>
          <w:kern w:val="0"/>
          <w:sz w:val="32"/>
          <w:szCs w:val="32"/>
        </w:rPr>
        <w:t>第二节</w:t>
      </w:r>
      <w:r w:rsidRPr="00A542EE">
        <w:rPr>
          <w:rFonts w:eastAsia="仿宋_GB2312"/>
          <w:color w:val="333333"/>
          <w:kern w:val="0"/>
          <w:sz w:val="32"/>
          <w:szCs w:val="32"/>
        </w:rPr>
        <w:t xml:space="preserve"> </w:t>
      </w:r>
      <w:r w:rsidRPr="00A542EE">
        <w:rPr>
          <w:rFonts w:eastAsia="仿宋_GB2312"/>
          <w:color w:val="333333"/>
          <w:kern w:val="0"/>
          <w:sz w:val="32"/>
          <w:szCs w:val="32"/>
        </w:rPr>
        <w:t>保税标准仓单的流通</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第四十九条</w:t>
      </w:r>
      <w:r w:rsidRPr="00A542EE">
        <w:rPr>
          <w:rFonts w:eastAsia="仿宋_GB2312"/>
          <w:color w:val="333333"/>
          <w:kern w:val="0"/>
          <w:sz w:val="32"/>
          <w:szCs w:val="32"/>
        </w:rPr>
        <w:t xml:space="preserve"> </w:t>
      </w:r>
      <w:r w:rsidRPr="00A542EE">
        <w:rPr>
          <w:rFonts w:eastAsia="仿宋_GB2312"/>
          <w:color w:val="333333"/>
          <w:kern w:val="0"/>
          <w:sz w:val="32"/>
          <w:szCs w:val="32"/>
        </w:rPr>
        <w:t>铁矿石保税标准仓单可用于</w:t>
      </w:r>
      <w:proofErr w:type="gramStart"/>
      <w:r w:rsidRPr="00A542EE">
        <w:rPr>
          <w:rFonts w:eastAsia="仿宋_GB2312"/>
          <w:color w:val="333333"/>
          <w:kern w:val="0"/>
          <w:sz w:val="32"/>
          <w:szCs w:val="32"/>
        </w:rPr>
        <w:t>期转现交割</w:t>
      </w:r>
      <w:proofErr w:type="gramEnd"/>
      <w:r w:rsidRPr="00A542EE">
        <w:rPr>
          <w:rFonts w:eastAsia="仿宋_GB2312"/>
          <w:color w:val="333333"/>
          <w:kern w:val="0"/>
          <w:sz w:val="32"/>
          <w:szCs w:val="32"/>
        </w:rPr>
        <w:t>、一次性交割、交易及转让。</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第五十条</w:t>
      </w:r>
      <w:r w:rsidRPr="00A542EE">
        <w:rPr>
          <w:rFonts w:eastAsia="仿宋_GB2312"/>
          <w:color w:val="333333"/>
          <w:kern w:val="0"/>
          <w:sz w:val="32"/>
          <w:szCs w:val="32"/>
        </w:rPr>
        <w:t xml:space="preserve"> </w:t>
      </w:r>
      <w:r w:rsidRPr="00A542EE">
        <w:rPr>
          <w:rFonts w:eastAsia="仿宋_GB2312"/>
          <w:color w:val="333333"/>
          <w:kern w:val="0"/>
          <w:sz w:val="32"/>
          <w:szCs w:val="32"/>
        </w:rPr>
        <w:t>铁矿石保税标准仓单的</w:t>
      </w:r>
      <w:proofErr w:type="gramStart"/>
      <w:r w:rsidRPr="00A542EE">
        <w:rPr>
          <w:rFonts w:eastAsia="仿宋_GB2312"/>
          <w:color w:val="333333"/>
          <w:kern w:val="0"/>
          <w:sz w:val="32"/>
          <w:szCs w:val="32"/>
        </w:rPr>
        <w:t>期转现交割</w:t>
      </w:r>
      <w:proofErr w:type="gramEnd"/>
      <w:r w:rsidRPr="00A542EE">
        <w:rPr>
          <w:rFonts w:eastAsia="仿宋_GB2312"/>
          <w:color w:val="333333"/>
          <w:kern w:val="0"/>
          <w:sz w:val="32"/>
          <w:szCs w:val="32"/>
        </w:rPr>
        <w:t>和一次性交割，除本细则规定外，按照《大连商品交易所交割管理办法》、《大连商品交易所结算管理办法》标准仓单有关规定办理。</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保税标准仓单交易的具体流程由交易所另行规定。</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第五十一条</w:t>
      </w:r>
      <w:r w:rsidRPr="00A542EE">
        <w:rPr>
          <w:rFonts w:eastAsia="仿宋_GB2312"/>
          <w:color w:val="333333"/>
          <w:kern w:val="0"/>
          <w:sz w:val="32"/>
          <w:szCs w:val="32"/>
        </w:rPr>
        <w:t xml:space="preserve"> </w:t>
      </w:r>
      <w:r w:rsidRPr="00A542EE">
        <w:rPr>
          <w:rFonts w:eastAsia="仿宋_GB2312"/>
          <w:color w:val="333333"/>
          <w:kern w:val="0"/>
          <w:sz w:val="32"/>
          <w:szCs w:val="32"/>
        </w:rPr>
        <w:t>保税标准仓单转让应当在交易所办理过户手续，并由交易所办理货款收</w:t>
      </w:r>
      <w:proofErr w:type="gramStart"/>
      <w:r w:rsidRPr="00A542EE">
        <w:rPr>
          <w:rFonts w:eastAsia="仿宋_GB2312"/>
          <w:color w:val="333333"/>
          <w:kern w:val="0"/>
          <w:sz w:val="32"/>
          <w:szCs w:val="32"/>
        </w:rPr>
        <w:t>付业务</w:t>
      </w:r>
      <w:proofErr w:type="gramEnd"/>
      <w:r w:rsidRPr="00A542EE">
        <w:rPr>
          <w:rFonts w:eastAsia="仿宋_GB2312"/>
          <w:color w:val="333333"/>
          <w:kern w:val="0"/>
          <w:sz w:val="32"/>
          <w:szCs w:val="32"/>
        </w:rPr>
        <w:t>。货款收</w:t>
      </w:r>
      <w:proofErr w:type="gramStart"/>
      <w:r w:rsidRPr="00A542EE">
        <w:rPr>
          <w:rFonts w:eastAsia="仿宋_GB2312"/>
          <w:color w:val="333333"/>
          <w:kern w:val="0"/>
          <w:sz w:val="32"/>
          <w:szCs w:val="32"/>
        </w:rPr>
        <w:t>付业务</w:t>
      </w:r>
      <w:proofErr w:type="gramEnd"/>
      <w:r w:rsidRPr="00A542EE">
        <w:rPr>
          <w:rFonts w:eastAsia="仿宋_GB2312"/>
          <w:color w:val="333333"/>
          <w:kern w:val="0"/>
          <w:sz w:val="32"/>
          <w:szCs w:val="32"/>
        </w:rPr>
        <w:t>按以下规定执行：</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（一）交易双方应当通过会员向交易所提交转让申请，转让申请中应当包含转让价格，转让价格应当在提交转让申请当日最近交割月份合约涨跌停板价格扣除税费的范围内，</w:t>
      </w:r>
      <w:r w:rsidRPr="00A542EE">
        <w:rPr>
          <w:rFonts w:eastAsia="仿宋_GB2312"/>
          <w:color w:val="333333"/>
          <w:kern w:val="0"/>
          <w:sz w:val="32"/>
          <w:szCs w:val="32"/>
        </w:rPr>
        <w:lastRenderedPageBreak/>
        <w:t>不含保税升贴水；卖方会员在提交转让申请时，还应当向交易所提交增值税普通发票；</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（二）当日闭市前提交转让申请的，货款收付和仓单过户于当日处理；闭市后提交转让申请的，货款收付和仓单过户于下一交易日处理；</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（三）处理日当日闭市前，买方会员应当将全额转让货款划入交易所的专用结算账户，卖方会员应当将相应数量的保税标准仓单交到交易所；转让货款按如下公式计算：</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转让货款</w:t>
      </w:r>
      <w:r w:rsidRPr="00A542EE">
        <w:rPr>
          <w:rFonts w:eastAsia="仿宋_GB2312"/>
          <w:color w:val="333333"/>
          <w:kern w:val="0"/>
          <w:sz w:val="32"/>
          <w:szCs w:val="32"/>
        </w:rPr>
        <w:t>=</w:t>
      </w:r>
      <w:r w:rsidRPr="00A542EE">
        <w:rPr>
          <w:rFonts w:eastAsia="仿宋_GB2312"/>
          <w:color w:val="333333"/>
          <w:kern w:val="0"/>
          <w:sz w:val="32"/>
          <w:szCs w:val="32"/>
        </w:rPr>
        <w:t>（转让价格</w:t>
      </w:r>
      <w:r w:rsidRPr="00A542EE">
        <w:rPr>
          <w:rFonts w:eastAsia="仿宋_GB2312"/>
          <w:color w:val="333333"/>
          <w:kern w:val="0"/>
          <w:sz w:val="32"/>
          <w:szCs w:val="32"/>
        </w:rPr>
        <w:t>+</w:t>
      </w:r>
      <w:r w:rsidRPr="00A542EE">
        <w:rPr>
          <w:rFonts w:eastAsia="仿宋_GB2312"/>
          <w:color w:val="333333"/>
          <w:kern w:val="0"/>
          <w:sz w:val="32"/>
          <w:szCs w:val="32"/>
        </w:rPr>
        <w:t>保税升贴水）</w:t>
      </w:r>
      <w:r w:rsidRPr="00A542EE">
        <w:rPr>
          <w:rFonts w:eastAsia="仿宋_GB2312"/>
          <w:color w:val="333333"/>
          <w:kern w:val="0"/>
          <w:sz w:val="32"/>
          <w:szCs w:val="32"/>
        </w:rPr>
        <w:t>×</w:t>
      </w:r>
      <w:r w:rsidRPr="00A542EE">
        <w:rPr>
          <w:rFonts w:eastAsia="仿宋_GB2312"/>
          <w:color w:val="333333"/>
          <w:kern w:val="0"/>
          <w:sz w:val="32"/>
          <w:szCs w:val="32"/>
        </w:rPr>
        <w:t>转让手数</w:t>
      </w:r>
      <w:r w:rsidRPr="00A542EE">
        <w:rPr>
          <w:rFonts w:eastAsia="仿宋_GB2312"/>
          <w:color w:val="333333"/>
          <w:kern w:val="0"/>
          <w:sz w:val="32"/>
          <w:szCs w:val="32"/>
        </w:rPr>
        <w:t>×</w:t>
      </w:r>
      <w:r w:rsidRPr="00A542EE">
        <w:rPr>
          <w:rFonts w:eastAsia="仿宋_GB2312"/>
          <w:color w:val="333333"/>
          <w:kern w:val="0"/>
          <w:sz w:val="32"/>
          <w:szCs w:val="32"/>
        </w:rPr>
        <w:t>交易单位；</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其中，保税升贴水</w:t>
      </w:r>
      <w:r w:rsidRPr="00A542EE">
        <w:rPr>
          <w:rFonts w:eastAsia="仿宋_GB2312"/>
          <w:color w:val="333333"/>
          <w:kern w:val="0"/>
          <w:sz w:val="32"/>
          <w:szCs w:val="32"/>
        </w:rPr>
        <w:t>=</w:t>
      </w:r>
      <w:r w:rsidRPr="00A542EE">
        <w:rPr>
          <w:rFonts w:eastAsia="仿宋_GB2312"/>
          <w:color w:val="333333"/>
          <w:kern w:val="0"/>
          <w:sz w:val="32"/>
          <w:szCs w:val="32"/>
        </w:rPr>
        <w:t>（质量升贴水</w:t>
      </w:r>
      <w:r w:rsidRPr="00A542EE">
        <w:rPr>
          <w:rFonts w:eastAsia="仿宋_GB2312"/>
          <w:color w:val="333333"/>
          <w:kern w:val="0"/>
          <w:sz w:val="32"/>
          <w:szCs w:val="32"/>
        </w:rPr>
        <w:t>+</w:t>
      </w:r>
      <w:r w:rsidRPr="00A542EE">
        <w:rPr>
          <w:rFonts w:eastAsia="仿宋_GB2312"/>
          <w:color w:val="333333"/>
          <w:kern w:val="0"/>
          <w:sz w:val="32"/>
          <w:szCs w:val="32"/>
        </w:rPr>
        <w:t>品牌升贴水</w:t>
      </w:r>
      <w:r w:rsidRPr="00A542EE">
        <w:rPr>
          <w:rFonts w:eastAsia="仿宋_GB2312"/>
          <w:color w:val="333333"/>
          <w:kern w:val="0"/>
          <w:sz w:val="32"/>
          <w:szCs w:val="32"/>
        </w:rPr>
        <w:t>+</w:t>
      </w:r>
      <w:r w:rsidRPr="00A542EE">
        <w:rPr>
          <w:rFonts w:eastAsia="仿宋_GB2312"/>
          <w:color w:val="333333"/>
          <w:kern w:val="0"/>
          <w:sz w:val="32"/>
          <w:szCs w:val="32"/>
        </w:rPr>
        <w:t>非基准交割仓库与基准交割仓库的升贴水）</w:t>
      </w:r>
      <w:r w:rsidRPr="00A542EE">
        <w:rPr>
          <w:rFonts w:eastAsia="仿宋_GB2312"/>
          <w:color w:val="333333"/>
          <w:kern w:val="0"/>
          <w:sz w:val="32"/>
          <w:szCs w:val="32"/>
        </w:rPr>
        <w:t>/(1+</w:t>
      </w:r>
      <w:r w:rsidRPr="00A542EE">
        <w:rPr>
          <w:rFonts w:eastAsia="仿宋_GB2312"/>
          <w:color w:val="333333"/>
          <w:kern w:val="0"/>
          <w:sz w:val="32"/>
          <w:szCs w:val="32"/>
        </w:rPr>
        <w:t>进口增值税税率</w:t>
      </w:r>
      <w:r w:rsidRPr="00A542EE">
        <w:rPr>
          <w:rFonts w:eastAsia="仿宋_GB2312"/>
          <w:color w:val="333333"/>
          <w:kern w:val="0"/>
          <w:sz w:val="32"/>
          <w:szCs w:val="32"/>
        </w:rPr>
        <w:t>)/(1+</w:t>
      </w:r>
      <w:r w:rsidRPr="00A542EE">
        <w:rPr>
          <w:rFonts w:eastAsia="仿宋_GB2312"/>
          <w:color w:val="333333"/>
          <w:kern w:val="0"/>
          <w:sz w:val="32"/>
          <w:szCs w:val="32"/>
        </w:rPr>
        <w:t>进口关税税率</w:t>
      </w:r>
      <w:r w:rsidRPr="00A542EE">
        <w:rPr>
          <w:rFonts w:eastAsia="仿宋_GB2312"/>
          <w:color w:val="333333"/>
          <w:kern w:val="0"/>
          <w:sz w:val="32"/>
          <w:szCs w:val="32"/>
        </w:rPr>
        <w:t>)</w:t>
      </w:r>
      <w:r w:rsidRPr="00A542EE">
        <w:rPr>
          <w:rFonts w:eastAsia="仿宋_GB2312"/>
          <w:color w:val="333333"/>
          <w:kern w:val="0"/>
          <w:sz w:val="32"/>
          <w:szCs w:val="32"/>
        </w:rPr>
        <w:t>；</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（四）处理日当日闭市时，卖方会员未能如数交付保税标准仓单，买方会员未能如数解付货款的，视为放弃保税标准仓单转让申请；</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（五）处理日当日闭市后，交易所将保税标准仓单交付买方会员，将转让货款付给卖方会员，交易所另有规定的除外。</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第五十二条</w:t>
      </w:r>
      <w:r w:rsidRPr="00A542EE">
        <w:rPr>
          <w:rFonts w:eastAsia="仿宋_GB2312"/>
          <w:color w:val="333333"/>
          <w:kern w:val="0"/>
          <w:sz w:val="32"/>
          <w:szCs w:val="32"/>
        </w:rPr>
        <w:t xml:space="preserve"> </w:t>
      </w:r>
      <w:r w:rsidRPr="00A542EE">
        <w:rPr>
          <w:rFonts w:eastAsia="仿宋_GB2312"/>
          <w:color w:val="333333"/>
          <w:kern w:val="0"/>
          <w:sz w:val="32"/>
          <w:szCs w:val="32"/>
        </w:rPr>
        <w:t>交易所完成仓单过户和货款划转后，为卖方开具《保税交割结算单》（税务专用、记账专用），为买方开具《保税交割结算单》（记账专用），作为客户申报纳</w:t>
      </w:r>
      <w:r w:rsidRPr="00A542EE">
        <w:rPr>
          <w:rFonts w:eastAsia="仿宋_GB2312"/>
          <w:color w:val="333333"/>
          <w:kern w:val="0"/>
          <w:sz w:val="32"/>
          <w:szCs w:val="32"/>
        </w:rPr>
        <w:lastRenderedPageBreak/>
        <w:t>税的凭据。《保税交割结算单》中除了价格信息外，还包括仓库名称、实际数量、交割时间、交割方式、保税升贴水信息等内容，交割方式中应当标注</w:t>
      </w:r>
      <w:r w:rsidRPr="00A542EE">
        <w:rPr>
          <w:rFonts w:eastAsia="仿宋_GB2312"/>
          <w:color w:val="333333"/>
          <w:kern w:val="0"/>
          <w:sz w:val="32"/>
          <w:szCs w:val="32"/>
        </w:rPr>
        <w:t>“</w:t>
      </w:r>
      <w:r w:rsidRPr="00A542EE">
        <w:rPr>
          <w:rFonts w:eastAsia="仿宋_GB2312"/>
          <w:color w:val="333333"/>
          <w:kern w:val="0"/>
          <w:sz w:val="32"/>
          <w:szCs w:val="32"/>
        </w:rPr>
        <w:t>转让</w:t>
      </w:r>
      <w:r w:rsidRPr="00A542EE">
        <w:rPr>
          <w:rFonts w:eastAsia="仿宋_GB2312"/>
          <w:color w:val="333333"/>
          <w:kern w:val="0"/>
          <w:sz w:val="32"/>
          <w:szCs w:val="32"/>
        </w:rPr>
        <w:t>”</w:t>
      </w:r>
      <w:r w:rsidRPr="00A542EE">
        <w:rPr>
          <w:rFonts w:eastAsia="仿宋_GB2312"/>
          <w:color w:val="333333"/>
          <w:kern w:val="0"/>
          <w:sz w:val="32"/>
          <w:szCs w:val="32"/>
        </w:rPr>
        <w:t>。</w:t>
      </w:r>
    </w:p>
    <w:p w:rsidR="00CE7DE9" w:rsidRPr="00A542EE" w:rsidRDefault="00CE7DE9" w:rsidP="00CE7DE9">
      <w:pPr>
        <w:widowControl/>
        <w:shd w:val="clear" w:color="auto" w:fill="FFFFFF"/>
        <w:spacing w:line="420" w:lineRule="atLeast"/>
        <w:jc w:val="center"/>
        <w:rPr>
          <w:rFonts w:eastAsia="仿宋_GB2312"/>
          <w:color w:val="333333"/>
          <w:kern w:val="0"/>
          <w:sz w:val="32"/>
          <w:szCs w:val="32"/>
        </w:rPr>
      </w:pPr>
      <w:r w:rsidRPr="00A542EE">
        <w:rPr>
          <w:rFonts w:eastAsia="仿宋_GB2312"/>
          <w:color w:val="333333"/>
          <w:kern w:val="0"/>
          <w:sz w:val="32"/>
          <w:szCs w:val="32"/>
        </w:rPr>
        <w:t>第三节</w:t>
      </w:r>
      <w:r w:rsidRPr="00A542EE">
        <w:rPr>
          <w:rFonts w:eastAsia="仿宋_GB2312"/>
          <w:color w:val="333333"/>
          <w:kern w:val="0"/>
          <w:sz w:val="32"/>
          <w:szCs w:val="32"/>
        </w:rPr>
        <w:t xml:space="preserve"> </w:t>
      </w:r>
      <w:r w:rsidRPr="00A542EE">
        <w:rPr>
          <w:rFonts w:eastAsia="仿宋_GB2312"/>
          <w:color w:val="333333"/>
          <w:kern w:val="0"/>
          <w:sz w:val="32"/>
          <w:szCs w:val="32"/>
        </w:rPr>
        <w:t>保税标准仓单</w:t>
      </w:r>
      <w:proofErr w:type="gramStart"/>
      <w:r w:rsidRPr="00A542EE">
        <w:rPr>
          <w:rFonts w:eastAsia="仿宋_GB2312"/>
          <w:color w:val="333333"/>
          <w:kern w:val="0"/>
          <w:sz w:val="32"/>
          <w:szCs w:val="32"/>
        </w:rPr>
        <w:t>期转现</w:t>
      </w:r>
      <w:proofErr w:type="gramEnd"/>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第五十三条</w:t>
      </w:r>
      <w:r w:rsidRPr="00A542EE">
        <w:rPr>
          <w:rFonts w:eastAsia="仿宋_GB2312"/>
          <w:color w:val="333333"/>
          <w:kern w:val="0"/>
          <w:sz w:val="32"/>
          <w:szCs w:val="32"/>
        </w:rPr>
        <w:t xml:space="preserve"> </w:t>
      </w:r>
      <w:r w:rsidRPr="00A542EE">
        <w:rPr>
          <w:rFonts w:eastAsia="仿宋_GB2312"/>
          <w:color w:val="333333"/>
          <w:kern w:val="0"/>
          <w:sz w:val="32"/>
          <w:szCs w:val="32"/>
        </w:rPr>
        <w:t>保税标准仓单</w:t>
      </w:r>
      <w:proofErr w:type="gramStart"/>
      <w:r w:rsidRPr="00A542EE">
        <w:rPr>
          <w:rFonts w:eastAsia="仿宋_GB2312"/>
          <w:color w:val="333333"/>
          <w:kern w:val="0"/>
          <w:sz w:val="32"/>
          <w:szCs w:val="32"/>
        </w:rPr>
        <w:t>期转现</w:t>
      </w:r>
      <w:proofErr w:type="gramEnd"/>
      <w:r w:rsidRPr="00A542EE">
        <w:rPr>
          <w:rFonts w:eastAsia="仿宋_GB2312"/>
          <w:color w:val="333333"/>
          <w:kern w:val="0"/>
          <w:sz w:val="32"/>
          <w:szCs w:val="32"/>
        </w:rPr>
        <w:t>（以下简称保税</w:t>
      </w:r>
      <w:proofErr w:type="gramStart"/>
      <w:r w:rsidRPr="00A542EE">
        <w:rPr>
          <w:rFonts w:eastAsia="仿宋_GB2312"/>
          <w:color w:val="333333"/>
          <w:kern w:val="0"/>
          <w:sz w:val="32"/>
          <w:szCs w:val="32"/>
        </w:rPr>
        <w:t>期转现</w:t>
      </w:r>
      <w:proofErr w:type="gramEnd"/>
      <w:r w:rsidRPr="00A542EE">
        <w:rPr>
          <w:rFonts w:eastAsia="仿宋_GB2312"/>
          <w:color w:val="333333"/>
          <w:kern w:val="0"/>
          <w:sz w:val="32"/>
          <w:szCs w:val="32"/>
        </w:rPr>
        <w:t>）的保税标准仓单交收和货款支付由交易所负责办理，手续费按照《大连商品交易所结算管理办法》和《大连商品交易所交割管理办法》等相关规定收取。</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第五十四条</w:t>
      </w:r>
      <w:r w:rsidRPr="00A542EE">
        <w:rPr>
          <w:rFonts w:eastAsia="仿宋_GB2312"/>
          <w:color w:val="333333"/>
          <w:kern w:val="0"/>
          <w:sz w:val="32"/>
          <w:szCs w:val="32"/>
        </w:rPr>
        <w:t xml:space="preserve"> </w:t>
      </w:r>
      <w:r w:rsidRPr="00A542EE">
        <w:rPr>
          <w:rFonts w:eastAsia="仿宋_GB2312"/>
          <w:color w:val="333333"/>
          <w:kern w:val="0"/>
          <w:sz w:val="32"/>
          <w:szCs w:val="32"/>
        </w:rPr>
        <w:t>保税</w:t>
      </w:r>
      <w:proofErr w:type="gramStart"/>
      <w:r w:rsidRPr="00A542EE">
        <w:rPr>
          <w:rFonts w:eastAsia="仿宋_GB2312"/>
          <w:color w:val="333333"/>
          <w:kern w:val="0"/>
          <w:sz w:val="32"/>
          <w:szCs w:val="32"/>
        </w:rPr>
        <w:t>期转现批准日结算</w:t>
      </w:r>
      <w:proofErr w:type="gramEnd"/>
      <w:r w:rsidRPr="00A542EE">
        <w:rPr>
          <w:rFonts w:eastAsia="仿宋_GB2312"/>
          <w:color w:val="333333"/>
          <w:kern w:val="0"/>
          <w:sz w:val="32"/>
          <w:szCs w:val="32"/>
        </w:rPr>
        <w:t>时，交易所按照申请日前一日最近交割月份合约结算价对买卖双方的相应持仓进行平仓，结算盈亏；按照保税</w:t>
      </w:r>
      <w:proofErr w:type="gramStart"/>
      <w:r w:rsidRPr="00A542EE">
        <w:rPr>
          <w:rFonts w:eastAsia="仿宋_GB2312"/>
          <w:color w:val="333333"/>
          <w:kern w:val="0"/>
          <w:sz w:val="32"/>
          <w:szCs w:val="32"/>
        </w:rPr>
        <w:t>期转现交割</w:t>
      </w:r>
      <w:proofErr w:type="gramEnd"/>
      <w:r w:rsidRPr="00A542EE">
        <w:rPr>
          <w:rFonts w:eastAsia="仿宋_GB2312"/>
          <w:color w:val="333333"/>
          <w:kern w:val="0"/>
          <w:sz w:val="32"/>
          <w:szCs w:val="32"/>
        </w:rPr>
        <w:t>结算价及保税升贴水划转货款。每个交易日结束后，交易所将当日执行的保税</w:t>
      </w:r>
      <w:proofErr w:type="gramStart"/>
      <w:r w:rsidRPr="00A542EE">
        <w:rPr>
          <w:rFonts w:eastAsia="仿宋_GB2312"/>
          <w:color w:val="333333"/>
          <w:kern w:val="0"/>
          <w:sz w:val="32"/>
          <w:szCs w:val="32"/>
        </w:rPr>
        <w:t>期转现</w:t>
      </w:r>
      <w:proofErr w:type="gramEnd"/>
      <w:r w:rsidRPr="00A542EE">
        <w:rPr>
          <w:rFonts w:eastAsia="仿宋_GB2312"/>
          <w:color w:val="333333"/>
          <w:kern w:val="0"/>
          <w:sz w:val="32"/>
          <w:szCs w:val="32"/>
        </w:rPr>
        <w:t>有关信息予以公布。</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第五十五条</w:t>
      </w:r>
      <w:r w:rsidRPr="00A542EE">
        <w:rPr>
          <w:rFonts w:eastAsia="仿宋_GB2312"/>
          <w:color w:val="333333"/>
          <w:kern w:val="0"/>
          <w:sz w:val="32"/>
          <w:szCs w:val="32"/>
        </w:rPr>
        <w:t xml:space="preserve"> </w:t>
      </w:r>
      <w:r w:rsidRPr="00A542EE">
        <w:rPr>
          <w:rFonts w:eastAsia="仿宋_GB2312"/>
          <w:color w:val="333333"/>
          <w:kern w:val="0"/>
          <w:sz w:val="32"/>
          <w:szCs w:val="32"/>
        </w:rPr>
        <w:t>保税</w:t>
      </w:r>
      <w:proofErr w:type="gramStart"/>
      <w:r w:rsidRPr="00A542EE">
        <w:rPr>
          <w:rFonts w:eastAsia="仿宋_GB2312"/>
          <w:color w:val="333333"/>
          <w:kern w:val="0"/>
          <w:sz w:val="32"/>
          <w:szCs w:val="32"/>
        </w:rPr>
        <w:t>期转现批准日闭市</w:t>
      </w:r>
      <w:proofErr w:type="gramEnd"/>
      <w:r w:rsidRPr="00A542EE">
        <w:rPr>
          <w:rFonts w:eastAsia="仿宋_GB2312"/>
          <w:color w:val="333333"/>
          <w:kern w:val="0"/>
          <w:sz w:val="32"/>
          <w:szCs w:val="32"/>
        </w:rPr>
        <w:t>前，卖方会员应当向交易所提交增值税普通发票；</w:t>
      </w:r>
      <w:proofErr w:type="gramStart"/>
      <w:r w:rsidRPr="00A542EE">
        <w:rPr>
          <w:rFonts w:eastAsia="仿宋_GB2312"/>
          <w:color w:val="333333"/>
          <w:kern w:val="0"/>
          <w:sz w:val="32"/>
          <w:szCs w:val="32"/>
        </w:rPr>
        <w:t>期转现批准</w:t>
      </w:r>
      <w:proofErr w:type="gramEnd"/>
      <w:r w:rsidRPr="00A542EE">
        <w:rPr>
          <w:rFonts w:eastAsia="仿宋_GB2312"/>
          <w:color w:val="333333"/>
          <w:kern w:val="0"/>
          <w:sz w:val="32"/>
          <w:szCs w:val="32"/>
        </w:rPr>
        <w:t>日后</w:t>
      </w:r>
      <w:r w:rsidRPr="00A542EE">
        <w:rPr>
          <w:rFonts w:eastAsia="仿宋_GB2312"/>
          <w:color w:val="333333"/>
          <w:kern w:val="0"/>
          <w:sz w:val="32"/>
          <w:szCs w:val="32"/>
        </w:rPr>
        <w:t>7</w:t>
      </w:r>
      <w:r w:rsidRPr="00A542EE">
        <w:rPr>
          <w:rFonts w:eastAsia="仿宋_GB2312"/>
          <w:color w:val="333333"/>
          <w:kern w:val="0"/>
          <w:sz w:val="32"/>
          <w:szCs w:val="32"/>
        </w:rPr>
        <w:t>个交易日闭市前，卖方会员未提交增值税普通发票的，交易所当日闭市后对卖方会员按货款的</w:t>
      </w:r>
      <w:r w:rsidRPr="00A542EE">
        <w:rPr>
          <w:rFonts w:eastAsia="仿宋_GB2312"/>
          <w:color w:val="333333"/>
          <w:kern w:val="0"/>
          <w:sz w:val="32"/>
          <w:szCs w:val="32"/>
        </w:rPr>
        <w:t>5%</w:t>
      </w:r>
      <w:r w:rsidRPr="00A542EE">
        <w:rPr>
          <w:rFonts w:eastAsia="仿宋_GB2312"/>
          <w:color w:val="333333"/>
          <w:kern w:val="0"/>
          <w:sz w:val="32"/>
          <w:szCs w:val="32"/>
        </w:rPr>
        <w:t>预</w:t>
      </w:r>
      <w:proofErr w:type="gramStart"/>
      <w:r w:rsidRPr="00A542EE">
        <w:rPr>
          <w:rFonts w:eastAsia="仿宋_GB2312"/>
          <w:color w:val="333333"/>
          <w:kern w:val="0"/>
          <w:sz w:val="32"/>
          <w:szCs w:val="32"/>
        </w:rPr>
        <w:t>扣相应</w:t>
      </w:r>
      <w:proofErr w:type="gramEnd"/>
      <w:r w:rsidRPr="00A542EE">
        <w:rPr>
          <w:rFonts w:eastAsia="仿宋_GB2312"/>
          <w:color w:val="333333"/>
          <w:kern w:val="0"/>
          <w:sz w:val="32"/>
          <w:szCs w:val="32"/>
        </w:rPr>
        <w:t>的款项，并按照本细则第二十二条规定从中收取滞纳金或予以罚没。</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保税</w:t>
      </w:r>
      <w:proofErr w:type="gramStart"/>
      <w:r w:rsidRPr="00A542EE">
        <w:rPr>
          <w:rFonts w:eastAsia="仿宋_GB2312"/>
          <w:color w:val="333333"/>
          <w:kern w:val="0"/>
          <w:sz w:val="32"/>
          <w:szCs w:val="32"/>
        </w:rPr>
        <w:t>期转现批准日闭市</w:t>
      </w:r>
      <w:proofErr w:type="gramEnd"/>
      <w:r w:rsidRPr="00A542EE">
        <w:rPr>
          <w:rFonts w:eastAsia="仿宋_GB2312"/>
          <w:color w:val="333333"/>
          <w:kern w:val="0"/>
          <w:sz w:val="32"/>
          <w:szCs w:val="32"/>
        </w:rPr>
        <w:t>后，交易所将保税</w:t>
      </w:r>
      <w:proofErr w:type="gramStart"/>
      <w:r w:rsidRPr="00A542EE">
        <w:rPr>
          <w:rFonts w:eastAsia="仿宋_GB2312"/>
          <w:color w:val="333333"/>
          <w:kern w:val="0"/>
          <w:sz w:val="32"/>
          <w:szCs w:val="32"/>
        </w:rPr>
        <w:t>期转现货款</w:t>
      </w:r>
      <w:proofErr w:type="gramEnd"/>
      <w:r w:rsidRPr="00A542EE">
        <w:rPr>
          <w:rFonts w:eastAsia="仿宋_GB2312"/>
          <w:color w:val="333333"/>
          <w:kern w:val="0"/>
          <w:sz w:val="32"/>
          <w:szCs w:val="32"/>
        </w:rPr>
        <w:t>付给卖方会员。</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保税</w:t>
      </w:r>
      <w:proofErr w:type="gramStart"/>
      <w:r w:rsidRPr="00A542EE">
        <w:rPr>
          <w:rFonts w:eastAsia="仿宋_GB2312"/>
          <w:color w:val="333333"/>
          <w:kern w:val="0"/>
          <w:sz w:val="32"/>
          <w:szCs w:val="32"/>
        </w:rPr>
        <w:t>期转现货款</w:t>
      </w:r>
      <w:proofErr w:type="gramEnd"/>
      <w:r w:rsidRPr="00A542EE">
        <w:rPr>
          <w:rFonts w:eastAsia="仿宋_GB2312"/>
          <w:color w:val="333333"/>
          <w:kern w:val="0"/>
          <w:sz w:val="32"/>
          <w:szCs w:val="32"/>
        </w:rPr>
        <w:t>=</w:t>
      </w:r>
      <w:r w:rsidRPr="00A542EE">
        <w:rPr>
          <w:rFonts w:eastAsia="仿宋_GB2312"/>
          <w:color w:val="333333"/>
          <w:kern w:val="0"/>
          <w:sz w:val="32"/>
          <w:szCs w:val="32"/>
        </w:rPr>
        <w:t>（保税</w:t>
      </w:r>
      <w:proofErr w:type="gramStart"/>
      <w:r w:rsidRPr="00A542EE">
        <w:rPr>
          <w:rFonts w:eastAsia="仿宋_GB2312"/>
          <w:color w:val="333333"/>
          <w:kern w:val="0"/>
          <w:sz w:val="32"/>
          <w:szCs w:val="32"/>
        </w:rPr>
        <w:t>期转现交割</w:t>
      </w:r>
      <w:proofErr w:type="gramEnd"/>
      <w:r w:rsidRPr="00A542EE">
        <w:rPr>
          <w:rFonts w:eastAsia="仿宋_GB2312"/>
          <w:color w:val="333333"/>
          <w:kern w:val="0"/>
          <w:sz w:val="32"/>
          <w:szCs w:val="32"/>
        </w:rPr>
        <w:t>结算价</w:t>
      </w:r>
      <w:r w:rsidRPr="00A542EE">
        <w:rPr>
          <w:rFonts w:eastAsia="仿宋_GB2312"/>
          <w:color w:val="333333"/>
          <w:kern w:val="0"/>
          <w:sz w:val="32"/>
          <w:szCs w:val="32"/>
        </w:rPr>
        <w:t>+</w:t>
      </w:r>
      <w:r w:rsidRPr="00A542EE">
        <w:rPr>
          <w:rFonts w:eastAsia="仿宋_GB2312"/>
          <w:color w:val="333333"/>
          <w:kern w:val="0"/>
          <w:sz w:val="32"/>
          <w:szCs w:val="32"/>
        </w:rPr>
        <w:t>保税升贴水）</w:t>
      </w:r>
      <w:r w:rsidRPr="00A542EE">
        <w:rPr>
          <w:rFonts w:eastAsia="仿宋_GB2312"/>
          <w:color w:val="333333"/>
          <w:kern w:val="0"/>
          <w:sz w:val="32"/>
          <w:szCs w:val="32"/>
        </w:rPr>
        <w:t>×</w:t>
      </w:r>
      <w:r w:rsidRPr="00A542EE">
        <w:rPr>
          <w:rFonts w:eastAsia="仿宋_GB2312"/>
          <w:color w:val="333333"/>
          <w:kern w:val="0"/>
          <w:sz w:val="32"/>
          <w:szCs w:val="32"/>
        </w:rPr>
        <w:t>申请</w:t>
      </w:r>
      <w:proofErr w:type="gramStart"/>
      <w:r w:rsidRPr="00A542EE">
        <w:rPr>
          <w:rFonts w:eastAsia="仿宋_GB2312"/>
          <w:color w:val="333333"/>
          <w:kern w:val="0"/>
          <w:sz w:val="32"/>
          <w:szCs w:val="32"/>
        </w:rPr>
        <w:t>期转现保税</w:t>
      </w:r>
      <w:proofErr w:type="gramEnd"/>
      <w:r w:rsidRPr="00A542EE">
        <w:rPr>
          <w:rFonts w:eastAsia="仿宋_GB2312"/>
          <w:color w:val="333333"/>
          <w:kern w:val="0"/>
          <w:sz w:val="32"/>
          <w:szCs w:val="32"/>
        </w:rPr>
        <w:t>仓单数量</w:t>
      </w:r>
      <w:r w:rsidRPr="00A542EE">
        <w:rPr>
          <w:rFonts w:eastAsia="仿宋_GB2312"/>
          <w:color w:val="333333"/>
          <w:kern w:val="0"/>
          <w:sz w:val="32"/>
          <w:szCs w:val="32"/>
        </w:rPr>
        <w:t>×</w:t>
      </w:r>
      <w:r w:rsidRPr="00A542EE">
        <w:rPr>
          <w:rFonts w:eastAsia="仿宋_GB2312"/>
          <w:color w:val="333333"/>
          <w:kern w:val="0"/>
          <w:sz w:val="32"/>
          <w:szCs w:val="32"/>
        </w:rPr>
        <w:t>交易单位；</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lastRenderedPageBreak/>
        <w:t xml:space="preserve">　　其中，保税</w:t>
      </w:r>
      <w:proofErr w:type="gramStart"/>
      <w:r w:rsidRPr="00A542EE">
        <w:rPr>
          <w:rFonts w:eastAsia="仿宋_GB2312"/>
          <w:color w:val="333333"/>
          <w:kern w:val="0"/>
          <w:sz w:val="32"/>
          <w:szCs w:val="32"/>
        </w:rPr>
        <w:t>期转现交割</w:t>
      </w:r>
      <w:proofErr w:type="gramEnd"/>
      <w:r w:rsidRPr="00A542EE">
        <w:rPr>
          <w:rFonts w:eastAsia="仿宋_GB2312"/>
          <w:color w:val="333333"/>
          <w:kern w:val="0"/>
          <w:sz w:val="32"/>
          <w:szCs w:val="32"/>
        </w:rPr>
        <w:t>结算价</w:t>
      </w:r>
      <w:r w:rsidRPr="00A542EE">
        <w:rPr>
          <w:rFonts w:eastAsia="仿宋_GB2312"/>
          <w:color w:val="333333"/>
          <w:kern w:val="0"/>
          <w:sz w:val="32"/>
          <w:szCs w:val="32"/>
        </w:rPr>
        <w:t>=[(</w:t>
      </w:r>
      <w:r w:rsidRPr="00A542EE">
        <w:rPr>
          <w:rFonts w:eastAsia="仿宋_GB2312"/>
          <w:color w:val="333333"/>
          <w:kern w:val="0"/>
          <w:sz w:val="32"/>
          <w:szCs w:val="32"/>
        </w:rPr>
        <w:t>申请日前一日最近交割月份合约结算价</w:t>
      </w:r>
      <w:r w:rsidRPr="00A542EE">
        <w:rPr>
          <w:rFonts w:eastAsia="仿宋_GB2312"/>
          <w:color w:val="333333"/>
          <w:kern w:val="0"/>
          <w:sz w:val="32"/>
          <w:szCs w:val="32"/>
        </w:rPr>
        <w:t>-</w:t>
      </w:r>
      <w:r w:rsidRPr="00A542EE">
        <w:rPr>
          <w:rFonts w:eastAsia="仿宋_GB2312"/>
          <w:color w:val="333333"/>
          <w:kern w:val="0"/>
          <w:sz w:val="32"/>
          <w:szCs w:val="32"/>
        </w:rPr>
        <w:t>相关费用</w:t>
      </w:r>
      <w:r w:rsidRPr="00A542EE">
        <w:rPr>
          <w:rFonts w:eastAsia="仿宋_GB2312"/>
          <w:color w:val="333333"/>
          <w:kern w:val="0"/>
          <w:sz w:val="32"/>
          <w:szCs w:val="32"/>
        </w:rPr>
        <w:t>)/(1+</w:t>
      </w:r>
      <w:r w:rsidRPr="00A542EE">
        <w:rPr>
          <w:rFonts w:eastAsia="仿宋_GB2312"/>
          <w:color w:val="333333"/>
          <w:kern w:val="0"/>
          <w:sz w:val="32"/>
          <w:szCs w:val="32"/>
        </w:rPr>
        <w:t>进口增值税税率</w:t>
      </w:r>
      <w:r w:rsidRPr="00A542EE">
        <w:rPr>
          <w:rFonts w:eastAsia="仿宋_GB2312"/>
          <w:color w:val="333333"/>
          <w:kern w:val="0"/>
          <w:sz w:val="32"/>
          <w:szCs w:val="32"/>
        </w:rPr>
        <w:t>)-</w:t>
      </w:r>
      <w:r w:rsidRPr="00A542EE">
        <w:rPr>
          <w:rFonts w:eastAsia="仿宋_GB2312"/>
          <w:color w:val="333333"/>
          <w:kern w:val="0"/>
          <w:sz w:val="32"/>
          <w:szCs w:val="32"/>
        </w:rPr>
        <w:t>消费税</w:t>
      </w:r>
      <w:r w:rsidRPr="00A542EE">
        <w:rPr>
          <w:rFonts w:eastAsia="仿宋_GB2312"/>
          <w:color w:val="333333"/>
          <w:kern w:val="0"/>
          <w:sz w:val="32"/>
          <w:szCs w:val="32"/>
        </w:rPr>
        <w:t>]/(1+</w:t>
      </w:r>
      <w:r w:rsidRPr="00A542EE">
        <w:rPr>
          <w:rFonts w:eastAsia="仿宋_GB2312"/>
          <w:color w:val="333333"/>
          <w:kern w:val="0"/>
          <w:sz w:val="32"/>
          <w:szCs w:val="32"/>
        </w:rPr>
        <w:t>进口关税税率</w:t>
      </w:r>
      <w:r w:rsidRPr="00A542EE">
        <w:rPr>
          <w:rFonts w:eastAsia="仿宋_GB2312"/>
          <w:color w:val="333333"/>
          <w:kern w:val="0"/>
          <w:sz w:val="32"/>
          <w:szCs w:val="32"/>
        </w:rPr>
        <w:t>)</w:t>
      </w:r>
      <w:r w:rsidRPr="00A542EE">
        <w:rPr>
          <w:rFonts w:eastAsia="仿宋_GB2312"/>
          <w:color w:val="333333"/>
          <w:kern w:val="0"/>
          <w:sz w:val="32"/>
          <w:szCs w:val="32"/>
        </w:rPr>
        <w:t>；</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保税升贴水</w:t>
      </w:r>
      <w:r w:rsidRPr="00A542EE">
        <w:rPr>
          <w:rFonts w:eastAsia="仿宋_GB2312"/>
          <w:color w:val="333333"/>
          <w:kern w:val="0"/>
          <w:sz w:val="32"/>
          <w:szCs w:val="32"/>
        </w:rPr>
        <w:t>=</w:t>
      </w:r>
      <w:r w:rsidRPr="00A542EE">
        <w:rPr>
          <w:rFonts w:eastAsia="仿宋_GB2312"/>
          <w:color w:val="333333"/>
          <w:kern w:val="0"/>
          <w:sz w:val="32"/>
          <w:szCs w:val="32"/>
        </w:rPr>
        <w:t>（质量升贴水</w:t>
      </w:r>
      <w:r w:rsidRPr="00A542EE">
        <w:rPr>
          <w:rFonts w:eastAsia="仿宋_GB2312"/>
          <w:color w:val="333333"/>
          <w:kern w:val="0"/>
          <w:sz w:val="32"/>
          <w:szCs w:val="32"/>
        </w:rPr>
        <w:t>+</w:t>
      </w:r>
      <w:r w:rsidRPr="00A542EE">
        <w:rPr>
          <w:rFonts w:eastAsia="仿宋_GB2312"/>
          <w:color w:val="333333"/>
          <w:kern w:val="0"/>
          <w:sz w:val="32"/>
          <w:szCs w:val="32"/>
        </w:rPr>
        <w:t>品牌升贴水</w:t>
      </w:r>
      <w:r w:rsidRPr="00A542EE">
        <w:rPr>
          <w:rFonts w:eastAsia="仿宋_GB2312"/>
          <w:color w:val="333333"/>
          <w:kern w:val="0"/>
          <w:sz w:val="32"/>
          <w:szCs w:val="32"/>
        </w:rPr>
        <w:t>+</w:t>
      </w:r>
      <w:r w:rsidRPr="00A542EE">
        <w:rPr>
          <w:rFonts w:eastAsia="仿宋_GB2312"/>
          <w:color w:val="333333"/>
          <w:kern w:val="0"/>
          <w:sz w:val="32"/>
          <w:szCs w:val="32"/>
        </w:rPr>
        <w:t>非基准交割仓库与基准交割仓库的升贴水）</w:t>
      </w:r>
      <w:r w:rsidRPr="00A542EE">
        <w:rPr>
          <w:rFonts w:eastAsia="仿宋_GB2312"/>
          <w:color w:val="333333"/>
          <w:kern w:val="0"/>
          <w:sz w:val="32"/>
          <w:szCs w:val="32"/>
        </w:rPr>
        <w:t>/(1+</w:t>
      </w:r>
      <w:r w:rsidRPr="00A542EE">
        <w:rPr>
          <w:rFonts w:eastAsia="仿宋_GB2312"/>
          <w:color w:val="333333"/>
          <w:kern w:val="0"/>
          <w:sz w:val="32"/>
          <w:szCs w:val="32"/>
        </w:rPr>
        <w:t>进口增值税税率</w:t>
      </w:r>
      <w:r w:rsidRPr="00A542EE">
        <w:rPr>
          <w:rFonts w:eastAsia="仿宋_GB2312"/>
          <w:color w:val="333333"/>
          <w:kern w:val="0"/>
          <w:sz w:val="32"/>
          <w:szCs w:val="32"/>
        </w:rPr>
        <w:t>)/(1+</w:t>
      </w:r>
      <w:r w:rsidRPr="00A542EE">
        <w:rPr>
          <w:rFonts w:eastAsia="仿宋_GB2312"/>
          <w:color w:val="333333"/>
          <w:kern w:val="0"/>
          <w:sz w:val="32"/>
          <w:szCs w:val="32"/>
        </w:rPr>
        <w:t>进口关税税率</w:t>
      </w:r>
      <w:r w:rsidRPr="00A542EE">
        <w:rPr>
          <w:rFonts w:eastAsia="仿宋_GB2312"/>
          <w:color w:val="333333"/>
          <w:kern w:val="0"/>
          <w:sz w:val="32"/>
          <w:szCs w:val="32"/>
        </w:rPr>
        <w:t>)</w:t>
      </w:r>
      <w:r w:rsidRPr="00A542EE">
        <w:rPr>
          <w:rFonts w:eastAsia="仿宋_GB2312"/>
          <w:color w:val="333333"/>
          <w:kern w:val="0"/>
          <w:sz w:val="32"/>
          <w:szCs w:val="32"/>
        </w:rPr>
        <w:t>；</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本条第四款所指的</w:t>
      </w:r>
      <w:r w:rsidRPr="00A542EE">
        <w:rPr>
          <w:rFonts w:eastAsia="仿宋_GB2312"/>
          <w:color w:val="333333"/>
          <w:kern w:val="0"/>
          <w:sz w:val="32"/>
          <w:szCs w:val="32"/>
        </w:rPr>
        <w:t>“</w:t>
      </w:r>
      <w:r w:rsidRPr="00A542EE">
        <w:rPr>
          <w:rFonts w:eastAsia="仿宋_GB2312"/>
          <w:color w:val="333333"/>
          <w:kern w:val="0"/>
          <w:sz w:val="32"/>
          <w:szCs w:val="32"/>
        </w:rPr>
        <w:t>相关费用</w:t>
      </w:r>
      <w:r w:rsidRPr="00A542EE">
        <w:rPr>
          <w:rFonts w:eastAsia="仿宋_GB2312"/>
          <w:color w:val="333333"/>
          <w:kern w:val="0"/>
          <w:sz w:val="32"/>
          <w:szCs w:val="32"/>
        </w:rPr>
        <w:t>”</w:t>
      </w:r>
      <w:r w:rsidRPr="00A542EE">
        <w:rPr>
          <w:rFonts w:eastAsia="仿宋_GB2312"/>
          <w:color w:val="333333"/>
          <w:kern w:val="0"/>
          <w:sz w:val="32"/>
          <w:szCs w:val="32"/>
        </w:rPr>
        <w:t>包括商品进口报关、报检及代理服务等费用，由交易所另行发布；公式适用于消费税从量计征，关税从价计征的期货品种。</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第五十六条</w:t>
      </w:r>
      <w:r w:rsidRPr="00A542EE">
        <w:rPr>
          <w:rFonts w:eastAsia="仿宋_GB2312"/>
          <w:color w:val="333333"/>
          <w:kern w:val="0"/>
          <w:sz w:val="32"/>
          <w:szCs w:val="32"/>
        </w:rPr>
        <w:t xml:space="preserve"> </w:t>
      </w:r>
      <w:r w:rsidRPr="00A542EE">
        <w:rPr>
          <w:rFonts w:eastAsia="仿宋_GB2312"/>
          <w:color w:val="333333"/>
          <w:kern w:val="0"/>
          <w:sz w:val="32"/>
          <w:szCs w:val="32"/>
        </w:rPr>
        <w:t>保税</w:t>
      </w:r>
      <w:proofErr w:type="gramStart"/>
      <w:r w:rsidRPr="00A542EE">
        <w:rPr>
          <w:rFonts w:eastAsia="仿宋_GB2312"/>
          <w:color w:val="333333"/>
          <w:kern w:val="0"/>
          <w:sz w:val="32"/>
          <w:szCs w:val="32"/>
        </w:rPr>
        <w:t>期转现批准日闭市</w:t>
      </w:r>
      <w:proofErr w:type="gramEnd"/>
      <w:r w:rsidRPr="00A542EE">
        <w:rPr>
          <w:rFonts w:eastAsia="仿宋_GB2312"/>
          <w:color w:val="333333"/>
          <w:kern w:val="0"/>
          <w:sz w:val="32"/>
          <w:szCs w:val="32"/>
        </w:rPr>
        <w:t>后，交易所将卖方会员提交的标准仓单交付买方会员，为卖方开具《保税交割结算单》（税务专用、记账专用），为买方开具《保税交割结算单》（记账专用）。《保税交割结算单》中除了价格信息外，还包括仓库名称、实际数量、交割时间、交割方式、保税升贴水信息等内容，交割方式中应当标注</w:t>
      </w:r>
      <w:r w:rsidRPr="00A542EE">
        <w:rPr>
          <w:rFonts w:eastAsia="仿宋_GB2312"/>
          <w:color w:val="333333"/>
          <w:kern w:val="0"/>
          <w:sz w:val="32"/>
          <w:szCs w:val="32"/>
        </w:rPr>
        <w:t>“</w:t>
      </w:r>
      <w:r w:rsidRPr="00A542EE">
        <w:rPr>
          <w:rFonts w:eastAsia="仿宋_GB2312"/>
          <w:color w:val="333333"/>
          <w:kern w:val="0"/>
          <w:sz w:val="32"/>
          <w:szCs w:val="32"/>
        </w:rPr>
        <w:t>期转现</w:t>
      </w:r>
      <w:r w:rsidRPr="00A542EE">
        <w:rPr>
          <w:rFonts w:eastAsia="仿宋_GB2312"/>
          <w:color w:val="333333"/>
          <w:kern w:val="0"/>
          <w:sz w:val="32"/>
          <w:szCs w:val="32"/>
        </w:rPr>
        <w:t>”</w:t>
      </w:r>
      <w:r w:rsidRPr="00A542EE">
        <w:rPr>
          <w:rFonts w:eastAsia="仿宋_GB2312"/>
          <w:color w:val="333333"/>
          <w:kern w:val="0"/>
          <w:sz w:val="32"/>
          <w:szCs w:val="32"/>
        </w:rPr>
        <w:t>。</w:t>
      </w:r>
    </w:p>
    <w:p w:rsidR="00CE7DE9" w:rsidRPr="00A542EE" w:rsidRDefault="00CE7DE9" w:rsidP="00CE7DE9">
      <w:pPr>
        <w:widowControl/>
        <w:shd w:val="clear" w:color="auto" w:fill="FFFFFF"/>
        <w:spacing w:line="420" w:lineRule="atLeast"/>
        <w:jc w:val="center"/>
        <w:rPr>
          <w:rFonts w:eastAsia="仿宋_GB2312"/>
          <w:color w:val="333333"/>
          <w:kern w:val="0"/>
          <w:sz w:val="32"/>
          <w:szCs w:val="32"/>
        </w:rPr>
      </w:pPr>
      <w:r w:rsidRPr="00A542EE">
        <w:rPr>
          <w:rFonts w:eastAsia="仿宋_GB2312"/>
          <w:color w:val="333333"/>
          <w:kern w:val="0"/>
          <w:sz w:val="32"/>
          <w:szCs w:val="32"/>
        </w:rPr>
        <w:t>第四节</w:t>
      </w:r>
      <w:r w:rsidRPr="00A542EE">
        <w:rPr>
          <w:rFonts w:eastAsia="仿宋_GB2312"/>
          <w:color w:val="333333"/>
          <w:kern w:val="0"/>
          <w:sz w:val="32"/>
          <w:szCs w:val="32"/>
        </w:rPr>
        <w:t xml:space="preserve"> </w:t>
      </w:r>
      <w:r w:rsidRPr="00A542EE">
        <w:rPr>
          <w:rFonts w:eastAsia="仿宋_GB2312"/>
          <w:color w:val="333333"/>
          <w:kern w:val="0"/>
          <w:sz w:val="32"/>
          <w:szCs w:val="32"/>
        </w:rPr>
        <w:t>保税标准仓单一次性交割</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第五十七条</w:t>
      </w:r>
      <w:r w:rsidRPr="00A542EE">
        <w:rPr>
          <w:rFonts w:eastAsia="仿宋_GB2312"/>
          <w:color w:val="333333"/>
          <w:kern w:val="0"/>
          <w:sz w:val="32"/>
          <w:szCs w:val="32"/>
        </w:rPr>
        <w:t xml:space="preserve"> </w:t>
      </w:r>
      <w:r w:rsidRPr="00A542EE">
        <w:rPr>
          <w:rFonts w:eastAsia="仿宋_GB2312"/>
          <w:color w:val="333333"/>
          <w:kern w:val="0"/>
          <w:sz w:val="32"/>
          <w:szCs w:val="32"/>
        </w:rPr>
        <w:t>最后交易日后第一个交易日闭市前，卖方会员应当将与其交割月份合约持仓相对应的全部标准仓单（含保税标准仓单）交到交易所；最后交易日后第一个交易日闭市后，交易所公布各交割仓库交割品种与标准仓单（含保税标准仓单）数量信息。</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lastRenderedPageBreak/>
        <w:t xml:space="preserve">　　最后交易日后第二个交易日闭市前，买方可以根据交易所公布的信息，提出交割意向申报。最后交易日后第二个交易日闭市后，交易所按照《大连商品交易所交割管理办法》第六十四条对标准仓单（含保税标准仓单）和买方客户进行配对。</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最后交割日闭市前，买方会员应当补齐与其交割月份合约持仓相对应的差额货款。卖方会员应向交易所提交增值税普通发票。</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保税标准仓单货款</w:t>
      </w:r>
      <w:r w:rsidRPr="00A542EE">
        <w:rPr>
          <w:rFonts w:eastAsia="仿宋_GB2312"/>
          <w:color w:val="333333"/>
          <w:kern w:val="0"/>
          <w:sz w:val="32"/>
          <w:szCs w:val="32"/>
        </w:rPr>
        <w:t>=</w:t>
      </w:r>
      <w:r w:rsidRPr="00A542EE">
        <w:rPr>
          <w:rFonts w:eastAsia="仿宋_GB2312"/>
          <w:color w:val="333333"/>
          <w:kern w:val="0"/>
          <w:sz w:val="32"/>
          <w:szCs w:val="32"/>
        </w:rPr>
        <w:t>（保税交割结算价</w:t>
      </w:r>
      <w:r w:rsidRPr="00A542EE">
        <w:rPr>
          <w:rFonts w:eastAsia="仿宋_GB2312"/>
          <w:color w:val="333333"/>
          <w:kern w:val="0"/>
          <w:sz w:val="32"/>
          <w:szCs w:val="32"/>
        </w:rPr>
        <w:t>+</w:t>
      </w:r>
      <w:r w:rsidRPr="00A542EE">
        <w:rPr>
          <w:rFonts w:eastAsia="仿宋_GB2312"/>
          <w:color w:val="333333"/>
          <w:kern w:val="0"/>
          <w:sz w:val="32"/>
          <w:szCs w:val="32"/>
        </w:rPr>
        <w:t>保税升贴水）</w:t>
      </w:r>
      <w:r w:rsidRPr="00A542EE">
        <w:rPr>
          <w:rFonts w:eastAsia="仿宋_GB2312"/>
          <w:color w:val="333333"/>
          <w:kern w:val="0"/>
          <w:sz w:val="32"/>
          <w:szCs w:val="32"/>
        </w:rPr>
        <w:t>×</w:t>
      </w:r>
      <w:r w:rsidRPr="00A542EE">
        <w:rPr>
          <w:rFonts w:eastAsia="仿宋_GB2312"/>
          <w:color w:val="333333"/>
          <w:kern w:val="0"/>
          <w:sz w:val="32"/>
          <w:szCs w:val="32"/>
        </w:rPr>
        <w:t>保税标准仓单数量</w:t>
      </w:r>
      <w:r w:rsidRPr="00A542EE">
        <w:rPr>
          <w:rFonts w:eastAsia="仿宋_GB2312"/>
          <w:color w:val="333333"/>
          <w:kern w:val="0"/>
          <w:sz w:val="32"/>
          <w:szCs w:val="32"/>
        </w:rPr>
        <w:t>×</w:t>
      </w:r>
      <w:r w:rsidRPr="00A542EE">
        <w:rPr>
          <w:rFonts w:eastAsia="仿宋_GB2312"/>
          <w:color w:val="333333"/>
          <w:kern w:val="0"/>
          <w:sz w:val="32"/>
          <w:szCs w:val="32"/>
        </w:rPr>
        <w:t>交易单位；</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其中，保税交割结算价</w:t>
      </w:r>
      <w:r w:rsidRPr="00A542EE">
        <w:rPr>
          <w:rFonts w:eastAsia="仿宋_GB2312"/>
          <w:color w:val="333333"/>
          <w:kern w:val="0"/>
          <w:sz w:val="32"/>
          <w:szCs w:val="32"/>
        </w:rPr>
        <w:t>=[(</w:t>
      </w:r>
      <w:r w:rsidRPr="00A542EE">
        <w:rPr>
          <w:rFonts w:eastAsia="仿宋_GB2312"/>
          <w:color w:val="333333"/>
          <w:kern w:val="0"/>
          <w:sz w:val="32"/>
          <w:szCs w:val="32"/>
        </w:rPr>
        <w:t>交割结算价</w:t>
      </w:r>
      <w:r w:rsidRPr="00A542EE">
        <w:rPr>
          <w:rFonts w:eastAsia="仿宋_GB2312"/>
          <w:color w:val="333333"/>
          <w:kern w:val="0"/>
          <w:sz w:val="32"/>
          <w:szCs w:val="32"/>
        </w:rPr>
        <w:t>-</w:t>
      </w:r>
      <w:r w:rsidRPr="00A542EE">
        <w:rPr>
          <w:rFonts w:eastAsia="仿宋_GB2312"/>
          <w:color w:val="333333"/>
          <w:kern w:val="0"/>
          <w:sz w:val="32"/>
          <w:szCs w:val="32"/>
        </w:rPr>
        <w:t>相关费用</w:t>
      </w:r>
      <w:r w:rsidRPr="00A542EE">
        <w:rPr>
          <w:rFonts w:eastAsia="仿宋_GB2312"/>
          <w:color w:val="333333"/>
          <w:kern w:val="0"/>
          <w:sz w:val="32"/>
          <w:szCs w:val="32"/>
        </w:rPr>
        <w:t>)/(1+</w:t>
      </w:r>
      <w:r w:rsidRPr="00A542EE">
        <w:rPr>
          <w:rFonts w:eastAsia="仿宋_GB2312"/>
          <w:color w:val="333333"/>
          <w:kern w:val="0"/>
          <w:sz w:val="32"/>
          <w:szCs w:val="32"/>
        </w:rPr>
        <w:t>进口增值税税率</w:t>
      </w:r>
      <w:r w:rsidRPr="00A542EE">
        <w:rPr>
          <w:rFonts w:eastAsia="仿宋_GB2312"/>
          <w:color w:val="333333"/>
          <w:kern w:val="0"/>
          <w:sz w:val="32"/>
          <w:szCs w:val="32"/>
        </w:rPr>
        <w:t>)-</w:t>
      </w:r>
      <w:r w:rsidRPr="00A542EE">
        <w:rPr>
          <w:rFonts w:eastAsia="仿宋_GB2312"/>
          <w:color w:val="333333"/>
          <w:kern w:val="0"/>
          <w:sz w:val="32"/>
          <w:szCs w:val="32"/>
        </w:rPr>
        <w:t>消费税</w:t>
      </w:r>
      <w:r w:rsidRPr="00A542EE">
        <w:rPr>
          <w:rFonts w:eastAsia="仿宋_GB2312"/>
          <w:color w:val="333333"/>
          <w:kern w:val="0"/>
          <w:sz w:val="32"/>
          <w:szCs w:val="32"/>
        </w:rPr>
        <w:t>]/(1+</w:t>
      </w:r>
      <w:r w:rsidRPr="00A542EE">
        <w:rPr>
          <w:rFonts w:eastAsia="仿宋_GB2312"/>
          <w:color w:val="333333"/>
          <w:kern w:val="0"/>
          <w:sz w:val="32"/>
          <w:szCs w:val="32"/>
        </w:rPr>
        <w:t>进口关税税率</w:t>
      </w:r>
      <w:r w:rsidRPr="00A542EE">
        <w:rPr>
          <w:rFonts w:eastAsia="仿宋_GB2312"/>
          <w:color w:val="333333"/>
          <w:kern w:val="0"/>
          <w:sz w:val="32"/>
          <w:szCs w:val="32"/>
        </w:rPr>
        <w:t>)</w:t>
      </w:r>
      <w:r w:rsidRPr="00A542EE">
        <w:rPr>
          <w:rFonts w:eastAsia="仿宋_GB2312"/>
          <w:color w:val="333333"/>
          <w:kern w:val="0"/>
          <w:sz w:val="32"/>
          <w:szCs w:val="32"/>
        </w:rPr>
        <w:t>；</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保税升贴水</w:t>
      </w:r>
      <w:r w:rsidRPr="00A542EE">
        <w:rPr>
          <w:rFonts w:eastAsia="仿宋_GB2312"/>
          <w:color w:val="333333"/>
          <w:kern w:val="0"/>
          <w:sz w:val="32"/>
          <w:szCs w:val="32"/>
        </w:rPr>
        <w:t>=</w:t>
      </w:r>
      <w:r w:rsidRPr="00A542EE">
        <w:rPr>
          <w:rFonts w:eastAsia="仿宋_GB2312"/>
          <w:color w:val="333333"/>
          <w:kern w:val="0"/>
          <w:sz w:val="32"/>
          <w:szCs w:val="32"/>
        </w:rPr>
        <w:t>（质量升贴水</w:t>
      </w:r>
      <w:r w:rsidRPr="00A542EE">
        <w:rPr>
          <w:rFonts w:eastAsia="仿宋_GB2312"/>
          <w:color w:val="333333"/>
          <w:kern w:val="0"/>
          <w:sz w:val="32"/>
          <w:szCs w:val="32"/>
        </w:rPr>
        <w:t>+</w:t>
      </w:r>
      <w:r w:rsidRPr="00A542EE">
        <w:rPr>
          <w:rFonts w:eastAsia="仿宋_GB2312"/>
          <w:color w:val="333333"/>
          <w:kern w:val="0"/>
          <w:sz w:val="32"/>
          <w:szCs w:val="32"/>
        </w:rPr>
        <w:t>品牌升贴水</w:t>
      </w:r>
      <w:r w:rsidRPr="00A542EE">
        <w:rPr>
          <w:rFonts w:eastAsia="仿宋_GB2312"/>
          <w:color w:val="333333"/>
          <w:kern w:val="0"/>
          <w:sz w:val="32"/>
          <w:szCs w:val="32"/>
        </w:rPr>
        <w:t>+</w:t>
      </w:r>
      <w:r w:rsidRPr="00A542EE">
        <w:rPr>
          <w:rFonts w:eastAsia="仿宋_GB2312"/>
          <w:color w:val="333333"/>
          <w:kern w:val="0"/>
          <w:sz w:val="32"/>
          <w:szCs w:val="32"/>
        </w:rPr>
        <w:t>非基准交割仓库与基准交割仓库的升贴水）</w:t>
      </w:r>
      <w:r w:rsidRPr="00A542EE">
        <w:rPr>
          <w:rFonts w:eastAsia="仿宋_GB2312"/>
          <w:color w:val="333333"/>
          <w:kern w:val="0"/>
          <w:sz w:val="32"/>
          <w:szCs w:val="32"/>
        </w:rPr>
        <w:t>/(1+</w:t>
      </w:r>
      <w:r w:rsidRPr="00A542EE">
        <w:rPr>
          <w:rFonts w:eastAsia="仿宋_GB2312"/>
          <w:color w:val="333333"/>
          <w:kern w:val="0"/>
          <w:sz w:val="32"/>
          <w:szCs w:val="32"/>
        </w:rPr>
        <w:t>进口增值税税率</w:t>
      </w:r>
      <w:r w:rsidRPr="00A542EE">
        <w:rPr>
          <w:rFonts w:eastAsia="仿宋_GB2312"/>
          <w:color w:val="333333"/>
          <w:kern w:val="0"/>
          <w:sz w:val="32"/>
          <w:szCs w:val="32"/>
        </w:rPr>
        <w:t>)/(1+</w:t>
      </w:r>
      <w:r w:rsidRPr="00A542EE">
        <w:rPr>
          <w:rFonts w:eastAsia="仿宋_GB2312"/>
          <w:color w:val="333333"/>
          <w:kern w:val="0"/>
          <w:sz w:val="32"/>
          <w:szCs w:val="32"/>
        </w:rPr>
        <w:t>进口关税税率</w:t>
      </w:r>
      <w:r w:rsidRPr="00A542EE">
        <w:rPr>
          <w:rFonts w:eastAsia="仿宋_GB2312"/>
          <w:color w:val="333333"/>
          <w:kern w:val="0"/>
          <w:sz w:val="32"/>
          <w:szCs w:val="32"/>
        </w:rPr>
        <w:t>)</w:t>
      </w:r>
      <w:r w:rsidRPr="00A542EE">
        <w:rPr>
          <w:rFonts w:eastAsia="仿宋_GB2312"/>
          <w:color w:val="333333"/>
          <w:kern w:val="0"/>
          <w:sz w:val="32"/>
          <w:szCs w:val="32"/>
        </w:rPr>
        <w:t>；</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保税交割结算价由交易所在合约最后交易日公布。</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本条第五款所指的</w:t>
      </w:r>
      <w:r w:rsidRPr="00A542EE">
        <w:rPr>
          <w:rFonts w:eastAsia="仿宋_GB2312"/>
          <w:color w:val="333333"/>
          <w:kern w:val="0"/>
          <w:sz w:val="32"/>
          <w:szCs w:val="32"/>
        </w:rPr>
        <w:t>“</w:t>
      </w:r>
      <w:r w:rsidRPr="00A542EE">
        <w:rPr>
          <w:rFonts w:eastAsia="仿宋_GB2312"/>
          <w:color w:val="333333"/>
          <w:kern w:val="0"/>
          <w:sz w:val="32"/>
          <w:szCs w:val="32"/>
        </w:rPr>
        <w:t>相关费用</w:t>
      </w:r>
      <w:r w:rsidRPr="00A542EE">
        <w:rPr>
          <w:rFonts w:eastAsia="仿宋_GB2312"/>
          <w:color w:val="333333"/>
          <w:kern w:val="0"/>
          <w:sz w:val="32"/>
          <w:szCs w:val="32"/>
        </w:rPr>
        <w:t>”</w:t>
      </w:r>
      <w:r w:rsidRPr="00A542EE">
        <w:rPr>
          <w:rFonts w:eastAsia="仿宋_GB2312"/>
          <w:color w:val="333333"/>
          <w:kern w:val="0"/>
          <w:sz w:val="32"/>
          <w:szCs w:val="32"/>
        </w:rPr>
        <w:t>包括商品进口报关、报检及代理服务等费用，由交易所另行发布；公式适用于消费税从量计征，关税从价计征的期货品种。</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第五十八条</w:t>
      </w:r>
      <w:r w:rsidRPr="00A542EE">
        <w:rPr>
          <w:rFonts w:eastAsia="仿宋_GB2312"/>
          <w:color w:val="333333"/>
          <w:kern w:val="0"/>
          <w:sz w:val="32"/>
          <w:szCs w:val="32"/>
        </w:rPr>
        <w:t xml:space="preserve"> </w:t>
      </w:r>
      <w:r w:rsidRPr="00A542EE">
        <w:rPr>
          <w:rFonts w:eastAsia="仿宋_GB2312"/>
          <w:color w:val="333333"/>
          <w:kern w:val="0"/>
          <w:sz w:val="32"/>
          <w:szCs w:val="32"/>
        </w:rPr>
        <w:t>最后交割日闭市后，交易所将卖方会员提交的保税标准仓单交付买方会员，将保税标准仓单货款付给卖方会员，并给卖方开具《保税交割结算单》（税务专用、</w:t>
      </w:r>
      <w:r w:rsidRPr="00A542EE">
        <w:rPr>
          <w:rFonts w:eastAsia="仿宋_GB2312"/>
          <w:color w:val="333333"/>
          <w:kern w:val="0"/>
          <w:sz w:val="32"/>
          <w:szCs w:val="32"/>
        </w:rPr>
        <w:lastRenderedPageBreak/>
        <w:t>记账专用），给买方开具《保税交割结算单》（记账专用）。《保税交割结算单》中除了价格信息外，还应当包括仓库名称、实际数量、交割时间、交割方式、保税升贴水信息等内容，交割方式中应当标注</w:t>
      </w:r>
      <w:r w:rsidRPr="00A542EE">
        <w:rPr>
          <w:rFonts w:eastAsia="仿宋_GB2312"/>
          <w:color w:val="333333"/>
          <w:kern w:val="0"/>
          <w:sz w:val="32"/>
          <w:szCs w:val="32"/>
        </w:rPr>
        <w:t>“</w:t>
      </w:r>
      <w:r w:rsidRPr="00A542EE">
        <w:rPr>
          <w:rFonts w:eastAsia="仿宋_GB2312"/>
          <w:color w:val="333333"/>
          <w:kern w:val="0"/>
          <w:sz w:val="32"/>
          <w:szCs w:val="32"/>
        </w:rPr>
        <w:t>一次性交割</w:t>
      </w:r>
      <w:r w:rsidRPr="00A542EE">
        <w:rPr>
          <w:rFonts w:eastAsia="仿宋_GB2312"/>
          <w:color w:val="333333"/>
          <w:kern w:val="0"/>
          <w:sz w:val="32"/>
          <w:szCs w:val="32"/>
        </w:rPr>
        <w:t>”</w:t>
      </w:r>
      <w:r w:rsidRPr="00A542EE">
        <w:rPr>
          <w:rFonts w:eastAsia="仿宋_GB2312"/>
          <w:color w:val="333333"/>
          <w:kern w:val="0"/>
          <w:sz w:val="32"/>
          <w:szCs w:val="32"/>
        </w:rPr>
        <w:t>。</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最后交割日后</w:t>
      </w:r>
      <w:r w:rsidRPr="00A542EE">
        <w:rPr>
          <w:rFonts w:eastAsia="仿宋_GB2312"/>
          <w:color w:val="333333"/>
          <w:kern w:val="0"/>
          <w:sz w:val="32"/>
          <w:szCs w:val="32"/>
        </w:rPr>
        <w:t>7</w:t>
      </w:r>
      <w:r w:rsidRPr="00A542EE">
        <w:rPr>
          <w:rFonts w:eastAsia="仿宋_GB2312"/>
          <w:color w:val="333333"/>
          <w:kern w:val="0"/>
          <w:sz w:val="32"/>
          <w:szCs w:val="32"/>
        </w:rPr>
        <w:t>个交易日闭市前，卖方会员未提交增值税普通发票的，交易所当日闭市后对卖方会员按货款的</w:t>
      </w:r>
      <w:r w:rsidRPr="00A542EE">
        <w:rPr>
          <w:rFonts w:eastAsia="仿宋_GB2312"/>
          <w:color w:val="333333"/>
          <w:kern w:val="0"/>
          <w:sz w:val="32"/>
          <w:szCs w:val="32"/>
        </w:rPr>
        <w:t>5%</w:t>
      </w:r>
      <w:r w:rsidRPr="00A542EE">
        <w:rPr>
          <w:rFonts w:eastAsia="仿宋_GB2312"/>
          <w:color w:val="333333"/>
          <w:kern w:val="0"/>
          <w:sz w:val="32"/>
          <w:szCs w:val="32"/>
        </w:rPr>
        <w:t>预</w:t>
      </w:r>
      <w:proofErr w:type="gramStart"/>
      <w:r w:rsidRPr="00A542EE">
        <w:rPr>
          <w:rFonts w:eastAsia="仿宋_GB2312"/>
          <w:color w:val="333333"/>
          <w:kern w:val="0"/>
          <w:sz w:val="32"/>
          <w:szCs w:val="32"/>
        </w:rPr>
        <w:t>扣相应</w:t>
      </w:r>
      <w:proofErr w:type="gramEnd"/>
      <w:r w:rsidRPr="00A542EE">
        <w:rPr>
          <w:rFonts w:eastAsia="仿宋_GB2312"/>
          <w:color w:val="333333"/>
          <w:kern w:val="0"/>
          <w:sz w:val="32"/>
          <w:szCs w:val="32"/>
        </w:rPr>
        <w:t>的款项，并按照本细则第二十二条规定从中收取滞纳金或予以罚没。</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第五十九条</w:t>
      </w:r>
      <w:r w:rsidRPr="00A542EE">
        <w:rPr>
          <w:rFonts w:eastAsia="仿宋_GB2312"/>
          <w:color w:val="333333"/>
          <w:kern w:val="0"/>
          <w:sz w:val="32"/>
          <w:szCs w:val="32"/>
        </w:rPr>
        <w:t xml:space="preserve"> </w:t>
      </w:r>
      <w:r w:rsidRPr="00A542EE">
        <w:rPr>
          <w:rFonts w:eastAsia="仿宋_GB2312"/>
          <w:color w:val="333333"/>
          <w:kern w:val="0"/>
          <w:sz w:val="32"/>
          <w:szCs w:val="32"/>
        </w:rPr>
        <w:t>遇国家税收政策调整的，交易所可以对保税交割结算价的计算公式进行调整，并及时公布。</w:t>
      </w:r>
    </w:p>
    <w:p w:rsidR="00CE7DE9" w:rsidRPr="00A542EE" w:rsidRDefault="00CE7DE9" w:rsidP="00CE7DE9">
      <w:pPr>
        <w:widowControl/>
        <w:shd w:val="clear" w:color="auto" w:fill="FFFFFF"/>
        <w:spacing w:line="420" w:lineRule="atLeast"/>
        <w:jc w:val="center"/>
        <w:rPr>
          <w:rFonts w:eastAsia="仿宋_GB2312"/>
          <w:color w:val="333333"/>
          <w:kern w:val="0"/>
          <w:sz w:val="32"/>
          <w:szCs w:val="32"/>
        </w:rPr>
      </w:pPr>
      <w:r w:rsidRPr="00A542EE">
        <w:rPr>
          <w:rFonts w:eastAsia="仿宋_GB2312"/>
          <w:color w:val="333333"/>
          <w:kern w:val="0"/>
          <w:sz w:val="32"/>
          <w:szCs w:val="32"/>
        </w:rPr>
        <w:t>第五节</w:t>
      </w:r>
      <w:r w:rsidRPr="00A542EE">
        <w:rPr>
          <w:rFonts w:eastAsia="仿宋_GB2312"/>
          <w:color w:val="333333"/>
          <w:kern w:val="0"/>
          <w:sz w:val="32"/>
          <w:szCs w:val="32"/>
        </w:rPr>
        <w:t xml:space="preserve"> </w:t>
      </w:r>
      <w:r w:rsidRPr="00A542EE">
        <w:rPr>
          <w:rFonts w:eastAsia="仿宋_GB2312"/>
          <w:color w:val="333333"/>
          <w:kern w:val="0"/>
          <w:sz w:val="32"/>
          <w:szCs w:val="32"/>
        </w:rPr>
        <w:t>铁矿石保税标准仓单作为保证金使用与所外质</w:t>
      </w:r>
      <w:proofErr w:type="gramStart"/>
      <w:r w:rsidRPr="00A542EE">
        <w:rPr>
          <w:rFonts w:eastAsia="仿宋_GB2312"/>
          <w:color w:val="333333"/>
          <w:kern w:val="0"/>
          <w:sz w:val="32"/>
          <w:szCs w:val="32"/>
        </w:rPr>
        <w:t>押</w:t>
      </w:r>
      <w:proofErr w:type="gramEnd"/>
    </w:p>
    <w:p w:rsidR="00CE7DE9" w:rsidRPr="00A542EE" w:rsidRDefault="00CE7DE9" w:rsidP="00CE7DE9">
      <w:pPr>
        <w:widowControl/>
        <w:shd w:val="clear" w:color="auto" w:fill="FFFFFF"/>
        <w:spacing w:line="420" w:lineRule="atLeast"/>
        <w:jc w:val="left"/>
        <w:rPr>
          <w:rFonts w:eastAsia="仿宋_GB2312"/>
          <w:color w:val="333333"/>
          <w:kern w:val="0"/>
          <w:sz w:val="32"/>
          <w:szCs w:val="32"/>
        </w:rPr>
      </w:pPr>
      <w:r w:rsidRPr="00A542EE">
        <w:rPr>
          <w:rFonts w:eastAsia="仿宋_GB2312"/>
          <w:color w:val="333333"/>
          <w:kern w:val="0"/>
          <w:sz w:val="32"/>
          <w:szCs w:val="32"/>
        </w:rPr>
        <w:t xml:space="preserve">　　第六十条</w:t>
      </w:r>
      <w:r w:rsidRPr="00A542EE">
        <w:rPr>
          <w:rFonts w:eastAsia="仿宋_GB2312"/>
          <w:color w:val="333333"/>
          <w:kern w:val="0"/>
          <w:sz w:val="32"/>
          <w:szCs w:val="32"/>
        </w:rPr>
        <w:t xml:space="preserve"> </w:t>
      </w:r>
      <w:r w:rsidRPr="00A542EE">
        <w:rPr>
          <w:rFonts w:eastAsia="仿宋_GB2312"/>
          <w:color w:val="333333"/>
          <w:kern w:val="0"/>
          <w:sz w:val="32"/>
          <w:szCs w:val="32"/>
        </w:rPr>
        <w:t>经交易所批准，保税标准仓单可以作为保证金使用。</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保税标准仓单作为保证金的，每日结算时，交易所以该标准仓单对应品种最近交割月份期货合约当日结算价扣除税费后的价格为基准价计算其市值。当日闭市前，以该保税标准仓单对应品种最近交割月份期货合约的前一交易日结算价扣除税费后的价格为基准价计算其市值。</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闭市前保税仓单作为保证金的基准价</w:t>
      </w:r>
      <w:r w:rsidRPr="00A542EE">
        <w:rPr>
          <w:rFonts w:eastAsia="仿宋_GB2312"/>
          <w:color w:val="333333"/>
          <w:kern w:val="0"/>
          <w:sz w:val="32"/>
          <w:szCs w:val="32"/>
        </w:rPr>
        <w:t>=[(</w:t>
      </w:r>
      <w:r w:rsidRPr="00A542EE">
        <w:rPr>
          <w:rFonts w:eastAsia="仿宋_GB2312"/>
          <w:color w:val="333333"/>
          <w:kern w:val="0"/>
          <w:sz w:val="32"/>
          <w:szCs w:val="32"/>
        </w:rPr>
        <w:t>该品种最近交割月份期货合约的前一交易日结算价</w:t>
      </w:r>
      <w:r w:rsidRPr="00A542EE">
        <w:rPr>
          <w:rFonts w:eastAsia="仿宋_GB2312"/>
          <w:color w:val="333333"/>
          <w:kern w:val="0"/>
          <w:sz w:val="32"/>
          <w:szCs w:val="32"/>
        </w:rPr>
        <w:t>-</w:t>
      </w:r>
      <w:r w:rsidRPr="00A542EE">
        <w:rPr>
          <w:rFonts w:eastAsia="仿宋_GB2312"/>
          <w:color w:val="333333"/>
          <w:kern w:val="0"/>
          <w:sz w:val="32"/>
          <w:szCs w:val="32"/>
        </w:rPr>
        <w:t>相关费用</w:t>
      </w:r>
      <w:r w:rsidRPr="00A542EE">
        <w:rPr>
          <w:rFonts w:eastAsia="仿宋_GB2312"/>
          <w:color w:val="333333"/>
          <w:kern w:val="0"/>
          <w:sz w:val="32"/>
          <w:szCs w:val="32"/>
        </w:rPr>
        <w:t>)/(1+</w:t>
      </w:r>
      <w:r w:rsidRPr="00A542EE">
        <w:rPr>
          <w:rFonts w:eastAsia="仿宋_GB2312"/>
          <w:color w:val="333333"/>
          <w:kern w:val="0"/>
          <w:sz w:val="32"/>
          <w:szCs w:val="32"/>
        </w:rPr>
        <w:t>进口增值税税率</w:t>
      </w:r>
      <w:r w:rsidRPr="00A542EE">
        <w:rPr>
          <w:rFonts w:eastAsia="仿宋_GB2312"/>
          <w:color w:val="333333"/>
          <w:kern w:val="0"/>
          <w:sz w:val="32"/>
          <w:szCs w:val="32"/>
        </w:rPr>
        <w:t>)-</w:t>
      </w:r>
      <w:r w:rsidRPr="00A542EE">
        <w:rPr>
          <w:rFonts w:eastAsia="仿宋_GB2312"/>
          <w:color w:val="333333"/>
          <w:kern w:val="0"/>
          <w:sz w:val="32"/>
          <w:szCs w:val="32"/>
        </w:rPr>
        <w:t>消费税</w:t>
      </w:r>
      <w:r w:rsidRPr="00A542EE">
        <w:rPr>
          <w:rFonts w:eastAsia="仿宋_GB2312"/>
          <w:color w:val="333333"/>
          <w:kern w:val="0"/>
          <w:sz w:val="32"/>
          <w:szCs w:val="32"/>
        </w:rPr>
        <w:t>]/(1+</w:t>
      </w:r>
      <w:r w:rsidRPr="00A542EE">
        <w:rPr>
          <w:rFonts w:eastAsia="仿宋_GB2312"/>
          <w:color w:val="333333"/>
          <w:kern w:val="0"/>
          <w:sz w:val="32"/>
          <w:szCs w:val="32"/>
        </w:rPr>
        <w:t>进口关税税率</w:t>
      </w:r>
      <w:r w:rsidRPr="00A542EE">
        <w:rPr>
          <w:rFonts w:eastAsia="仿宋_GB2312"/>
          <w:color w:val="333333"/>
          <w:kern w:val="0"/>
          <w:sz w:val="32"/>
          <w:szCs w:val="32"/>
        </w:rPr>
        <w:t>)</w:t>
      </w:r>
      <w:r w:rsidRPr="00A542EE">
        <w:rPr>
          <w:rFonts w:eastAsia="仿宋_GB2312"/>
          <w:color w:val="333333"/>
          <w:kern w:val="0"/>
          <w:sz w:val="32"/>
          <w:szCs w:val="32"/>
        </w:rPr>
        <w:t>；结算时保税仓单作为保证金的基准价</w:t>
      </w:r>
      <w:r w:rsidRPr="00A542EE">
        <w:rPr>
          <w:rFonts w:eastAsia="仿宋_GB2312"/>
          <w:color w:val="333333"/>
          <w:kern w:val="0"/>
          <w:sz w:val="32"/>
          <w:szCs w:val="32"/>
        </w:rPr>
        <w:t>=[(</w:t>
      </w:r>
      <w:r w:rsidRPr="00A542EE">
        <w:rPr>
          <w:rFonts w:eastAsia="仿宋_GB2312"/>
          <w:color w:val="333333"/>
          <w:kern w:val="0"/>
          <w:sz w:val="32"/>
          <w:szCs w:val="32"/>
        </w:rPr>
        <w:t>该品种最近交割月份期货合约的当日结</w:t>
      </w:r>
      <w:r w:rsidRPr="00A542EE">
        <w:rPr>
          <w:rFonts w:eastAsia="仿宋_GB2312"/>
          <w:color w:val="333333"/>
          <w:kern w:val="0"/>
          <w:sz w:val="32"/>
          <w:szCs w:val="32"/>
        </w:rPr>
        <w:lastRenderedPageBreak/>
        <w:t>算价</w:t>
      </w:r>
      <w:r w:rsidRPr="00A542EE">
        <w:rPr>
          <w:rFonts w:eastAsia="仿宋_GB2312"/>
          <w:color w:val="333333"/>
          <w:kern w:val="0"/>
          <w:sz w:val="32"/>
          <w:szCs w:val="32"/>
        </w:rPr>
        <w:t>-</w:t>
      </w:r>
      <w:r w:rsidRPr="00A542EE">
        <w:rPr>
          <w:rFonts w:eastAsia="仿宋_GB2312"/>
          <w:color w:val="333333"/>
          <w:kern w:val="0"/>
          <w:sz w:val="32"/>
          <w:szCs w:val="32"/>
        </w:rPr>
        <w:t>相关费用</w:t>
      </w:r>
      <w:r w:rsidRPr="00A542EE">
        <w:rPr>
          <w:rFonts w:eastAsia="仿宋_GB2312"/>
          <w:color w:val="333333"/>
          <w:kern w:val="0"/>
          <w:sz w:val="32"/>
          <w:szCs w:val="32"/>
        </w:rPr>
        <w:t>)/(1+</w:t>
      </w:r>
      <w:r w:rsidRPr="00A542EE">
        <w:rPr>
          <w:rFonts w:eastAsia="仿宋_GB2312"/>
          <w:color w:val="333333"/>
          <w:kern w:val="0"/>
          <w:sz w:val="32"/>
          <w:szCs w:val="32"/>
        </w:rPr>
        <w:t>进口增值税税率</w:t>
      </w:r>
      <w:r w:rsidRPr="00A542EE">
        <w:rPr>
          <w:rFonts w:eastAsia="仿宋_GB2312"/>
          <w:color w:val="333333"/>
          <w:kern w:val="0"/>
          <w:sz w:val="32"/>
          <w:szCs w:val="32"/>
        </w:rPr>
        <w:t>)-</w:t>
      </w:r>
      <w:r w:rsidRPr="00A542EE">
        <w:rPr>
          <w:rFonts w:eastAsia="仿宋_GB2312"/>
          <w:color w:val="333333"/>
          <w:kern w:val="0"/>
          <w:sz w:val="32"/>
          <w:szCs w:val="32"/>
        </w:rPr>
        <w:t>消费税</w:t>
      </w:r>
      <w:r w:rsidRPr="00A542EE">
        <w:rPr>
          <w:rFonts w:eastAsia="仿宋_GB2312"/>
          <w:color w:val="333333"/>
          <w:kern w:val="0"/>
          <w:sz w:val="32"/>
          <w:szCs w:val="32"/>
        </w:rPr>
        <w:t>]/(1+</w:t>
      </w:r>
      <w:r w:rsidRPr="00A542EE">
        <w:rPr>
          <w:rFonts w:eastAsia="仿宋_GB2312"/>
          <w:color w:val="333333"/>
          <w:kern w:val="0"/>
          <w:sz w:val="32"/>
          <w:szCs w:val="32"/>
        </w:rPr>
        <w:t>进口关税税率</w:t>
      </w:r>
      <w:r w:rsidRPr="00A542EE">
        <w:rPr>
          <w:rFonts w:eastAsia="仿宋_GB2312"/>
          <w:color w:val="333333"/>
          <w:kern w:val="0"/>
          <w:sz w:val="32"/>
          <w:szCs w:val="32"/>
        </w:rPr>
        <w:t>)</w:t>
      </w:r>
      <w:r w:rsidRPr="00A542EE">
        <w:rPr>
          <w:rFonts w:eastAsia="仿宋_GB2312"/>
          <w:color w:val="333333"/>
          <w:kern w:val="0"/>
          <w:sz w:val="32"/>
          <w:szCs w:val="32"/>
        </w:rPr>
        <w:t>。</w:t>
      </w:r>
    </w:p>
    <w:p w:rsidR="00CE7DE9" w:rsidRPr="00A542EE" w:rsidRDefault="00CE7DE9" w:rsidP="00CE7DE9">
      <w:pPr>
        <w:widowControl/>
        <w:shd w:val="clear" w:color="auto" w:fill="FFFFFF"/>
        <w:spacing w:line="420" w:lineRule="atLeast"/>
        <w:jc w:val="left"/>
        <w:rPr>
          <w:rFonts w:eastAsia="仿宋_GB2312"/>
          <w:color w:val="333333"/>
          <w:kern w:val="0"/>
          <w:sz w:val="32"/>
          <w:szCs w:val="32"/>
        </w:rPr>
      </w:pPr>
      <w:r w:rsidRPr="00A542EE">
        <w:rPr>
          <w:rFonts w:eastAsia="仿宋_GB2312"/>
          <w:color w:val="333333"/>
          <w:kern w:val="0"/>
          <w:sz w:val="32"/>
          <w:szCs w:val="32"/>
        </w:rPr>
        <w:t xml:space="preserve">　　除本条前三款规定外，保税标准仓单作为保证金使用的其他具体流程按照《大连商品交易所结算管理办法》标准仓单相关规定办理。</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本条第三款所指的</w:t>
      </w:r>
      <w:r w:rsidRPr="00A542EE">
        <w:rPr>
          <w:rFonts w:eastAsia="仿宋_GB2312"/>
          <w:color w:val="333333"/>
          <w:kern w:val="0"/>
          <w:sz w:val="32"/>
          <w:szCs w:val="32"/>
        </w:rPr>
        <w:t>“</w:t>
      </w:r>
      <w:r w:rsidRPr="00A542EE">
        <w:rPr>
          <w:rFonts w:eastAsia="仿宋_GB2312"/>
          <w:color w:val="333333"/>
          <w:kern w:val="0"/>
          <w:sz w:val="32"/>
          <w:szCs w:val="32"/>
        </w:rPr>
        <w:t>相关费用</w:t>
      </w:r>
      <w:r w:rsidRPr="00A542EE">
        <w:rPr>
          <w:rFonts w:eastAsia="仿宋_GB2312"/>
          <w:color w:val="333333"/>
          <w:kern w:val="0"/>
          <w:sz w:val="32"/>
          <w:szCs w:val="32"/>
        </w:rPr>
        <w:t>”</w:t>
      </w:r>
      <w:r w:rsidRPr="00A542EE">
        <w:rPr>
          <w:rFonts w:eastAsia="仿宋_GB2312"/>
          <w:color w:val="333333"/>
          <w:kern w:val="0"/>
          <w:sz w:val="32"/>
          <w:szCs w:val="32"/>
        </w:rPr>
        <w:t>包括商品进口报关、报检及代理服务等费用，由交易所另行发布；公式适用于消费税从量计征，关税从价计征的期货品种。</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第六十一条</w:t>
      </w:r>
      <w:r w:rsidRPr="00A542EE">
        <w:rPr>
          <w:rFonts w:eastAsia="仿宋_GB2312"/>
          <w:color w:val="333333"/>
          <w:kern w:val="0"/>
          <w:sz w:val="32"/>
          <w:szCs w:val="32"/>
        </w:rPr>
        <w:t xml:space="preserve"> </w:t>
      </w:r>
      <w:r w:rsidRPr="00A542EE">
        <w:rPr>
          <w:rFonts w:eastAsia="仿宋_GB2312"/>
          <w:color w:val="333333"/>
          <w:kern w:val="0"/>
          <w:sz w:val="32"/>
          <w:szCs w:val="32"/>
        </w:rPr>
        <w:t>保税标准仓单所外质</w:t>
      </w:r>
      <w:proofErr w:type="gramStart"/>
      <w:r w:rsidRPr="00A542EE">
        <w:rPr>
          <w:rFonts w:eastAsia="仿宋_GB2312"/>
          <w:color w:val="333333"/>
          <w:kern w:val="0"/>
          <w:sz w:val="32"/>
          <w:szCs w:val="32"/>
        </w:rPr>
        <w:t>押</w:t>
      </w:r>
      <w:proofErr w:type="gramEnd"/>
      <w:r w:rsidRPr="00A542EE">
        <w:rPr>
          <w:rFonts w:eastAsia="仿宋_GB2312"/>
          <w:color w:val="333333"/>
          <w:kern w:val="0"/>
          <w:sz w:val="32"/>
          <w:szCs w:val="32"/>
        </w:rPr>
        <w:t>具体流程按照当地海关铁矿石保税交割业务监管办法和交易所相关规定办理。</w:t>
      </w:r>
    </w:p>
    <w:p w:rsidR="00CE7DE9" w:rsidRPr="00A542EE" w:rsidRDefault="00CE7DE9" w:rsidP="00CE7DE9">
      <w:pPr>
        <w:widowControl/>
        <w:shd w:val="clear" w:color="auto" w:fill="FFFFFF"/>
        <w:spacing w:line="420" w:lineRule="atLeast"/>
        <w:jc w:val="center"/>
        <w:rPr>
          <w:rFonts w:eastAsia="仿宋_GB2312"/>
          <w:color w:val="333333"/>
          <w:kern w:val="0"/>
          <w:sz w:val="32"/>
          <w:szCs w:val="32"/>
        </w:rPr>
      </w:pPr>
      <w:r w:rsidRPr="00A542EE">
        <w:rPr>
          <w:rFonts w:eastAsia="仿宋_GB2312"/>
          <w:color w:val="333333"/>
          <w:kern w:val="0"/>
          <w:sz w:val="32"/>
          <w:szCs w:val="32"/>
        </w:rPr>
        <w:t xml:space="preserve">　　第六节</w:t>
      </w:r>
      <w:r w:rsidRPr="00A542EE">
        <w:rPr>
          <w:rFonts w:eastAsia="仿宋_GB2312"/>
          <w:color w:val="333333"/>
          <w:kern w:val="0"/>
          <w:sz w:val="32"/>
          <w:szCs w:val="32"/>
        </w:rPr>
        <w:t xml:space="preserve"> </w:t>
      </w:r>
      <w:r w:rsidRPr="00A542EE">
        <w:rPr>
          <w:rFonts w:eastAsia="仿宋_GB2312"/>
          <w:color w:val="333333"/>
          <w:kern w:val="0"/>
          <w:sz w:val="32"/>
          <w:szCs w:val="32"/>
        </w:rPr>
        <w:t>保税标准仓单的注销</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第六十二条</w:t>
      </w:r>
      <w:r w:rsidRPr="00A542EE">
        <w:rPr>
          <w:rFonts w:eastAsia="仿宋_GB2312"/>
          <w:color w:val="333333"/>
          <w:kern w:val="0"/>
          <w:sz w:val="32"/>
          <w:szCs w:val="32"/>
        </w:rPr>
        <w:t xml:space="preserve"> </w:t>
      </w:r>
      <w:r w:rsidRPr="00A542EE">
        <w:rPr>
          <w:rFonts w:eastAsia="仿宋_GB2312"/>
          <w:color w:val="333333"/>
          <w:kern w:val="0"/>
          <w:sz w:val="32"/>
          <w:szCs w:val="32"/>
        </w:rPr>
        <w:t>保税标准仓单的注销业务流程和基本要求</w:t>
      </w:r>
      <w:r w:rsidRPr="00A542EE">
        <w:rPr>
          <w:rFonts w:eastAsia="仿宋_GB2312"/>
          <w:color w:val="333333"/>
          <w:kern w:val="0"/>
          <w:sz w:val="32"/>
          <w:szCs w:val="32"/>
        </w:rPr>
        <w:t>,</w:t>
      </w:r>
      <w:r w:rsidRPr="00A542EE">
        <w:rPr>
          <w:rFonts w:eastAsia="仿宋_GB2312"/>
          <w:color w:val="333333"/>
          <w:kern w:val="0"/>
          <w:sz w:val="32"/>
          <w:szCs w:val="32"/>
        </w:rPr>
        <w:t>除本节规定外</w:t>
      </w:r>
      <w:r w:rsidRPr="00A542EE">
        <w:rPr>
          <w:rFonts w:eastAsia="仿宋_GB2312"/>
          <w:color w:val="333333"/>
          <w:kern w:val="0"/>
          <w:sz w:val="32"/>
          <w:szCs w:val="32"/>
        </w:rPr>
        <w:t>,</w:t>
      </w:r>
      <w:r w:rsidRPr="00A542EE">
        <w:rPr>
          <w:rFonts w:eastAsia="仿宋_GB2312"/>
          <w:color w:val="333333"/>
          <w:kern w:val="0"/>
          <w:sz w:val="32"/>
          <w:szCs w:val="32"/>
        </w:rPr>
        <w:t>按照《大连商品交易所标准仓单管理办法》办理。</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第六十三条</w:t>
      </w:r>
      <w:r w:rsidRPr="00A542EE">
        <w:rPr>
          <w:rFonts w:eastAsia="仿宋_GB2312"/>
          <w:color w:val="333333"/>
          <w:kern w:val="0"/>
          <w:sz w:val="32"/>
          <w:szCs w:val="32"/>
        </w:rPr>
        <w:t xml:space="preserve"> </w:t>
      </w:r>
      <w:r w:rsidRPr="00A542EE">
        <w:rPr>
          <w:rFonts w:eastAsia="仿宋_GB2312"/>
          <w:color w:val="333333"/>
          <w:kern w:val="0"/>
          <w:sz w:val="32"/>
          <w:szCs w:val="32"/>
        </w:rPr>
        <w:t>保税标准仓单持有人需要对保税商品办理报关进口或转运出境的，办理保税标准仓单注销手续时，应当向交易所说明，然后按照当地海关的相关规定办理进口报关或转运出境手续。</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货主办理提货手续后，保税交割仓库向货主开具保税标准仓单清单，交易所凭保税标准仓单清单向货主开具《保税交割结算单》（报关专用），同时将《保税交割结算单》相</w:t>
      </w:r>
      <w:r w:rsidRPr="00A542EE">
        <w:rPr>
          <w:rFonts w:eastAsia="仿宋_GB2312"/>
          <w:color w:val="333333"/>
          <w:kern w:val="0"/>
          <w:sz w:val="32"/>
          <w:szCs w:val="32"/>
        </w:rPr>
        <w:lastRenderedPageBreak/>
        <w:t>关信息通过电子仓单系统发送给相应海关。信息一经发送，即视为送达。</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货主应当在《保税交割结算单》（报关专用）开具日</w:t>
      </w:r>
      <w:r w:rsidRPr="00A542EE">
        <w:rPr>
          <w:rFonts w:eastAsia="仿宋_GB2312"/>
          <w:color w:val="333333"/>
          <w:kern w:val="0"/>
          <w:sz w:val="32"/>
          <w:szCs w:val="32"/>
        </w:rPr>
        <w:t>10</w:t>
      </w:r>
      <w:r w:rsidRPr="00A542EE">
        <w:rPr>
          <w:rFonts w:eastAsia="仿宋_GB2312"/>
          <w:color w:val="333333"/>
          <w:kern w:val="0"/>
          <w:sz w:val="32"/>
          <w:szCs w:val="32"/>
        </w:rPr>
        <w:t>个工作日（含）内，持《保税交割结算单》（报关专用）向海关办理进口报关手续，报关商品、数量、价格等基本信息应当与其所持有的《保税交割结算单》、保税标准仓单清单保持一致。</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注销的保税标准仓单是由交易等非期货交割方式而取得的，交易所不为其开具《保税交割结算单》（报关专用）。</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第六十四条</w:t>
      </w:r>
      <w:r w:rsidRPr="00A542EE">
        <w:rPr>
          <w:rFonts w:eastAsia="仿宋_GB2312"/>
          <w:color w:val="333333"/>
          <w:kern w:val="0"/>
          <w:sz w:val="32"/>
          <w:szCs w:val="32"/>
        </w:rPr>
        <w:t xml:space="preserve"> </w:t>
      </w:r>
      <w:r w:rsidRPr="00A542EE">
        <w:rPr>
          <w:rFonts w:eastAsia="仿宋_GB2312"/>
          <w:color w:val="333333"/>
          <w:kern w:val="0"/>
          <w:sz w:val="32"/>
          <w:szCs w:val="32"/>
        </w:rPr>
        <w:t>货主办理报关进口时，按照保税交割结算单（报关专用）上标明的交割结算价，加保税升贴水向海关申报，供海关审定铁矿石完税价格，并按照海关相关规定缴纳税款。</w:t>
      </w:r>
    </w:p>
    <w:p w:rsidR="00CE7DE9" w:rsidRPr="00A542EE" w:rsidRDefault="00CE7DE9" w:rsidP="00CE7DE9">
      <w:pPr>
        <w:widowControl/>
        <w:shd w:val="clear" w:color="auto" w:fill="FFFFFF"/>
        <w:spacing w:line="420" w:lineRule="atLeast"/>
        <w:jc w:val="center"/>
        <w:rPr>
          <w:rFonts w:eastAsia="仿宋_GB2312"/>
          <w:color w:val="333333"/>
          <w:kern w:val="0"/>
          <w:sz w:val="32"/>
          <w:szCs w:val="32"/>
        </w:rPr>
      </w:pPr>
      <w:r w:rsidRPr="00A542EE">
        <w:rPr>
          <w:rFonts w:eastAsia="仿宋_GB2312"/>
          <w:color w:val="333333"/>
          <w:kern w:val="0"/>
          <w:sz w:val="32"/>
          <w:szCs w:val="32"/>
        </w:rPr>
        <w:t>第五章</w:t>
      </w:r>
      <w:r w:rsidRPr="00A542EE">
        <w:rPr>
          <w:rFonts w:eastAsia="仿宋_GB2312"/>
          <w:color w:val="333333"/>
          <w:kern w:val="0"/>
          <w:sz w:val="32"/>
          <w:szCs w:val="32"/>
        </w:rPr>
        <w:t xml:space="preserve"> </w:t>
      </w:r>
      <w:r w:rsidRPr="00A542EE">
        <w:rPr>
          <w:rFonts w:eastAsia="仿宋_GB2312"/>
          <w:color w:val="333333"/>
          <w:kern w:val="0"/>
          <w:sz w:val="32"/>
          <w:szCs w:val="32"/>
        </w:rPr>
        <w:t>提货单交割</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第六十五条</w:t>
      </w:r>
      <w:r w:rsidRPr="00A542EE">
        <w:rPr>
          <w:rFonts w:eastAsia="仿宋_GB2312"/>
          <w:color w:val="333333"/>
          <w:kern w:val="0"/>
          <w:sz w:val="32"/>
          <w:szCs w:val="32"/>
        </w:rPr>
        <w:t xml:space="preserve"> </w:t>
      </w:r>
      <w:r w:rsidRPr="00A542EE">
        <w:rPr>
          <w:rFonts w:eastAsia="仿宋_GB2312"/>
          <w:color w:val="333333"/>
          <w:kern w:val="0"/>
          <w:sz w:val="32"/>
          <w:szCs w:val="32"/>
        </w:rPr>
        <w:t>铁矿石提货单的内容包括：买方名称、卖方名称、存货港口名称、货物名称、品牌、生产厂家、数量、质量、存放地点、货物状态（完税商品或保税商品）、签发日期等。</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第六十六条</w:t>
      </w:r>
      <w:r w:rsidRPr="00A542EE">
        <w:rPr>
          <w:rFonts w:eastAsia="仿宋_GB2312"/>
          <w:color w:val="333333"/>
          <w:kern w:val="0"/>
          <w:sz w:val="32"/>
          <w:szCs w:val="32"/>
        </w:rPr>
        <w:t xml:space="preserve"> </w:t>
      </w:r>
      <w:r w:rsidRPr="00A542EE">
        <w:rPr>
          <w:rFonts w:eastAsia="仿宋_GB2312"/>
          <w:color w:val="333333"/>
          <w:kern w:val="0"/>
          <w:sz w:val="32"/>
          <w:szCs w:val="32"/>
        </w:rPr>
        <w:t>通知日，卖方会员通过电子仓单系统将交货地点、货物预计到港日期、品牌、生产厂家、数量、船名、提单号、货物状态（完税商品或保税商品）等信息发送至交</w:t>
      </w:r>
      <w:r w:rsidRPr="00A542EE">
        <w:rPr>
          <w:rFonts w:eastAsia="仿宋_GB2312"/>
          <w:color w:val="333333"/>
          <w:kern w:val="0"/>
          <w:sz w:val="32"/>
          <w:szCs w:val="32"/>
        </w:rPr>
        <w:lastRenderedPageBreak/>
        <w:t>易所。通知日闭市后，交易所通过电子仓单系统发送给买方会员。</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第六十七条</w:t>
      </w:r>
      <w:r w:rsidRPr="00A542EE">
        <w:rPr>
          <w:rFonts w:eastAsia="仿宋_GB2312"/>
          <w:color w:val="333333"/>
          <w:kern w:val="0"/>
          <w:sz w:val="32"/>
          <w:szCs w:val="32"/>
        </w:rPr>
        <w:t xml:space="preserve"> </w:t>
      </w:r>
      <w:r w:rsidRPr="00A542EE">
        <w:rPr>
          <w:rFonts w:eastAsia="仿宋_GB2312"/>
          <w:color w:val="333333"/>
          <w:kern w:val="0"/>
          <w:sz w:val="32"/>
          <w:szCs w:val="32"/>
        </w:rPr>
        <w:t>买卖双方到场监收时，卖方应向买方提供铁矿石进口的相关文件，供买方核查铁矿石的品牌。</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若买卖双方到场监收时货物正在卸船，卖方应提供的文件包括但不限于：</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一）生产厂家开具的品质证书或经买方确认与原件一致的复印件，品质证书上应当载明品牌、质量、装运港口、船名、提单日、生产厂家等信息，并由生产厂家授权人签字；或者，装港时对货物进行质量检验的质检机构开具的品质证书或经买方确认与原件一致的复印件，品质证书上应当载明品牌、质量、装运港口、船名、提单日、质检机构名称等信息，并由质检机构授权人签字；</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（二）交易所要求的其他文件。</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若买卖双方到场监收时货物已在港口，对于直接进口的铁矿石，卖方应提供的文件包括但不限于：</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一）生产厂家开具的品质证书或其复印件，品质证书上应当载明品牌、质量、装运港口、船名、提单日、生产厂家等信息，并由生产厂家授权人签字；或者，装港时对货物进行质量检验的质检机构开具的品质证书或其复印件，品质证书上应当载明品牌、质量、装运港口、船名、提单日、质检机构等信息，并由质检机构授权人签字；</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lastRenderedPageBreak/>
        <w:t xml:space="preserve">　　（二）货代开具</w:t>
      </w:r>
      <w:proofErr w:type="gramStart"/>
      <w:r w:rsidRPr="00A542EE">
        <w:rPr>
          <w:rFonts w:eastAsia="仿宋_GB2312"/>
          <w:color w:val="333333"/>
          <w:kern w:val="0"/>
          <w:sz w:val="32"/>
          <w:szCs w:val="32"/>
        </w:rPr>
        <w:t>的货权证明</w:t>
      </w:r>
      <w:proofErr w:type="gramEnd"/>
      <w:r w:rsidRPr="00A542EE">
        <w:rPr>
          <w:rFonts w:eastAsia="仿宋_GB2312"/>
          <w:color w:val="333333"/>
          <w:kern w:val="0"/>
          <w:sz w:val="32"/>
          <w:szCs w:val="32"/>
        </w:rPr>
        <w:t>，其上应当载明品牌、生产厂家、数量、船名、</w:t>
      </w:r>
      <w:proofErr w:type="gramStart"/>
      <w:r w:rsidRPr="00A542EE">
        <w:rPr>
          <w:rFonts w:eastAsia="仿宋_GB2312"/>
          <w:color w:val="333333"/>
          <w:kern w:val="0"/>
          <w:sz w:val="32"/>
          <w:szCs w:val="32"/>
        </w:rPr>
        <w:t>船次号</w:t>
      </w:r>
      <w:proofErr w:type="gramEnd"/>
      <w:r w:rsidRPr="00A542EE">
        <w:rPr>
          <w:rFonts w:eastAsia="仿宋_GB2312"/>
          <w:color w:val="333333"/>
          <w:kern w:val="0"/>
          <w:sz w:val="32"/>
          <w:szCs w:val="32"/>
        </w:rPr>
        <w:t>或者到港日期、提单号、卸货港口、货主等信息，并加盖货代业务专用章；</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（三）船代开具的提货单，其上应当载明品牌、数量、船名、航次号或者到港日期、提单号、卸货港口等信息并加盖船代业务专用章；或者，经港口核证与船代开具的提货单原件一致的复印件，复印件上应当注明</w:t>
      </w:r>
      <w:r w:rsidRPr="00A542EE">
        <w:rPr>
          <w:rFonts w:eastAsia="仿宋_GB2312"/>
          <w:color w:val="333333"/>
          <w:kern w:val="0"/>
          <w:sz w:val="32"/>
          <w:szCs w:val="32"/>
        </w:rPr>
        <w:t>“</w:t>
      </w:r>
      <w:r w:rsidRPr="00A542EE">
        <w:rPr>
          <w:rFonts w:eastAsia="仿宋_GB2312"/>
          <w:color w:val="333333"/>
          <w:kern w:val="0"/>
          <w:sz w:val="32"/>
          <w:szCs w:val="32"/>
        </w:rPr>
        <w:t>与原件一致</w:t>
      </w:r>
      <w:r w:rsidRPr="00A542EE">
        <w:rPr>
          <w:rFonts w:eastAsia="仿宋_GB2312"/>
          <w:color w:val="333333"/>
          <w:kern w:val="0"/>
          <w:sz w:val="32"/>
          <w:szCs w:val="32"/>
        </w:rPr>
        <w:t>”</w:t>
      </w:r>
      <w:r w:rsidRPr="00A542EE">
        <w:rPr>
          <w:rFonts w:eastAsia="仿宋_GB2312"/>
          <w:color w:val="333333"/>
          <w:kern w:val="0"/>
          <w:sz w:val="32"/>
          <w:szCs w:val="32"/>
        </w:rPr>
        <w:t>字样并加盖港口业务专用章；</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（四）卸货港口开具的垛位说明，其上应当载明垛位编号、数量、船名、航次号或者到港日期、提单号、货代、船代等信息并加盖港口业务专用章；</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（五）交易所要求的其他文件。</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对于在港口加工的铁矿石，卖方应提供的文件包括但不限于：</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（一）生产厂家开具的品质证书或其复印件，品质证书上应当载明品牌、质量、提货单号、加工港口、生产厂家等信息，并由生产厂家授权人签字或者加盖生产厂家公章；</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（二）货代开具</w:t>
      </w:r>
      <w:proofErr w:type="gramStart"/>
      <w:r w:rsidRPr="00A542EE">
        <w:rPr>
          <w:rFonts w:eastAsia="仿宋_GB2312"/>
          <w:color w:val="333333"/>
          <w:kern w:val="0"/>
          <w:sz w:val="32"/>
          <w:szCs w:val="32"/>
        </w:rPr>
        <w:t>的货权证明</w:t>
      </w:r>
      <w:proofErr w:type="gramEnd"/>
      <w:r w:rsidRPr="00A542EE">
        <w:rPr>
          <w:rFonts w:eastAsia="仿宋_GB2312"/>
          <w:color w:val="333333"/>
          <w:kern w:val="0"/>
          <w:sz w:val="32"/>
          <w:szCs w:val="32"/>
        </w:rPr>
        <w:t>，其上应当载明品牌、生产厂家、数量、提货单号、加工港口、货主等信息并加盖货代业务专用章；</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（三）生产厂家开具的提货单，其上应载明品牌、数量、提货单号、加工港口等信息，并由生产厂家授权人签字或者</w:t>
      </w:r>
      <w:r w:rsidRPr="00A542EE">
        <w:rPr>
          <w:rFonts w:eastAsia="仿宋_GB2312"/>
          <w:color w:val="333333"/>
          <w:kern w:val="0"/>
          <w:sz w:val="32"/>
          <w:szCs w:val="32"/>
        </w:rPr>
        <w:lastRenderedPageBreak/>
        <w:t>加盖生产厂家公章；或者，经港口核证与生产厂家开具的提货单原件一致的复印件，复印件上应当注明</w:t>
      </w:r>
      <w:r w:rsidRPr="00A542EE">
        <w:rPr>
          <w:rFonts w:eastAsia="仿宋_GB2312"/>
          <w:color w:val="333333"/>
          <w:kern w:val="0"/>
          <w:sz w:val="32"/>
          <w:szCs w:val="32"/>
        </w:rPr>
        <w:t>“</w:t>
      </w:r>
      <w:r w:rsidRPr="00A542EE">
        <w:rPr>
          <w:rFonts w:eastAsia="仿宋_GB2312"/>
          <w:color w:val="333333"/>
          <w:kern w:val="0"/>
          <w:sz w:val="32"/>
          <w:szCs w:val="32"/>
        </w:rPr>
        <w:t>与原件一致</w:t>
      </w:r>
      <w:r w:rsidRPr="00A542EE">
        <w:rPr>
          <w:rFonts w:eastAsia="仿宋_GB2312"/>
          <w:color w:val="333333"/>
          <w:kern w:val="0"/>
          <w:sz w:val="32"/>
          <w:szCs w:val="32"/>
        </w:rPr>
        <w:t>”</w:t>
      </w:r>
      <w:r w:rsidRPr="00A542EE">
        <w:rPr>
          <w:rFonts w:eastAsia="仿宋_GB2312"/>
          <w:color w:val="333333"/>
          <w:kern w:val="0"/>
          <w:sz w:val="32"/>
          <w:szCs w:val="32"/>
        </w:rPr>
        <w:t>字样，并加盖港口业务专用章；</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（四）加工港口开具的垛位说明，其上应当载明垛位编号、数量、提货单号、货代、船代等信息，并加盖港口业务专用章；</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（五）交易所要求的其他文件。</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第六十八条　交收标的为完税商品的，在买方完成品牌核实、品质检验、卖方完成报关后，买方、卖方、港口三方就货物交收事宜进行确认；交收标的为保税商品的，在买方完成品牌核实、品质检验后，买方、卖方、港口三方就货物交收事宜进行确认。</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第六十九条</w:t>
      </w:r>
      <w:r w:rsidRPr="00A542EE">
        <w:rPr>
          <w:rFonts w:eastAsia="仿宋_GB2312"/>
          <w:color w:val="333333"/>
          <w:kern w:val="0"/>
          <w:sz w:val="32"/>
          <w:szCs w:val="32"/>
        </w:rPr>
        <w:t xml:space="preserve"> </w:t>
      </w:r>
      <w:r w:rsidRPr="00A542EE">
        <w:rPr>
          <w:rFonts w:eastAsia="仿宋_GB2312"/>
          <w:color w:val="333333"/>
          <w:kern w:val="0"/>
          <w:sz w:val="32"/>
          <w:szCs w:val="32"/>
        </w:rPr>
        <w:t>货主就货物的品牌存在异议的，可以在完成抽样后次日起</w:t>
      </w:r>
      <w:r w:rsidRPr="00A542EE">
        <w:rPr>
          <w:rFonts w:eastAsia="仿宋_GB2312"/>
          <w:color w:val="333333"/>
          <w:kern w:val="0"/>
          <w:sz w:val="32"/>
          <w:szCs w:val="32"/>
        </w:rPr>
        <w:t>7</w:t>
      </w:r>
      <w:r w:rsidRPr="00A542EE">
        <w:rPr>
          <w:rFonts w:eastAsia="仿宋_GB2312"/>
          <w:color w:val="333333"/>
          <w:kern w:val="0"/>
          <w:sz w:val="32"/>
          <w:szCs w:val="32"/>
        </w:rPr>
        <w:t>个工作日内且在最后交易日前一个交易日前，向交易所提出品牌异议。</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第七十条　最后交易日闭市前，交易所未收到《交收确认通知单》的，由于铁矿石品牌争议导致双方无法如期完成交收确认的，闭市后按照以下规定进行处理：</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（一）如果交易所判定铁矿石品牌为真，继续交割；</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（二）如果交易所判定铁矿石品牌为假，处以卖方按交割结算价计算的合约价值</w:t>
      </w:r>
      <w:r w:rsidRPr="00A542EE">
        <w:rPr>
          <w:rFonts w:eastAsia="仿宋_GB2312"/>
          <w:color w:val="333333"/>
          <w:kern w:val="0"/>
          <w:sz w:val="32"/>
          <w:szCs w:val="32"/>
        </w:rPr>
        <w:t>20%</w:t>
      </w:r>
      <w:r w:rsidRPr="00A542EE">
        <w:rPr>
          <w:rFonts w:eastAsia="仿宋_GB2312"/>
          <w:color w:val="333333"/>
          <w:kern w:val="0"/>
          <w:sz w:val="32"/>
          <w:szCs w:val="32"/>
        </w:rPr>
        <w:t>的惩罚性违约金，并支付给买方，退还买方交割预付款，终止交割。</w:t>
      </w:r>
    </w:p>
    <w:p w:rsidR="00CE7DE9" w:rsidRPr="00A542EE" w:rsidRDefault="00CE7DE9" w:rsidP="00CE7DE9">
      <w:pPr>
        <w:widowControl/>
        <w:shd w:val="clear" w:color="auto" w:fill="FFFFFF"/>
        <w:spacing w:line="420" w:lineRule="atLeast"/>
        <w:jc w:val="center"/>
        <w:rPr>
          <w:rFonts w:eastAsia="仿宋_GB2312"/>
          <w:color w:val="333333"/>
          <w:kern w:val="0"/>
          <w:sz w:val="32"/>
          <w:szCs w:val="32"/>
        </w:rPr>
      </w:pPr>
      <w:r w:rsidRPr="00A542EE">
        <w:rPr>
          <w:rFonts w:eastAsia="仿宋_GB2312"/>
          <w:color w:val="333333"/>
          <w:kern w:val="0"/>
          <w:sz w:val="32"/>
          <w:szCs w:val="32"/>
        </w:rPr>
        <w:lastRenderedPageBreak/>
        <w:t>第六章</w:t>
      </w:r>
      <w:r w:rsidRPr="00A542EE">
        <w:rPr>
          <w:rFonts w:eastAsia="仿宋_GB2312"/>
          <w:color w:val="333333"/>
          <w:kern w:val="0"/>
          <w:sz w:val="32"/>
          <w:szCs w:val="32"/>
        </w:rPr>
        <w:t xml:space="preserve"> </w:t>
      </w:r>
      <w:r w:rsidRPr="00A542EE">
        <w:rPr>
          <w:rFonts w:eastAsia="仿宋_GB2312"/>
          <w:color w:val="333333"/>
          <w:kern w:val="0"/>
          <w:sz w:val="32"/>
          <w:szCs w:val="32"/>
        </w:rPr>
        <w:t>品牌争议</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第七十一条</w:t>
      </w:r>
      <w:r w:rsidRPr="00A542EE">
        <w:rPr>
          <w:rFonts w:eastAsia="仿宋_GB2312"/>
          <w:color w:val="333333"/>
          <w:kern w:val="0"/>
          <w:sz w:val="32"/>
          <w:szCs w:val="32"/>
        </w:rPr>
        <w:t xml:space="preserve"> </w:t>
      </w:r>
      <w:r w:rsidRPr="00A542EE">
        <w:rPr>
          <w:rFonts w:eastAsia="仿宋_GB2312"/>
          <w:color w:val="333333"/>
          <w:kern w:val="0"/>
          <w:sz w:val="32"/>
          <w:szCs w:val="32"/>
        </w:rPr>
        <w:t>买方对铁矿石品牌有异议并向交易所提出异议的，应当向交易所提交书面申请，书面申请中应当说明质疑品牌的理由，包括：</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（一）文件存在问题；</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（二）货物品质存在问题；</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（三）货物形态、颜色等存在问题；</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（四）其他理由。</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买方应当向交易所垫付争议费。如果品牌判定结果为真，争议费由买方负担；如果品牌判定结果为假，争议费由指定交割仓库负担。争议费标准由交易所另行公布。</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第七十二条</w:t>
      </w:r>
      <w:r w:rsidRPr="00A542EE">
        <w:rPr>
          <w:rFonts w:eastAsia="仿宋_GB2312"/>
          <w:color w:val="333333"/>
          <w:kern w:val="0"/>
          <w:sz w:val="32"/>
          <w:szCs w:val="32"/>
        </w:rPr>
        <w:t xml:space="preserve"> </w:t>
      </w:r>
      <w:r w:rsidRPr="00A542EE">
        <w:rPr>
          <w:rFonts w:eastAsia="仿宋_GB2312"/>
          <w:color w:val="333333"/>
          <w:kern w:val="0"/>
          <w:sz w:val="32"/>
          <w:szCs w:val="32"/>
        </w:rPr>
        <w:t>交易所在受理品牌争议之日起的</w:t>
      </w:r>
      <w:r w:rsidRPr="00A542EE">
        <w:rPr>
          <w:rFonts w:eastAsia="仿宋_GB2312"/>
          <w:color w:val="333333"/>
          <w:kern w:val="0"/>
          <w:sz w:val="32"/>
          <w:szCs w:val="32"/>
        </w:rPr>
        <w:t>10</w:t>
      </w:r>
      <w:r w:rsidRPr="00A542EE">
        <w:rPr>
          <w:rFonts w:eastAsia="仿宋_GB2312"/>
          <w:color w:val="333333"/>
          <w:kern w:val="0"/>
          <w:sz w:val="32"/>
          <w:szCs w:val="32"/>
        </w:rPr>
        <w:t>个交易日内，根据铁矿石品牌调查小组的调查结果，判定品牌的真实性。铁矿石品牌调查小组的人员选定、调查流程、监督管理等由交易所另行规定。</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第七十三条</w:t>
      </w:r>
      <w:r w:rsidRPr="00A542EE">
        <w:rPr>
          <w:rFonts w:eastAsia="仿宋_GB2312"/>
          <w:color w:val="333333"/>
          <w:kern w:val="0"/>
          <w:sz w:val="32"/>
          <w:szCs w:val="32"/>
        </w:rPr>
        <w:t xml:space="preserve"> </w:t>
      </w:r>
      <w:r w:rsidRPr="00A542EE">
        <w:rPr>
          <w:rFonts w:eastAsia="仿宋_GB2312"/>
          <w:color w:val="333333"/>
          <w:kern w:val="0"/>
          <w:sz w:val="32"/>
          <w:szCs w:val="32"/>
        </w:rPr>
        <w:t>对于标准仓单交割的，如果交易所判定铁矿石品牌为真，买方应当继续出库；如果交易所判定铁矿石品牌为假，指定交割仓库与买方可以协商解决。协商不成的，指定交割仓库应当在收到交易所品牌判定结果之日起</w:t>
      </w:r>
      <w:r w:rsidRPr="00A542EE">
        <w:rPr>
          <w:rFonts w:eastAsia="仿宋_GB2312"/>
          <w:color w:val="333333"/>
          <w:kern w:val="0"/>
          <w:sz w:val="32"/>
          <w:szCs w:val="32"/>
        </w:rPr>
        <w:t>15</w:t>
      </w:r>
      <w:r w:rsidRPr="00A542EE">
        <w:rPr>
          <w:rFonts w:eastAsia="仿宋_GB2312"/>
          <w:color w:val="333333"/>
          <w:kern w:val="0"/>
          <w:sz w:val="32"/>
          <w:szCs w:val="32"/>
        </w:rPr>
        <w:t>个自然日内在原交割地点为买方调换成符合合约要求的货物，并承担相关损失。未完成换货的，指定交割仓库应当向买方赔偿所有损失。</w:t>
      </w:r>
    </w:p>
    <w:p w:rsidR="00CE7DE9" w:rsidRPr="00A542EE" w:rsidRDefault="00CE7DE9" w:rsidP="00CE7DE9">
      <w:pPr>
        <w:widowControl/>
        <w:shd w:val="clear" w:color="auto" w:fill="FFFFFF"/>
        <w:spacing w:line="420" w:lineRule="atLeast"/>
        <w:jc w:val="center"/>
        <w:rPr>
          <w:rFonts w:eastAsia="仿宋_GB2312"/>
          <w:color w:val="333333"/>
          <w:kern w:val="0"/>
          <w:sz w:val="32"/>
          <w:szCs w:val="32"/>
        </w:rPr>
      </w:pPr>
      <w:r w:rsidRPr="00A542EE">
        <w:rPr>
          <w:rFonts w:eastAsia="仿宋_GB2312"/>
          <w:color w:val="333333"/>
          <w:kern w:val="0"/>
          <w:sz w:val="32"/>
          <w:szCs w:val="32"/>
        </w:rPr>
        <w:lastRenderedPageBreak/>
        <w:t>第七章</w:t>
      </w:r>
      <w:r w:rsidRPr="00A542EE">
        <w:rPr>
          <w:rFonts w:eastAsia="仿宋_GB2312"/>
          <w:color w:val="333333"/>
          <w:kern w:val="0"/>
          <w:sz w:val="32"/>
          <w:szCs w:val="32"/>
        </w:rPr>
        <w:t xml:space="preserve"> </w:t>
      </w:r>
      <w:r w:rsidRPr="00A542EE">
        <w:rPr>
          <w:rFonts w:eastAsia="仿宋_GB2312"/>
          <w:color w:val="333333"/>
          <w:kern w:val="0"/>
          <w:sz w:val="32"/>
          <w:szCs w:val="32"/>
        </w:rPr>
        <w:t>附则</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第七十四条</w:t>
      </w:r>
      <w:r w:rsidRPr="00A542EE">
        <w:rPr>
          <w:rFonts w:eastAsia="仿宋_GB2312"/>
          <w:color w:val="333333"/>
          <w:kern w:val="0"/>
          <w:sz w:val="32"/>
          <w:szCs w:val="32"/>
        </w:rPr>
        <w:t xml:space="preserve"> </w:t>
      </w:r>
      <w:r w:rsidRPr="00A542EE">
        <w:rPr>
          <w:rFonts w:eastAsia="仿宋_GB2312"/>
          <w:color w:val="333333"/>
          <w:kern w:val="0"/>
          <w:sz w:val="32"/>
          <w:szCs w:val="32"/>
        </w:rPr>
        <w:t>违反本细则规定的，交易所按照《大连商品交易所违规处理办法》和其他业务规则的有关规定处理。</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第七十五条</w:t>
      </w:r>
      <w:r w:rsidRPr="00A542EE">
        <w:rPr>
          <w:rFonts w:eastAsia="仿宋_GB2312"/>
          <w:color w:val="333333"/>
          <w:kern w:val="0"/>
          <w:sz w:val="32"/>
          <w:szCs w:val="32"/>
        </w:rPr>
        <w:t xml:space="preserve"> </w:t>
      </w:r>
      <w:r w:rsidRPr="00A542EE">
        <w:rPr>
          <w:rFonts w:eastAsia="仿宋_GB2312"/>
          <w:color w:val="333333"/>
          <w:kern w:val="0"/>
          <w:sz w:val="32"/>
          <w:szCs w:val="32"/>
        </w:rPr>
        <w:t>本细则解释权属于大连商品交易所。</w:t>
      </w:r>
    </w:p>
    <w:p w:rsidR="00CE7DE9" w:rsidRPr="00A542EE" w:rsidRDefault="00CE7DE9" w:rsidP="00CE7DE9">
      <w:pPr>
        <w:widowControl/>
        <w:shd w:val="clear" w:color="auto" w:fill="FFFFFF"/>
        <w:spacing w:line="420" w:lineRule="atLeast"/>
        <w:ind w:firstLine="640"/>
        <w:rPr>
          <w:rFonts w:eastAsia="仿宋_GB2312"/>
          <w:color w:val="333333"/>
          <w:kern w:val="0"/>
          <w:sz w:val="32"/>
          <w:szCs w:val="32"/>
        </w:rPr>
      </w:pPr>
      <w:r w:rsidRPr="00A542EE">
        <w:rPr>
          <w:rFonts w:eastAsia="仿宋_GB2312"/>
          <w:color w:val="333333"/>
          <w:kern w:val="0"/>
          <w:sz w:val="32"/>
          <w:szCs w:val="32"/>
        </w:rPr>
        <w:t>第七十六条</w:t>
      </w:r>
      <w:r w:rsidRPr="00A542EE">
        <w:rPr>
          <w:rFonts w:eastAsia="仿宋_GB2312"/>
          <w:color w:val="333333"/>
          <w:kern w:val="0"/>
          <w:sz w:val="32"/>
          <w:szCs w:val="32"/>
        </w:rPr>
        <w:t xml:space="preserve"> </w:t>
      </w:r>
      <w:r w:rsidRPr="00A542EE">
        <w:rPr>
          <w:rFonts w:eastAsia="仿宋_GB2312"/>
          <w:color w:val="333333"/>
          <w:kern w:val="0"/>
          <w:sz w:val="32"/>
          <w:szCs w:val="32"/>
        </w:rPr>
        <w:t>本细则自</w:t>
      </w:r>
      <w:r w:rsidRPr="00A542EE">
        <w:rPr>
          <w:rFonts w:eastAsia="仿宋_GB2312"/>
          <w:color w:val="333333"/>
          <w:kern w:val="0"/>
          <w:sz w:val="32"/>
          <w:szCs w:val="32"/>
        </w:rPr>
        <w:t>2019</w:t>
      </w:r>
      <w:r w:rsidRPr="00A542EE">
        <w:rPr>
          <w:rFonts w:eastAsia="仿宋_GB2312"/>
          <w:color w:val="333333"/>
          <w:kern w:val="0"/>
          <w:sz w:val="32"/>
          <w:szCs w:val="32"/>
        </w:rPr>
        <w:t>年</w:t>
      </w:r>
      <w:r w:rsidRPr="00A542EE">
        <w:rPr>
          <w:rFonts w:eastAsia="仿宋_GB2312"/>
          <w:color w:val="333333"/>
          <w:kern w:val="0"/>
          <w:sz w:val="32"/>
          <w:szCs w:val="32"/>
        </w:rPr>
        <w:t>7</w:t>
      </w:r>
      <w:r w:rsidRPr="00A542EE">
        <w:rPr>
          <w:rFonts w:eastAsia="仿宋_GB2312"/>
          <w:color w:val="333333"/>
          <w:kern w:val="0"/>
          <w:sz w:val="32"/>
          <w:szCs w:val="32"/>
        </w:rPr>
        <w:t>月</w:t>
      </w:r>
      <w:r w:rsidRPr="00A542EE">
        <w:rPr>
          <w:rFonts w:eastAsia="仿宋_GB2312"/>
          <w:color w:val="333333"/>
          <w:kern w:val="0"/>
          <w:sz w:val="32"/>
          <w:szCs w:val="32"/>
        </w:rPr>
        <w:t>1</w:t>
      </w:r>
      <w:r w:rsidRPr="00A542EE">
        <w:rPr>
          <w:rFonts w:eastAsia="仿宋_GB2312"/>
          <w:color w:val="333333"/>
          <w:kern w:val="0"/>
          <w:sz w:val="32"/>
          <w:szCs w:val="32"/>
        </w:rPr>
        <w:t>日起实施。</w:t>
      </w:r>
    </w:p>
    <w:p w:rsidR="00CE7DE9" w:rsidRPr="00A542EE" w:rsidRDefault="00CE7DE9" w:rsidP="00CE7DE9">
      <w:pPr>
        <w:widowControl/>
        <w:shd w:val="clear" w:color="auto" w:fill="FFFFFF"/>
        <w:spacing w:line="420" w:lineRule="atLeast"/>
        <w:ind w:firstLine="640"/>
        <w:rPr>
          <w:rFonts w:eastAsia="仿宋_GB2312"/>
          <w:color w:val="333333"/>
          <w:kern w:val="0"/>
          <w:sz w:val="32"/>
          <w:szCs w:val="32"/>
        </w:rPr>
      </w:pP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附件</w:t>
      </w:r>
      <w:r w:rsidRPr="00A542EE">
        <w:rPr>
          <w:rFonts w:eastAsia="仿宋_GB2312"/>
          <w:color w:val="333333"/>
          <w:kern w:val="0"/>
          <w:sz w:val="32"/>
          <w:szCs w:val="32"/>
        </w:rPr>
        <w:t xml:space="preserve">1 </w:t>
      </w:r>
      <w:r w:rsidRPr="00A542EE">
        <w:rPr>
          <w:rFonts w:eastAsia="仿宋_GB2312"/>
          <w:color w:val="333333"/>
          <w:kern w:val="0"/>
          <w:sz w:val="32"/>
          <w:szCs w:val="32"/>
        </w:rPr>
        <w:t>大连商品交易所铁矿石交割质量标准（</w:t>
      </w:r>
      <w:r w:rsidRPr="00A542EE">
        <w:rPr>
          <w:rFonts w:eastAsia="仿宋_GB2312"/>
          <w:color w:val="333333"/>
          <w:kern w:val="0"/>
          <w:sz w:val="32"/>
          <w:szCs w:val="32"/>
        </w:rPr>
        <w:t>F/DCE I001-2019</w:t>
      </w:r>
      <w:r w:rsidRPr="00A542EE">
        <w:rPr>
          <w:rFonts w:eastAsia="仿宋_GB2312"/>
          <w:color w:val="333333"/>
          <w:kern w:val="0"/>
          <w:sz w:val="32"/>
          <w:szCs w:val="32"/>
        </w:rPr>
        <w:t>）（略）</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附件</w:t>
      </w:r>
      <w:r w:rsidRPr="00A542EE">
        <w:rPr>
          <w:rFonts w:eastAsia="仿宋_GB2312"/>
          <w:color w:val="333333"/>
          <w:kern w:val="0"/>
          <w:sz w:val="32"/>
          <w:szCs w:val="32"/>
        </w:rPr>
        <w:t>2</w:t>
      </w:r>
      <w:r w:rsidRPr="00A542EE">
        <w:rPr>
          <w:rFonts w:eastAsia="仿宋_GB2312"/>
          <w:color w:val="333333"/>
          <w:kern w:val="0"/>
          <w:sz w:val="32"/>
          <w:szCs w:val="32"/>
        </w:rPr>
        <w:t>：大连商品交易所铁矿石指定交割仓库名录（略）</w:t>
      </w:r>
    </w:p>
    <w:p w:rsidR="00CE7DE9" w:rsidRPr="00A542EE" w:rsidRDefault="00CE7DE9" w:rsidP="00CE7DE9">
      <w:pPr>
        <w:widowControl/>
        <w:shd w:val="clear" w:color="auto" w:fill="FFFFFF"/>
        <w:spacing w:line="420" w:lineRule="atLeast"/>
        <w:rPr>
          <w:rFonts w:eastAsia="仿宋_GB2312"/>
          <w:color w:val="333333"/>
          <w:kern w:val="0"/>
          <w:sz w:val="32"/>
          <w:szCs w:val="32"/>
        </w:rPr>
      </w:pPr>
      <w:r w:rsidRPr="00A542EE">
        <w:rPr>
          <w:rFonts w:eastAsia="仿宋_GB2312"/>
          <w:color w:val="333333"/>
          <w:kern w:val="0"/>
          <w:sz w:val="32"/>
          <w:szCs w:val="32"/>
        </w:rPr>
        <w:t xml:space="preserve">　　附件</w:t>
      </w:r>
      <w:r w:rsidRPr="00A542EE">
        <w:rPr>
          <w:rFonts w:eastAsia="仿宋_GB2312"/>
          <w:color w:val="333333"/>
          <w:kern w:val="0"/>
          <w:sz w:val="32"/>
          <w:szCs w:val="32"/>
        </w:rPr>
        <w:t xml:space="preserve">3 </w:t>
      </w:r>
      <w:r w:rsidRPr="00A542EE">
        <w:rPr>
          <w:rFonts w:eastAsia="仿宋_GB2312"/>
          <w:color w:val="333333"/>
          <w:kern w:val="0"/>
          <w:sz w:val="32"/>
          <w:szCs w:val="32"/>
        </w:rPr>
        <w:t>铁矿石交</w:t>
      </w:r>
      <w:proofErr w:type="gramStart"/>
      <w:r w:rsidRPr="00A542EE">
        <w:rPr>
          <w:rFonts w:eastAsia="仿宋_GB2312"/>
          <w:color w:val="333333"/>
          <w:kern w:val="0"/>
          <w:sz w:val="32"/>
          <w:szCs w:val="32"/>
        </w:rPr>
        <w:t>收商品</w:t>
      </w:r>
      <w:proofErr w:type="gramEnd"/>
      <w:r w:rsidRPr="00A542EE">
        <w:rPr>
          <w:rFonts w:eastAsia="仿宋_GB2312"/>
          <w:color w:val="333333"/>
          <w:kern w:val="0"/>
          <w:sz w:val="32"/>
          <w:szCs w:val="32"/>
        </w:rPr>
        <w:t>品牌、质量、数量确认书（略）</w:t>
      </w:r>
    </w:p>
    <w:p w:rsidR="00CE7DE9" w:rsidRPr="00A542EE" w:rsidRDefault="00CE7DE9" w:rsidP="00CE7DE9">
      <w:pPr>
        <w:widowControl/>
        <w:jc w:val="left"/>
        <w:rPr>
          <w:rFonts w:eastAsia="楷体_GB2312"/>
          <w:color w:val="000000"/>
          <w:sz w:val="24"/>
        </w:rPr>
      </w:pPr>
    </w:p>
    <w:p w:rsidR="004720DA" w:rsidRPr="00CE7DE9" w:rsidRDefault="004720DA"/>
    <w:sectPr w:rsidR="004720DA" w:rsidRPr="00CE7DE9" w:rsidSect="00EC2CAB">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DE9" w:rsidRDefault="00CE7DE9" w:rsidP="00CE7DE9">
      <w:r>
        <w:separator/>
      </w:r>
    </w:p>
  </w:endnote>
  <w:endnote w:type="continuationSeparator" w:id="0">
    <w:p w:rsidR="00CE7DE9" w:rsidRDefault="00CE7DE9" w:rsidP="00CE7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CAB" w:rsidRPr="00EC2CAB" w:rsidRDefault="00EC2CAB" w:rsidP="00EC2CAB">
    <w:pPr>
      <w:pStyle w:val="a5"/>
      <w:rPr>
        <w:rFonts w:ascii="宋体" w:eastAsia="宋体" w:hAnsi="宋体" w:hint="eastAsia"/>
        <w:sz w:val="28"/>
        <w:szCs w:val="28"/>
      </w:rPr>
    </w:pPr>
    <w:r w:rsidRPr="00EC2CAB">
      <w:rPr>
        <w:rFonts w:ascii="宋体" w:eastAsia="宋体" w:hAnsi="宋体" w:hint="eastAsia"/>
        <w:sz w:val="28"/>
        <w:szCs w:val="28"/>
      </w:rPr>
      <w:t xml:space="preserve">— </w:t>
    </w:r>
    <w:sdt>
      <w:sdtPr>
        <w:rPr>
          <w:rFonts w:ascii="宋体" w:eastAsia="宋体" w:hAnsi="宋体"/>
          <w:sz w:val="28"/>
          <w:szCs w:val="28"/>
        </w:rPr>
        <w:id w:val="800201530"/>
        <w:docPartObj>
          <w:docPartGallery w:val="Page Numbers (Bottom of Page)"/>
          <w:docPartUnique/>
        </w:docPartObj>
      </w:sdtPr>
      <w:sdtContent>
        <w:r w:rsidRPr="00EC2CAB">
          <w:rPr>
            <w:rFonts w:ascii="宋体" w:eastAsia="宋体" w:hAnsi="宋体"/>
            <w:sz w:val="28"/>
            <w:szCs w:val="28"/>
          </w:rPr>
          <w:fldChar w:fldCharType="begin"/>
        </w:r>
        <w:r w:rsidRPr="00EC2CAB">
          <w:rPr>
            <w:rFonts w:ascii="宋体" w:eastAsia="宋体" w:hAnsi="宋体"/>
            <w:sz w:val="28"/>
            <w:szCs w:val="28"/>
          </w:rPr>
          <w:instrText>PAGE   \* MERGEFORMAT</w:instrText>
        </w:r>
        <w:r w:rsidRPr="00EC2CAB">
          <w:rPr>
            <w:rFonts w:ascii="宋体" w:eastAsia="宋体" w:hAnsi="宋体"/>
            <w:sz w:val="28"/>
            <w:szCs w:val="28"/>
          </w:rPr>
          <w:fldChar w:fldCharType="separate"/>
        </w:r>
        <w:r w:rsidRPr="00EC2CAB">
          <w:rPr>
            <w:rFonts w:ascii="宋体" w:eastAsia="宋体" w:hAnsi="宋体"/>
            <w:noProof/>
            <w:sz w:val="28"/>
            <w:szCs w:val="28"/>
            <w:lang w:val="zh-CN"/>
          </w:rPr>
          <w:t>20</w:t>
        </w:r>
        <w:r w:rsidRPr="00EC2CAB">
          <w:rPr>
            <w:rFonts w:ascii="宋体" w:eastAsia="宋体" w:hAnsi="宋体"/>
            <w:sz w:val="28"/>
            <w:szCs w:val="28"/>
          </w:rPr>
          <w:fldChar w:fldCharType="end"/>
        </w:r>
        <w:r w:rsidRPr="00EC2CAB">
          <w:rPr>
            <w:rFonts w:ascii="宋体" w:eastAsia="宋体" w:hAnsi="宋体"/>
            <w:sz w:val="28"/>
            <w:szCs w:val="28"/>
          </w:rPr>
          <w:t xml:space="preserve"> </w:t>
        </w:r>
        <w:r w:rsidRPr="00EC2CAB">
          <w:rPr>
            <w:rFonts w:ascii="宋体" w:eastAsia="宋体" w:hAnsi="宋体" w:hint="eastAsia"/>
            <w:sz w:val="28"/>
            <w:szCs w:val="28"/>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CAB" w:rsidRPr="00EC2CAB" w:rsidRDefault="00EC2CAB" w:rsidP="00EC2CAB">
    <w:pPr>
      <w:pStyle w:val="a5"/>
      <w:jc w:val="right"/>
      <w:rPr>
        <w:rFonts w:ascii="宋体" w:eastAsia="宋体" w:hAnsi="宋体" w:hint="eastAsia"/>
        <w:sz w:val="28"/>
        <w:szCs w:val="28"/>
      </w:rPr>
    </w:pPr>
    <w:r w:rsidRPr="00EC2CAB">
      <w:rPr>
        <w:rFonts w:ascii="宋体" w:eastAsia="宋体" w:hAnsi="宋体" w:hint="eastAsia"/>
        <w:sz w:val="28"/>
        <w:szCs w:val="28"/>
      </w:rPr>
      <w:t xml:space="preserve">— </w:t>
    </w:r>
    <w:sdt>
      <w:sdtPr>
        <w:rPr>
          <w:rFonts w:ascii="宋体" w:eastAsia="宋体" w:hAnsi="宋体"/>
          <w:sz w:val="28"/>
          <w:szCs w:val="28"/>
        </w:rPr>
        <w:id w:val="-1004969680"/>
        <w:docPartObj>
          <w:docPartGallery w:val="Page Numbers (Bottom of Page)"/>
          <w:docPartUnique/>
        </w:docPartObj>
      </w:sdtPr>
      <w:sdtContent>
        <w:r w:rsidRPr="00EC2CAB">
          <w:rPr>
            <w:rFonts w:ascii="宋体" w:eastAsia="宋体" w:hAnsi="宋体"/>
            <w:sz w:val="28"/>
            <w:szCs w:val="28"/>
          </w:rPr>
          <w:fldChar w:fldCharType="begin"/>
        </w:r>
        <w:r w:rsidRPr="00EC2CAB">
          <w:rPr>
            <w:rFonts w:ascii="宋体" w:eastAsia="宋体" w:hAnsi="宋体"/>
            <w:sz w:val="28"/>
            <w:szCs w:val="28"/>
          </w:rPr>
          <w:instrText>PAGE   \* MERGEFORMAT</w:instrText>
        </w:r>
        <w:r w:rsidRPr="00EC2CAB">
          <w:rPr>
            <w:rFonts w:ascii="宋体" w:eastAsia="宋体" w:hAnsi="宋体"/>
            <w:sz w:val="28"/>
            <w:szCs w:val="28"/>
          </w:rPr>
          <w:fldChar w:fldCharType="separate"/>
        </w:r>
        <w:r w:rsidRPr="00EC2CAB">
          <w:rPr>
            <w:rFonts w:ascii="宋体" w:eastAsia="宋体" w:hAnsi="宋体"/>
            <w:noProof/>
            <w:sz w:val="28"/>
            <w:szCs w:val="28"/>
            <w:lang w:val="zh-CN"/>
          </w:rPr>
          <w:t>19</w:t>
        </w:r>
        <w:r w:rsidRPr="00EC2CAB">
          <w:rPr>
            <w:rFonts w:ascii="宋体" w:eastAsia="宋体" w:hAnsi="宋体"/>
            <w:sz w:val="28"/>
            <w:szCs w:val="28"/>
          </w:rPr>
          <w:fldChar w:fldCharType="end"/>
        </w:r>
        <w:r w:rsidRPr="00EC2CAB">
          <w:rPr>
            <w:rFonts w:ascii="宋体" w:eastAsia="宋体" w:hAnsi="宋体"/>
            <w:sz w:val="28"/>
            <w:szCs w:val="28"/>
          </w:rPr>
          <w:t xml:space="preserve"> </w:t>
        </w:r>
        <w:r w:rsidRPr="00EC2CAB">
          <w:rPr>
            <w:rFonts w:ascii="宋体" w:eastAsia="宋体" w:hAnsi="宋体" w:hint="eastAsia"/>
            <w:sz w:val="28"/>
            <w:szCs w:val="28"/>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DE9" w:rsidRDefault="00CE7DE9" w:rsidP="00CE7DE9">
      <w:r>
        <w:separator/>
      </w:r>
    </w:p>
  </w:footnote>
  <w:footnote w:type="continuationSeparator" w:id="0">
    <w:p w:rsidR="00CE7DE9" w:rsidRDefault="00CE7DE9" w:rsidP="00CE7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5E"/>
    <w:rsid w:val="004720DA"/>
    <w:rsid w:val="0068175E"/>
    <w:rsid w:val="00CE7DE9"/>
    <w:rsid w:val="00D518B2"/>
    <w:rsid w:val="00EC2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43A59"/>
  <w15:chartTrackingRefBased/>
  <w15:docId w15:val="{15E341ED-DC3C-4391-B65E-09D0F456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D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D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E7DE9"/>
    <w:rPr>
      <w:sz w:val="18"/>
      <w:szCs w:val="18"/>
    </w:rPr>
  </w:style>
  <w:style w:type="paragraph" w:styleId="a5">
    <w:name w:val="footer"/>
    <w:basedOn w:val="a"/>
    <w:link w:val="a6"/>
    <w:uiPriority w:val="99"/>
    <w:unhideWhenUsed/>
    <w:rsid w:val="00CE7D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E7D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6805</Words>
  <Characters>6943</Characters>
  <Application>Microsoft Office Word</Application>
  <DocSecurity>0</DocSecurity>
  <Lines>991</Lines>
  <Paragraphs>981</Paragraphs>
  <ScaleCrop>false</ScaleCrop>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王皓如</cp:lastModifiedBy>
  <cp:revision>4</cp:revision>
  <dcterms:created xsi:type="dcterms:W3CDTF">2020-09-01T06:01:00Z</dcterms:created>
  <dcterms:modified xsi:type="dcterms:W3CDTF">2020-09-01T07:17:00Z</dcterms:modified>
</cp:coreProperties>
</file>