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91ED2" w14:textId="77777777" w:rsidR="00FE47CB" w:rsidRPr="00FE47CB" w:rsidRDefault="00FE47CB" w:rsidP="00FE47CB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FE47CB">
        <w:rPr>
          <w:rFonts w:ascii="黑体" w:eastAsia="黑体" w:hAnsi="黑体" w:hint="eastAsia"/>
          <w:sz w:val="32"/>
          <w:szCs w:val="32"/>
        </w:rPr>
        <w:t>附件1</w:t>
      </w:r>
    </w:p>
    <w:p w14:paraId="06003D01" w14:textId="77777777" w:rsidR="00FE47CB" w:rsidRPr="00A330A5" w:rsidRDefault="00FE47CB" w:rsidP="00FE47CB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5230F341" w14:textId="77777777" w:rsidR="00FE47CB" w:rsidRPr="00A330A5" w:rsidRDefault="00FE47CB" w:rsidP="00FE47CB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A330A5">
        <w:rPr>
          <w:rFonts w:ascii="宋体" w:hAnsi="宋体" w:hint="eastAsia"/>
          <w:b/>
          <w:sz w:val="44"/>
          <w:szCs w:val="44"/>
        </w:rPr>
        <w:t>《</w:t>
      </w:r>
      <w:r w:rsidRPr="00A330A5">
        <w:rPr>
          <w:rFonts w:ascii="宋体" w:hAnsi="宋体"/>
          <w:b/>
          <w:sz w:val="44"/>
          <w:szCs w:val="44"/>
        </w:rPr>
        <w:t>大连商品交易所标准仓单管理办法</w:t>
      </w:r>
      <w:r w:rsidRPr="00A330A5">
        <w:rPr>
          <w:rFonts w:ascii="宋体" w:hAnsi="宋体" w:hint="eastAsia"/>
          <w:b/>
          <w:sz w:val="44"/>
          <w:szCs w:val="44"/>
        </w:rPr>
        <w:t>》</w:t>
      </w:r>
    </w:p>
    <w:p w14:paraId="3AF0DEAD" w14:textId="77777777" w:rsidR="00FE47CB" w:rsidRPr="00A330A5" w:rsidRDefault="00FE47CB" w:rsidP="00FE47CB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A330A5">
        <w:rPr>
          <w:rFonts w:ascii="宋体" w:hAnsi="宋体"/>
          <w:b/>
          <w:sz w:val="44"/>
          <w:szCs w:val="44"/>
        </w:rPr>
        <w:t>修正案</w:t>
      </w:r>
    </w:p>
    <w:p w14:paraId="459B796D" w14:textId="77777777" w:rsidR="00FE47CB" w:rsidRPr="00A330A5" w:rsidRDefault="00FE47CB" w:rsidP="00FE47CB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788E179F" w14:textId="3DD2DE8C" w:rsidR="00FE47CB" w:rsidRPr="00A330A5" w:rsidRDefault="00FE47CB" w:rsidP="00FE47CB">
      <w:pPr>
        <w:ind w:firstLineChars="200" w:firstLine="640"/>
        <w:rPr>
          <w:rFonts w:eastAsia="仿宋_GB2312"/>
          <w:sz w:val="32"/>
          <w:szCs w:val="32"/>
        </w:rPr>
      </w:pPr>
      <w:r w:rsidRPr="00A330A5">
        <w:rPr>
          <w:rFonts w:eastAsia="仿宋_GB2312"/>
          <w:sz w:val="32"/>
          <w:szCs w:val="32"/>
        </w:rPr>
        <w:t>第五十五条</w:t>
      </w:r>
      <w:r w:rsidRPr="00A330A5">
        <w:rPr>
          <w:rFonts w:eastAsia="仿宋_GB2312"/>
          <w:sz w:val="32"/>
          <w:szCs w:val="32"/>
        </w:rPr>
        <w:t xml:space="preserve"> </w:t>
      </w:r>
      <w:bookmarkStart w:id="0" w:name="_GoBack"/>
      <w:bookmarkEnd w:id="0"/>
      <w:r w:rsidRPr="00A330A5">
        <w:rPr>
          <w:rFonts w:eastAsia="仿宋_GB2312"/>
          <w:sz w:val="32"/>
          <w:szCs w:val="32"/>
        </w:rPr>
        <w:t>商品入库、出库，货主应当到库监收监发。货主不到库监收监发的，则视为货主对指定交割仓库所收所发的实物重量、质量没有异议。</w:t>
      </w:r>
    </w:p>
    <w:p w14:paraId="7E2D2478" w14:textId="77777777" w:rsidR="00FE47CB" w:rsidRPr="00A330A5" w:rsidRDefault="00FE47CB" w:rsidP="00FE47CB">
      <w:pPr>
        <w:ind w:firstLineChars="200" w:firstLine="640"/>
        <w:rPr>
          <w:rFonts w:eastAsia="仿宋_GB2312"/>
          <w:sz w:val="32"/>
          <w:szCs w:val="32"/>
        </w:rPr>
      </w:pPr>
      <w:r w:rsidRPr="00A330A5">
        <w:rPr>
          <w:rFonts w:eastAsia="仿宋_GB2312"/>
          <w:sz w:val="32"/>
          <w:szCs w:val="32"/>
        </w:rPr>
        <w:t>厂库交割时，货主对出库商品质量有异议的，首先与厂库协商解决。协商不成的，对于鸡蛋品种，货主应当在发货日当天以书面形式向交易所提出质量异议，并说明需要复检的质量指标；对于棕榈油、焦煤、铁矿石品种，货主应当在发货日起</w:t>
      </w:r>
      <w:r w:rsidRPr="00A330A5">
        <w:rPr>
          <w:rFonts w:eastAsia="仿宋_GB2312"/>
          <w:sz w:val="32"/>
          <w:szCs w:val="32"/>
        </w:rPr>
        <w:t>5</w:t>
      </w:r>
      <w:r w:rsidRPr="00A330A5">
        <w:rPr>
          <w:rFonts w:eastAsia="仿宋_GB2312"/>
          <w:sz w:val="32"/>
          <w:szCs w:val="32"/>
        </w:rPr>
        <w:t>个工作日内以书面形式向交易所提出质量异议；对于豆粕、豆油、</w:t>
      </w:r>
      <w:r w:rsidRPr="00A330A5">
        <w:rPr>
          <w:rFonts w:eastAsia="仿宋_GB2312" w:hint="eastAsia"/>
          <w:sz w:val="32"/>
          <w:szCs w:val="32"/>
          <w:shd w:val="clear" w:color="FFFFFF" w:fill="D9D9D9"/>
        </w:rPr>
        <w:t>玉米、</w:t>
      </w:r>
      <w:r w:rsidRPr="00A330A5">
        <w:rPr>
          <w:rFonts w:eastAsia="仿宋_GB2312"/>
          <w:sz w:val="32"/>
          <w:szCs w:val="32"/>
        </w:rPr>
        <w:t>焦炭、玉米淀粉、粳米品种，货主应当在发货日起</w:t>
      </w:r>
      <w:r w:rsidRPr="00A330A5">
        <w:rPr>
          <w:rFonts w:eastAsia="仿宋_GB2312"/>
          <w:sz w:val="32"/>
          <w:szCs w:val="32"/>
        </w:rPr>
        <w:t>10</w:t>
      </w:r>
      <w:r w:rsidRPr="00A330A5">
        <w:rPr>
          <w:rFonts w:eastAsia="仿宋_GB2312"/>
          <w:sz w:val="32"/>
          <w:szCs w:val="32"/>
        </w:rPr>
        <w:t>个工作日内以书面形式向交易所提出质量异议。未在规定时间内提出异议的，视为货主认可出库商品质量。</w:t>
      </w:r>
    </w:p>
    <w:p w14:paraId="24DD1D96" w14:textId="77777777" w:rsidR="00FE47CB" w:rsidRPr="00A330A5" w:rsidRDefault="00FE47CB" w:rsidP="00FE47CB">
      <w:pPr>
        <w:ind w:firstLineChars="300" w:firstLine="720"/>
      </w:pPr>
      <w:r w:rsidRPr="00A330A5">
        <w:rPr>
          <w:rFonts w:eastAsia="仿宋_GB2312"/>
          <w:kern w:val="0"/>
          <w:sz w:val="24"/>
        </w:rPr>
        <w:t>注：阴影部分为新增内容</w:t>
      </w:r>
      <w:r w:rsidRPr="00A330A5">
        <w:rPr>
          <w:rFonts w:eastAsia="仿宋_GB2312" w:hint="eastAsia"/>
          <w:kern w:val="0"/>
          <w:sz w:val="24"/>
        </w:rPr>
        <w:t>。</w:t>
      </w:r>
    </w:p>
    <w:p w14:paraId="51C4BF0F" w14:textId="77777777" w:rsidR="00A2554E" w:rsidRPr="00FE47CB" w:rsidRDefault="00A2554E"/>
    <w:sectPr w:rsidR="00A2554E" w:rsidRPr="00FE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2A45" w14:textId="77777777" w:rsidR="00FE47CB" w:rsidRDefault="00FE47CB" w:rsidP="00FE47CB">
      <w:r>
        <w:separator/>
      </w:r>
    </w:p>
  </w:endnote>
  <w:endnote w:type="continuationSeparator" w:id="0">
    <w:p w14:paraId="448568AD" w14:textId="77777777" w:rsidR="00FE47CB" w:rsidRDefault="00FE47CB" w:rsidP="00FE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73C9" w14:textId="77777777" w:rsidR="00FE47CB" w:rsidRDefault="00FE47CB" w:rsidP="00FE47CB">
      <w:r>
        <w:separator/>
      </w:r>
    </w:p>
  </w:footnote>
  <w:footnote w:type="continuationSeparator" w:id="0">
    <w:p w14:paraId="7A822010" w14:textId="77777777" w:rsidR="00FE47CB" w:rsidRDefault="00FE47CB" w:rsidP="00FE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17"/>
    <w:rsid w:val="0015782C"/>
    <w:rsid w:val="007B1EC4"/>
    <w:rsid w:val="00903917"/>
    <w:rsid w:val="00A2554E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8DCB5"/>
  <w15:chartTrackingRefBased/>
  <w15:docId w15:val="{E92F88D2-8780-4975-B3DF-18736F8E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47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47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4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9D07B-6FB2-4E12-90B4-595BE7DF2FE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4f16167e-0980-47ed-bfa9-106d2637988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0CEC10-8E32-4B87-9257-8C2B3F070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6CCCE-B5F6-431D-9C00-4C21C0BA0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2020-04-01T06:59:00Z</dcterms:created>
  <dcterms:modified xsi:type="dcterms:W3CDTF">2020-04-02T03:17:00Z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