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562CC" w14:textId="77777777" w:rsidR="001004D7" w:rsidRPr="001004D7" w:rsidRDefault="001004D7" w:rsidP="001004D7">
      <w:pPr>
        <w:spacing w:line="580" w:lineRule="exact"/>
        <w:rPr>
          <w:rFonts w:ascii="黑体" w:eastAsia="黑体" w:hAnsi="黑体"/>
          <w:sz w:val="32"/>
          <w:szCs w:val="32"/>
        </w:rPr>
      </w:pPr>
      <w:r w:rsidRPr="001004D7">
        <w:rPr>
          <w:rFonts w:ascii="黑体" w:eastAsia="黑体" w:hAnsi="黑体" w:hint="eastAsia"/>
          <w:sz w:val="32"/>
          <w:szCs w:val="32"/>
        </w:rPr>
        <w:t>附件1</w:t>
      </w:r>
    </w:p>
    <w:p w14:paraId="20DBF16C" w14:textId="77777777" w:rsidR="001004D7" w:rsidRPr="002D3CB5" w:rsidRDefault="001004D7" w:rsidP="001004D7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0C97063" w14:textId="77777777" w:rsidR="001004D7" w:rsidRPr="002D3CB5" w:rsidRDefault="001004D7" w:rsidP="001004D7">
      <w:pPr>
        <w:widowControl/>
        <w:shd w:val="clear" w:color="auto" w:fill="FFFFFF"/>
        <w:spacing w:line="580" w:lineRule="exact"/>
        <w:ind w:right="-58"/>
        <w:jc w:val="center"/>
        <w:rPr>
          <w:rFonts w:ascii="宋体" w:hAnsi="宋体"/>
          <w:b/>
          <w:color w:val="000000"/>
          <w:sz w:val="44"/>
          <w:szCs w:val="44"/>
        </w:rPr>
      </w:pPr>
      <w:r w:rsidRPr="002D3CB5">
        <w:rPr>
          <w:rFonts w:ascii="宋体" w:hAnsi="宋体" w:hint="eastAsia"/>
          <w:b/>
          <w:color w:val="000000"/>
          <w:sz w:val="44"/>
          <w:szCs w:val="44"/>
        </w:rPr>
        <w:t>大连商品交易所液化石油气期货期权合约（征求意见稿）</w:t>
      </w:r>
    </w:p>
    <w:p w14:paraId="3AE949A0" w14:textId="77777777" w:rsidR="001004D7" w:rsidRPr="002D3CB5" w:rsidRDefault="001004D7" w:rsidP="001004D7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117"/>
      </w:tblGrid>
      <w:tr w:rsidR="001004D7" w:rsidRPr="002D3CB5" w14:paraId="1E224E9B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59CA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合约标的物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BFA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液化石油气期货合约</w:t>
            </w:r>
          </w:p>
        </w:tc>
      </w:tr>
      <w:tr w:rsidR="001004D7" w:rsidRPr="002D3CB5" w14:paraId="287C95A5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62A8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合约类型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9268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看涨期权、看跌期权</w:t>
            </w:r>
          </w:p>
        </w:tc>
      </w:tr>
      <w:tr w:rsidR="001004D7" w:rsidRPr="002D3CB5" w14:paraId="5170696E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A24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交易单位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0B0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1手(20吨)液化石油气期货合约</w:t>
            </w:r>
          </w:p>
        </w:tc>
      </w:tr>
      <w:tr w:rsidR="001004D7" w:rsidRPr="002D3CB5" w14:paraId="2D647F57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6C9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报价单位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C775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 xml:space="preserve">元（人民币）/吨 </w:t>
            </w:r>
          </w:p>
        </w:tc>
      </w:tr>
      <w:tr w:rsidR="001004D7" w:rsidRPr="002D3CB5" w14:paraId="771101D1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EA0D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最小变动价位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619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0.2元/吨</w:t>
            </w:r>
          </w:p>
        </w:tc>
      </w:tr>
      <w:tr w:rsidR="001004D7" w:rsidRPr="002D3CB5" w14:paraId="627576DF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AEFA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涨跌停板幅度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6FE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与液化石油气期货合约涨跌停板幅度相同</w:t>
            </w:r>
          </w:p>
        </w:tc>
      </w:tr>
      <w:tr w:rsidR="001004D7" w:rsidRPr="002D3CB5" w14:paraId="316FA41D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8BB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合约月份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311A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1、2、3、4、5、6、7、8、9、10、11、12月</w:t>
            </w:r>
          </w:p>
        </w:tc>
      </w:tr>
      <w:tr w:rsidR="001004D7" w:rsidRPr="002D3CB5" w14:paraId="06310B66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B525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交易时间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04B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每周一至周五上午9:00～11:30，下午13:30～15:00，以及交易所规定的其他时间</w:t>
            </w:r>
          </w:p>
        </w:tc>
      </w:tr>
      <w:tr w:rsidR="001004D7" w:rsidRPr="002D3CB5" w14:paraId="5BCCFF66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0CD7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最后交易日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434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标的期货合约交割月份前一个月的第5个交易日</w:t>
            </w:r>
          </w:p>
        </w:tc>
      </w:tr>
      <w:tr w:rsidR="001004D7" w:rsidRPr="002D3CB5" w14:paraId="2F29114D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C418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到期日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B6F7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同最后交易日</w:t>
            </w:r>
          </w:p>
        </w:tc>
      </w:tr>
      <w:tr w:rsidR="001004D7" w:rsidRPr="002D3CB5" w14:paraId="344D1041" w14:textId="77777777" w:rsidTr="003D4356">
        <w:trPr>
          <w:trHeight w:val="253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7C35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行权价格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D0CD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行权价格覆盖液化石油气期货合约上一交易日结算价上下浮动1.5倍</w:t>
            </w:r>
            <w:bookmarkStart w:id="0" w:name="_GoBack"/>
            <w:bookmarkEnd w:id="0"/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当日涨跌停板幅度对应的价格范围。行权价格≤2000元/吨，行权价格间距为25元/吨;2000元/吨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&lt;</m:t>
              </m:r>
            </m:oMath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 xml:space="preserve">行权价格≤6000元/吨，行权价格间距为50元/吨; 行权价格＞6000元/吨, 行权价格间距为100元/吨。 </w:t>
            </w:r>
          </w:p>
        </w:tc>
      </w:tr>
      <w:tr w:rsidR="001004D7" w:rsidRPr="002D3CB5" w14:paraId="0B95E64D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67E8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行权方式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DE0A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美式。买方可以在到期日之前任一交易日的交易时间，以及到期日15:30之前提出行权申请。</w:t>
            </w:r>
          </w:p>
        </w:tc>
      </w:tr>
      <w:tr w:rsidR="001004D7" w:rsidRPr="002D3CB5" w14:paraId="4018E380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216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交易代码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7C9D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看涨期权：</w:t>
            </w:r>
            <w:r w:rsidRPr="002D3CB5">
              <w:rPr>
                <w:rFonts w:ascii="仿宋_GB2312" w:eastAsia="仿宋_GB2312" w:hint="eastAsia"/>
                <w:sz w:val="28"/>
                <w:szCs w:val="28"/>
              </w:rPr>
              <w:t>PG</w:t>
            </w: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-合约月份-C-行权价格</w:t>
            </w:r>
          </w:p>
          <w:p w14:paraId="28437CD6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看跌期权：</w:t>
            </w:r>
            <w:r w:rsidRPr="002D3CB5">
              <w:rPr>
                <w:rFonts w:ascii="仿宋_GB2312" w:eastAsia="仿宋_GB2312" w:hint="eastAsia"/>
                <w:sz w:val="28"/>
                <w:szCs w:val="28"/>
              </w:rPr>
              <w:t>PG</w:t>
            </w: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-合约月份-P-行权价格</w:t>
            </w:r>
          </w:p>
        </w:tc>
      </w:tr>
      <w:tr w:rsidR="001004D7" w:rsidRPr="002D3CB5" w14:paraId="3001832C" w14:textId="77777777" w:rsidTr="003D435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377" w14:textId="77777777" w:rsidR="001004D7" w:rsidRPr="002D3CB5" w:rsidRDefault="001004D7" w:rsidP="003D4356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上市交易所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172A" w14:textId="77777777" w:rsidR="001004D7" w:rsidRPr="002D3CB5" w:rsidRDefault="001004D7" w:rsidP="003D4356">
            <w:pPr>
              <w:adjustRightInd w:val="0"/>
              <w:rPr>
                <w:rFonts w:ascii="仿宋_GB2312" w:eastAsia="仿宋_GB2312" w:hAnsi="仿宋"/>
                <w:sz w:val="28"/>
                <w:szCs w:val="28"/>
              </w:rPr>
            </w:pPr>
            <w:r w:rsidRPr="002D3CB5">
              <w:rPr>
                <w:rFonts w:ascii="仿宋_GB2312" w:eastAsia="仿宋_GB2312" w:hAnsi="仿宋" w:hint="eastAsia"/>
                <w:sz w:val="28"/>
                <w:szCs w:val="28"/>
              </w:rPr>
              <w:t>大连商品交易所</w:t>
            </w:r>
          </w:p>
        </w:tc>
      </w:tr>
    </w:tbl>
    <w:p w14:paraId="4511EB74" w14:textId="77777777" w:rsidR="001004D7" w:rsidRPr="002D3CB5" w:rsidRDefault="001004D7" w:rsidP="001004D7">
      <w:pPr>
        <w:ind w:firstLine="640"/>
      </w:pPr>
    </w:p>
    <w:p w14:paraId="5B828B05" w14:textId="77777777" w:rsidR="001004D7" w:rsidRPr="002D3CB5" w:rsidRDefault="001004D7" w:rsidP="001004D7">
      <w:pPr>
        <w:widowControl/>
        <w:shd w:val="clear" w:color="auto" w:fill="FFFFFF"/>
        <w:spacing w:line="580" w:lineRule="exact"/>
        <w:rPr>
          <w:rFonts w:eastAsia="仿宋_GB2312"/>
          <w:color w:val="333333"/>
          <w:kern w:val="0"/>
          <w:sz w:val="32"/>
          <w:szCs w:val="32"/>
          <w:lang w:val="en-GB"/>
        </w:rPr>
      </w:pPr>
    </w:p>
    <w:p w14:paraId="3A1C1C67" w14:textId="77777777" w:rsidR="00A2554E" w:rsidRDefault="00A2554E"/>
    <w:sectPr w:rsidR="00A2554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B1D6" w14:textId="77777777" w:rsidR="001004D7" w:rsidRDefault="001004D7" w:rsidP="001004D7">
      <w:r>
        <w:separator/>
      </w:r>
    </w:p>
  </w:endnote>
  <w:endnote w:type="continuationSeparator" w:id="0">
    <w:p w14:paraId="18E01523" w14:textId="77777777" w:rsidR="001004D7" w:rsidRDefault="001004D7" w:rsidP="0010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48413"/>
      <w:docPartObj>
        <w:docPartGallery w:val="Page Numbers (Bottom of Page)"/>
        <w:docPartUnique/>
      </w:docPartObj>
    </w:sdtPr>
    <w:sdtContent>
      <w:p w14:paraId="4182BC19" w14:textId="5117F148" w:rsidR="001004D7" w:rsidRDefault="001004D7" w:rsidP="001004D7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04D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8DC7" w14:textId="77777777" w:rsidR="001004D7" w:rsidRDefault="001004D7" w:rsidP="001004D7">
      <w:r>
        <w:separator/>
      </w:r>
    </w:p>
  </w:footnote>
  <w:footnote w:type="continuationSeparator" w:id="0">
    <w:p w14:paraId="7BD7FBDE" w14:textId="77777777" w:rsidR="001004D7" w:rsidRDefault="001004D7" w:rsidP="0010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1A"/>
    <w:rsid w:val="001004D7"/>
    <w:rsid w:val="0044761A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D0E7B"/>
  <w15:chartTrackingRefBased/>
  <w15:docId w15:val="{D24E1282-1E6F-4BCD-B04D-0E4850A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04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0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0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94172-5429-4638-8529-81A8DB43ADDD}"/>
</file>

<file path=customXml/itemProps2.xml><?xml version="1.0" encoding="utf-8"?>
<ds:datastoreItem xmlns:ds="http://schemas.openxmlformats.org/officeDocument/2006/customXml" ds:itemID="{786D0BEA-6856-405D-9C4A-824E8CD81FDA}"/>
</file>

<file path=customXml/itemProps3.xml><?xml version="1.0" encoding="utf-8"?>
<ds:datastoreItem xmlns:ds="http://schemas.openxmlformats.org/officeDocument/2006/customXml" ds:itemID="{D3DA0B1E-7139-4234-8E91-D8B6B4952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2020-03-09T11:09:00Z</dcterms:created>
  <dcterms:modified xsi:type="dcterms:W3CDTF">2020-03-09T11:10:00Z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