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55F2" w14:textId="25B6D550" w:rsidR="00B71775" w:rsidRPr="003A6BA1" w:rsidRDefault="00DE4552" w:rsidP="003A6BA1">
      <w:pPr>
        <w:widowControl/>
        <w:ind w:firstLineChars="0" w:firstLine="0"/>
        <w:rPr>
          <w:rFonts w:ascii="Times New Roman" w:eastAsia="黑体" w:hAnsi="Times New Roman"/>
          <w:bCs/>
          <w:kern w:val="0"/>
          <w:szCs w:val="32"/>
        </w:rPr>
      </w:pPr>
      <w:bookmarkStart w:id="0" w:name="_Toc408749899"/>
      <w:bookmarkStart w:id="1" w:name="_Toc408300961"/>
      <w:r w:rsidRPr="003A6BA1">
        <w:rPr>
          <w:rFonts w:ascii="Times New Roman" w:eastAsia="黑体" w:hAnsi="Times New Roman"/>
          <w:bCs/>
          <w:kern w:val="0"/>
          <w:szCs w:val="32"/>
        </w:rPr>
        <w:t>附件</w:t>
      </w:r>
      <w:r w:rsidR="005C62FD" w:rsidRPr="003A6BA1">
        <w:rPr>
          <w:rFonts w:ascii="Times New Roman" w:eastAsia="黑体" w:hAnsi="Times New Roman" w:hint="eastAsia"/>
          <w:bCs/>
          <w:kern w:val="0"/>
          <w:szCs w:val="32"/>
        </w:rPr>
        <w:t>1</w:t>
      </w:r>
    </w:p>
    <w:p w14:paraId="539755F3" w14:textId="77777777" w:rsidR="00B71775" w:rsidRPr="003A6BA1" w:rsidRDefault="00B71775" w:rsidP="003A6BA1">
      <w:pPr>
        <w:widowControl/>
        <w:ind w:firstLineChars="0" w:firstLine="0"/>
        <w:rPr>
          <w:rFonts w:ascii="黑体" w:eastAsia="黑体" w:hAnsi="黑体"/>
          <w:bCs/>
          <w:kern w:val="0"/>
          <w:sz w:val="72"/>
          <w:szCs w:val="72"/>
        </w:rPr>
      </w:pPr>
    </w:p>
    <w:p w14:paraId="539755F4" w14:textId="77777777" w:rsidR="00B71775" w:rsidRPr="006F1BA9" w:rsidRDefault="00AA1918" w:rsidP="00645AF8">
      <w:pPr>
        <w:widowControl/>
        <w:ind w:firstLineChars="0" w:firstLine="0"/>
        <w:jc w:val="center"/>
        <w:rPr>
          <w:rFonts w:ascii="Times New Roman" w:eastAsia="宋体" w:hAnsi="Times New Roman"/>
          <w:b/>
          <w:sz w:val="44"/>
          <w:szCs w:val="44"/>
        </w:rPr>
      </w:pPr>
      <w:r>
        <w:rPr>
          <w:rFonts w:ascii="Times New Roman" w:eastAsia="宋体" w:hAnsi="宋体" w:hint="eastAsia"/>
          <w:b/>
          <w:bCs/>
          <w:kern w:val="0"/>
          <w:sz w:val="44"/>
          <w:szCs w:val="44"/>
        </w:rPr>
        <w:t>大连商品交易所</w:t>
      </w:r>
      <w:r w:rsidR="00FC72A7" w:rsidRPr="006F1BA9">
        <w:rPr>
          <w:rFonts w:ascii="Times New Roman" w:eastAsia="宋体" w:hAnsi="宋体"/>
          <w:b/>
          <w:bCs/>
          <w:kern w:val="0"/>
          <w:sz w:val="44"/>
          <w:szCs w:val="44"/>
        </w:rPr>
        <w:t>期权业务指南</w:t>
      </w:r>
    </w:p>
    <w:p w14:paraId="539755F5" w14:textId="77777777" w:rsidR="00B71775" w:rsidRPr="006F1BA9" w:rsidRDefault="00B71775">
      <w:pPr>
        <w:ind w:firstLine="720"/>
        <w:rPr>
          <w:rFonts w:ascii="Times New Roman" w:hAnsi="Times New Roman"/>
          <w:sz w:val="36"/>
          <w:szCs w:val="28"/>
        </w:rPr>
      </w:pPr>
    </w:p>
    <w:p w14:paraId="1E652359" w14:textId="77777777" w:rsidR="00B3405D" w:rsidRDefault="00B3405D">
      <w:pPr>
        <w:ind w:firstLine="640"/>
        <w:rPr>
          <w:rFonts w:ascii="Times New Roman" w:eastAsia="仿宋_GB2312" w:hAnsi="Times New Roman"/>
          <w:szCs w:val="32"/>
        </w:rPr>
      </w:pPr>
    </w:p>
    <w:p w14:paraId="539755F7" w14:textId="77777777" w:rsidR="00B71775" w:rsidRPr="006F1BA9" w:rsidRDefault="00B71775">
      <w:pPr>
        <w:ind w:firstLine="720"/>
        <w:rPr>
          <w:rFonts w:ascii="Times New Roman" w:hAnsi="Times New Roman"/>
          <w:sz w:val="36"/>
          <w:szCs w:val="28"/>
        </w:rPr>
      </w:pPr>
    </w:p>
    <w:p w14:paraId="539755F8" w14:textId="77777777" w:rsidR="00B71775" w:rsidRPr="006F1BA9" w:rsidRDefault="00B71775">
      <w:pPr>
        <w:ind w:firstLine="720"/>
        <w:rPr>
          <w:rFonts w:ascii="Times New Roman" w:hAnsi="Times New Roman"/>
          <w:sz w:val="36"/>
          <w:szCs w:val="28"/>
        </w:rPr>
      </w:pPr>
    </w:p>
    <w:p w14:paraId="539755F9" w14:textId="77777777" w:rsidR="00B71775" w:rsidRPr="006F1BA9" w:rsidRDefault="00B71775">
      <w:pPr>
        <w:ind w:firstLine="720"/>
        <w:rPr>
          <w:rFonts w:ascii="Times New Roman" w:hAnsi="Times New Roman"/>
          <w:sz w:val="36"/>
          <w:szCs w:val="28"/>
        </w:rPr>
      </w:pPr>
    </w:p>
    <w:p w14:paraId="539755FA" w14:textId="77777777" w:rsidR="00B71775" w:rsidRPr="006F1BA9" w:rsidRDefault="00B71775">
      <w:pPr>
        <w:ind w:firstLine="720"/>
        <w:rPr>
          <w:rFonts w:ascii="Times New Roman" w:hAnsi="Times New Roman"/>
          <w:sz w:val="36"/>
          <w:szCs w:val="28"/>
        </w:rPr>
      </w:pPr>
    </w:p>
    <w:p w14:paraId="539755FB" w14:textId="77777777" w:rsidR="00B71775" w:rsidRPr="006F1BA9" w:rsidRDefault="00B71775">
      <w:pPr>
        <w:ind w:firstLine="720"/>
        <w:rPr>
          <w:rFonts w:ascii="Times New Roman" w:hAnsi="Times New Roman"/>
          <w:sz w:val="36"/>
          <w:szCs w:val="28"/>
        </w:rPr>
      </w:pPr>
    </w:p>
    <w:p w14:paraId="539755FC" w14:textId="776084EC" w:rsidR="00B71775" w:rsidRDefault="00B71775">
      <w:pPr>
        <w:ind w:firstLine="720"/>
        <w:rPr>
          <w:rFonts w:ascii="Times New Roman" w:hAnsi="Times New Roman"/>
          <w:sz w:val="36"/>
          <w:szCs w:val="28"/>
        </w:rPr>
      </w:pPr>
      <w:bookmarkStart w:id="2" w:name="_GoBack"/>
    </w:p>
    <w:p w14:paraId="4CD83A8F" w14:textId="0C469C98" w:rsidR="001246C2" w:rsidRDefault="001246C2">
      <w:pPr>
        <w:ind w:firstLine="720"/>
        <w:rPr>
          <w:rFonts w:ascii="Times New Roman" w:hAnsi="Times New Roman"/>
          <w:sz w:val="36"/>
          <w:szCs w:val="28"/>
        </w:rPr>
      </w:pPr>
    </w:p>
    <w:bookmarkEnd w:id="2"/>
    <w:p w14:paraId="0BF239CE" w14:textId="77777777" w:rsidR="001246C2" w:rsidRPr="001246C2" w:rsidRDefault="001246C2">
      <w:pPr>
        <w:ind w:firstLine="720"/>
        <w:rPr>
          <w:rFonts w:ascii="Times New Roman" w:hAnsi="Times New Roman" w:hint="eastAsia"/>
          <w:sz w:val="36"/>
          <w:szCs w:val="28"/>
        </w:rPr>
      </w:pPr>
    </w:p>
    <w:p w14:paraId="539755FD" w14:textId="77777777" w:rsidR="00B71775" w:rsidRPr="006F1BA9" w:rsidRDefault="00645AF8" w:rsidP="00645AF8">
      <w:pPr>
        <w:widowControl/>
        <w:spacing w:line="408" w:lineRule="auto"/>
        <w:ind w:firstLineChars="0" w:firstLine="0"/>
        <w:jc w:val="center"/>
        <w:rPr>
          <w:rFonts w:ascii="Times New Roman" w:eastAsia="仿宋_GB2312" w:hAnsi="Times New Roman"/>
          <w:szCs w:val="32"/>
        </w:rPr>
      </w:pPr>
      <w:r w:rsidRPr="006F1BA9">
        <w:rPr>
          <w:rFonts w:ascii="Times New Roman" w:eastAsia="仿宋_GB2312" w:hAnsi="Times New Roman"/>
          <w:szCs w:val="32"/>
        </w:rPr>
        <w:t>大连商品交易所</w:t>
      </w:r>
    </w:p>
    <w:p w14:paraId="539755FE" w14:textId="77777777" w:rsidR="00B71775" w:rsidRPr="00F8713E" w:rsidRDefault="004C0C14" w:rsidP="000F1608">
      <w:pPr>
        <w:widowControl/>
        <w:spacing w:line="408" w:lineRule="auto"/>
        <w:ind w:firstLineChars="0" w:firstLine="181"/>
        <w:jc w:val="center"/>
        <w:rPr>
          <w:rFonts w:ascii="Times New Roman" w:eastAsia="仿宋_GB2312" w:hAnsi="Times New Roman"/>
          <w:szCs w:val="32"/>
        </w:rPr>
      </w:pPr>
      <w:r>
        <w:rPr>
          <w:rFonts w:ascii="Times New Roman" w:eastAsia="仿宋_GB2312" w:hAnsi="Times New Roman" w:hint="eastAsia"/>
          <w:szCs w:val="32"/>
        </w:rPr>
        <w:t>201</w:t>
      </w:r>
      <w:r>
        <w:rPr>
          <w:rFonts w:ascii="Times New Roman" w:eastAsia="仿宋_GB2312" w:hAnsi="Times New Roman"/>
          <w:szCs w:val="32"/>
        </w:rPr>
        <w:t>8</w:t>
      </w:r>
      <w:r w:rsidR="00BA4B31">
        <w:rPr>
          <w:rFonts w:ascii="Times New Roman" w:eastAsia="仿宋_GB2312" w:hAnsi="Times New Roman" w:hint="eastAsia"/>
          <w:szCs w:val="32"/>
        </w:rPr>
        <w:t>年</w:t>
      </w:r>
      <w:r>
        <w:rPr>
          <w:rFonts w:ascii="Times New Roman" w:eastAsia="仿宋_GB2312" w:hAnsi="Times New Roman"/>
          <w:szCs w:val="32"/>
        </w:rPr>
        <w:t>12</w:t>
      </w:r>
      <w:r w:rsidR="00F44DBD">
        <w:rPr>
          <w:rFonts w:ascii="Times New Roman" w:eastAsia="仿宋_GB2312" w:hAnsi="Times New Roman" w:hint="eastAsia"/>
          <w:szCs w:val="32"/>
        </w:rPr>
        <w:t>月</w:t>
      </w:r>
    </w:p>
    <w:p w14:paraId="539755FF" w14:textId="77777777" w:rsidR="004E6826" w:rsidRDefault="004E6826" w:rsidP="00671037">
      <w:pPr>
        <w:pStyle w:val="210"/>
        <w:tabs>
          <w:tab w:val="right" w:leader="dot" w:pos="8296"/>
        </w:tabs>
        <w:spacing w:line="440" w:lineRule="exact"/>
        <w:ind w:left="0" w:firstLineChars="0" w:firstLine="0"/>
        <w:jc w:val="center"/>
        <w:rPr>
          <w:rFonts w:ascii="Times New Roman" w:hAnsi="Times New Roman"/>
          <w:sz w:val="36"/>
          <w:szCs w:val="28"/>
        </w:rPr>
      </w:pPr>
      <w:r>
        <w:rPr>
          <w:rFonts w:ascii="Times New Roman" w:hAnsi="Times New Roman"/>
          <w:sz w:val="36"/>
          <w:szCs w:val="28"/>
        </w:rPr>
        <w:t xml:space="preserve"> </w:t>
      </w:r>
    </w:p>
    <w:p w14:paraId="53975600" w14:textId="77777777" w:rsidR="004E6826" w:rsidRDefault="004E6826" w:rsidP="004E6826">
      <w:pPr>
        <w:ind w:firstLine="640"/>
        <w:rPr>
          <w:rFonts w:eastAsia="宋体"/>
          <w:kern w:val="0"/>
        </w:rPr>
      </w:pPr>
      <w:r>
        <w:br w:type="page"/>
      </w:r>
    </w:p>
    <w:p w14:paraId="53975601" w14:textId="77777777" w:rsidR="00B71775" w:rsidRPr="006F1BA9" w:rsidRDefault="00FC72A7" w:rsidP="00671037">
      <w:pPr>
        <w:pStyle w:val="210"/>
        <w:tabs>
          <w:tab w:val="right" w:leader="dot" w:pos="8296"/>
        </w:tabs>
        <w:spacing w:line="440" w:lineRule="exact"/>
        <w:ind w:left="0" w:firstLineChars="0" w:firstLine="0"/>
        <w:jc w:val="center"/>
        <w:rPr>
          <w:rFonts w:ascii="Times New Roman" w:eastAsia="黑体" w:hAnsi="Times New Roman"/>
          <w:sz w:val="44"/>
          <w:szCs w:val="44"/>
        </w:rPr>
      </w:pPr>
      <w:r w:rsidRPr="006F1BA9">
        <w:rPr>
          <w:rFonts w:ascii="Times New Roman" w:eastAsia="黑体" w:hAnsi="黑体"/>
          <w:sz w:val="44"/>
          <w:szCs w:val="44"/>
        </w:rPr>
        <w:lastRenderedPageBreak/>
        <w:t>目</w:t>
      </w:r>
      <w:r w:rsidR="00BB3666" w:rsidRPr="006F1BA9">
        <w:rPr>
          <w:rFonts w:ascii="Times New Roman" w:eastAsia="黑体" w:hAnsi="Times New Roman"/>
          <w:sz w:val="44"/>
          <w:szCs w:val="44"/>
        </w:rPr>
        <w:t xml:space="preserve"> </w:t>
      </w:r>
      <w:r w:rsidRPr="006F1BA9">
        <w:rPr>
          <w:rFonts w:ascii="Times New Roman" w:eastAsia="黑体" w:hAnsi="黑体"/>
          <w:sz w:val="44"/>
          <w:szCs w:val="44"/>
        </w:rPr>
        <w:t>录</w:t>
      </w:r>
    </w:p>
    <w:p w14:paraId="53975602" w14:textId="77777777" w:rsidR="003D735F" w:rsidRPr="004E6826" w:rsidRDefault="006971A2" w:rsidP="008D5A71">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r w:rsidRPr="003D735F">
        <w:rPr>
          <w:rFonts w:ascii="Times New Roman" w:eastAsia="仿宋_GB2312" w:hAnsi="Times New Roman"/>
          <w:sz w:val="24"/>
          <w:szCs w:val="24"/>
        </w:rPr>
        <w:fldChar w:fldCharType="begin"/>
      </w:r>
      <w:r w:rsidR="00FC72A7" w:rsidRPr="003D735F">
        <w:rPr>
          <w:rFonts w:ascii="Times New Roman" w:eastAsia="仿宋_GB2312" w:hAnsi="Times New Roman"/>
          <w:sz w:val="24"/>
          <w:szCs w:val="24"/>
        </w:rPr>
        <w:instrText xml:space="preserve"> TOC \o "2-3" \h \z </w:instrText>
      </w:r>
      <w:r w:rsidRPr="003D735F">
        <w:rPr>
          <w:rFonts w:ascii="Times New Roman" w:eastAsia="仿宋_GB2312" w:hAnsi="Times New Roman"/>
          <w:sz w:val="24"/>
          <w:szCs w:val="24"/>
        </w:rPr>
        <w:fldChar w:fldCharType="separate"/>
      </w:r>
      <w:hyperlink w:anchor="_Toc532587191" w:history="1">
        <w:r w:rsidR="003D735F" w:rsidRPr="004E6826">
          <w:rPr>
            <w:rStyle w:val="ab"/>
            <w:rFonts w:ascii="Times New Roman" w:eastAsia="仿宋_GB2312" w:hAnsi="Times New Roman"/>
            <w:noProof/>
            <w:sz w:val="24"/>
            <w:szCs w:val="24"/>
          </w:rPr>
          <w:t>第一章</w:t>
        </w:r>
        <w:r w:rsidR="003D735F" w:rsidRPr="004E6826">
          <w:rPr>
            <w:rStyle w:val="ab"/>
            <w:rFonts w:ascii="Times New Roman" w:eastAsia="仿宋_GB2312" w:hAnsi="Times New Roman"/>
            <w:noProof/>
            <w:sz w:val="24"/>
            <w:szCs w:val="24"/>
          </w:rPr>
          <w:t xml:space="preserve"> </w:t>
        </w:r>
        <w:r w:rsidR="003D735F" w:rsidRPr="004E6826">
          <w:rPr>
            <w:rStyle w:val="ab"/>
            <w:rFonts w:ascii="Times New Roman" w:eastAsia="仿宋_GB2312" w:hAnsi="Times New Roman"/>
            <w:noProof/>
            <w:sz w:val="24"/>
            <w:szCs w:val="24"/>
          </w:rPr>
          <w:t>总体要求</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_Toc532587191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3</w:t>
        </w:r>
        <w:r w:rsidR="003D735F" w:rsidRPr="004E6826">
          <w:rPr>
            <w:rStyle w:val="ab"/>
            <w:rFonts w:ascii="Times New Roman" w:eastAsia="仿宋_GB2312" w:hAnsi="Times New Roman"/>
            <w:noProof/>
            <w:webHidden/>
            <w:sz w:val="24"/>
            <w:szCs w:val="24"/>
          </w:rPr>
          <w:fldChar w:fldCharType="end"/>
        </w:r>
      </w:hyperlink>
    </w:p>
    <w:p w14:paraId="53975603"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192" w:history="1">
        <w:r w:rsidR="003D735F" w:rsidRPr="004E6826">
          <w:rPr>
            <w:rStyle w:val="ab"/>
            <w:rFonts w:ascii="Times New Roman" w:eastAsia="仿宋_GB2312" w:hAnsi="Times New Roman"/>
            <w:noProof/>
            <w:sz w:val="24"/>
            <w:szCs w:val="24"/>
          </w:rPr>
          <w:t>一、制度与流程</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_Toc532587192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3</w:t>
        </w:r>
        <w:r w:rsidR="003D735F" w:rsidRPr="004E6826">
          <w:rPr>
            <w:rStyle w:val="ab"/>
            <w:rFonts w:ascii="Times New Roman" w:eastAsia="仿宋_GB2312" w:hAnsi="Times New Roman"/>
            <w:noProof/>
            <w:webHidden/>
            <w:sz w:val="24"/>
            <w:szCs w:val="24"/>
          </w:rPr>
          <w:fldChar w:fldCharType="end"/>
        </w:r>
      </w:hyperlink>
    </w:p>
    <w:p w14:paraId="53975604"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193" w:history="1">
        <w:r w:rsidR="003D735F" w:rsidRPr="004E6826">
          <w:rPr>
            <w:rStyle w:val="ab"/>
            <w:rFonts w:ascii="Times New Roman" w:eastAsia="仿宋_GB2312" w:hAnsi="Times New Roman"/>
            <w:noProof/>
            <w:sz w:val="24"/>
            <w:szCs w:val="24"/>
          </w:rPr>
          <w:t>二、技术系统</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_Toc532587193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4</w:t>
        </w:r>
        <w:r w:rsidR="003D735F" w:rsidRPr="004E6826">
          <w:rPr>
            <w:rStyle w:val="ab"/>
            <w:rFonts w:ascii="Times New Roman" w:eastAsia="仿宋_GB2312" w:hAnsi="Times New Roman"/>
            <w:noProof/>
            <w:webHidden/>
            <w:sz w:val="24"/>
            <w:szCs w:val="24"/>
          </w:rPr>
          <w:fldChar w:fldCharType="end"/>
        </w:r>
      </w:hyperlink>
    </w:p>
    <w:p w14:paraId="53975605"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194" w:history="1">
        <w:r w:rsidR="003D735F" w:rsidRPr="004E6826">
          <w:rPr>
            <w:rStyle w:val="ab"/>
            <w:rFonts w:ascii="Times New Roman" w:eastAsia="仿宋_GB2312" w:hAnsi="Times New Roman"/>
            <w:noProof/>
            <w:sz w:val="24"/>
            <w:szCs w:val="24"/>
          </w:rPr>
          <w:t>三、开通业务权限</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_Toc532587194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4</w:t>
        </w:r>
        <w:r w:rsidR="003D735F" w:rsidRPr="004E6826">
          <w:rPr>
            <w:rStyle w:val="ab"/>
            <w:rFonts w:ascii="Times New Roman" w:eastAsia="仿宋_GB2312" w:hAnsi="Times New Roman"/>
            <w:noProof/>
            <w:webHidden/>
            <w:sz w:val="24"/>
            <w:szCs w:val="24"/>
          </w:rPr>
          <w:fldChar w:fldCharType="end"/>
        </w:r>
      </w:hyperlink>
    </w:p>
    <w:p w14:paraId="53975606" w14:textId="77777777" w:rsidR="003D735F" w:rsidRPr="004E6826" w:rsidRDefault="001246C2" w:rsidP="004E6826">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195" w:history="1">
        <w:r w:rsidR="003D735F" w:rsidRPr="004E6826">
          <w:rPr>
            <w:rStyle w:val="ab"/>
            <w:rFonts w:ascii="Times New Roman" w:eastAsia="仿宋_GB2312" w:hAnsi="Times New Roman"/>
            <w:noProof/>
            <w:sz w:val="24"/>
            <w:szCs w:val="24"/>
          </w:rPr>
          <w:t>第二章</w:t>
        </w:r>
        <w:r w:rsidR="003D735F" w:rsidRPr="004E6826">
          <w:rPr>
            <w:rStyle w:val="ab"/>
            <w:rFonts w:ascii="Times New Roman" w:eastAsia="仿宋_GB2312" w:hAnsi="Times New Roman"/>
            <w:noProof/>
            <w:sz w:val="24"/>
            <w:szCs w:val="24"/>
          </w:rPr>
          <w:t xml:space="preserve"> </w:t>
        </w:r>
        <w:r w:rsidR="003D735F" w:rsidRPr="004E6826">
          <w:rPr>
            <w:rStyle w:val="ab"/>
            <w:rFonts w:ascii="Times New Roman" w:eastAsia="仿宋_GB2312" w:hAnsi="Times New Roman"/>
            <w:noProof/>
            <w:sz w:val="24"/>
            <w:szCs w:val="24"/>
          </w:rPr>
          <w:t>制度与流程准备</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_Toc532587195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5</w:t>
        </w:r>
        <w:r w:rsidR="003D735F" w:rsidRPr="004E6826">
          <w:rPr>
            <w:rStyle w:val="ab"/>
            <w:rFonts w:ascii="Times New Roman" w:eastAsia="仿宋_GB2312" w:hAnsi="Times New Roman"/>
            <w:noProof/>
            <w:webHidden/>
            <w:sz w:val="24"/>
            <w:szCs w:val="24"/>
          </w:rPr>
          <w:fldChar w:fldCharType="end"/>
        </w:r>
      </w:hyperlink>
    </w:p>
    <w:p w14:paraId="53975607"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196" w:history="1">
        <w:r w:rsidR="003D735F" w:rsidRPr="004E6826">
          <w:rPr>
            <w:rStyle w:val="ab"/>
            <w:rFonts w:ascii="Times New Roman" w:eastAsia="仿宋_GB2312" w:hAnsi="Times New Roman"/>
            <w:noProof/>
            <w:sz w:val="24"/>
            <w:szCs w:val="24"/>
          </w:rPr>
          <w:t>一、内部制度</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_Toc532587196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5</w:t>
        </w:r>
        <w:r w:rsidR="003D735F" w:rsidRPr="004E6826">
          <w:rPr>
            <w:rStyle w:val="ab"/>
            <w:rFonts w:ascii="Times New Roman" w:eastAsia="仿宋_GB2312" w:hAnsi="Times New Roman"/>
            <w:noProof/>
            <w:webHidden/>
            <w:sz w:val="24"/>
            <w:szCs w:val="24"/>
          </w:rPr>
          <w:fldChar w:fldCharType="end"/>
        </w:r>
      </w:hyperlink>
    </w:p>
    <w:p w14:paraId="53975608"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197" w:history="1">
        <w:r w:rsidR="003D735F" w:rsidRPr="004E6826">
          <w:rPr>
            <w:rStyle w:val="ab"/>
            <w:rFonts w:ascii="Times New Roman" w:eastAsia="仿宋_GB2312" w:hAnsi="Times New Roman"/>
            <w:noProof/>
            <w:sz w:val="24"/>
            <w:szCs w:val="24"/>
          </w:rPr>
          <w:t>二、风险管理流程</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_Toc532587197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5</w:t>
        </w:r>
        <w:r w:rsidR="003D735F" w:rsidRPr="004E6826">
          <w:rPr>
            <w:rStyle w:val="ab"/>
            <w:rFonts w:ascii="Times New Roman" w:eastAsia="仿宋_GB2312" w:hAnsi="Times New Roman"/>
            <w:noProof/>
            <w:webHidden/>
            <w:sz w:val="24"/>
            <w:szCs w:val="24"/>
          </w:rPr>
          <w:fldChar w:fldCharType="end"/>
        </w:r>
      </w:hyperlink>
    </w:p>
    <w:p w14:paraId="53975609" w14:textId="77777777" w:rsidR="003D735F" w:rsidRPr="004E6826" w:rsidRDefault="001246C2" w:rsidP="004E6826">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198" w:history="1">
        <w:r w:rsidR="003D735F" w:rsidRPr="004E6826">
          <w:rPr>
            <w:rStyle w:val="ab"/>
            <w:rFonts w:ascii="Times New Roman" w:eastAsia="仿宋_GB2312" w:hAnsi="Times New Roman"/>
            <w:noProof/>
            <w:sz w:val="24"/>
            <w:szCs w:val="24"/>
          </w:rPr>
          <w:t>第三章</w:t>
        </w:r>
        <w:r w:rsidR="003D735F" w:rsidRPr="004E6826">
          <w:rPr>
            <w:rStyle w:val="ab"/>
            <w:rFonts w:ascii="Times New Roman" w:eastAsia="仿宋_GB2312" w:hAnsi="Times New Roman"/>
            <w:noProof/>
            <w:sz w:val="24"/>
            <w:szCs w:val="24"/>
          </w:rPr>
          <w:t xml:space="preserve"> </w:t>
        </w:r>
        <w:r w:rsidR="003D735F" w:rsidRPr="004E6826">
          <w:rPr>
            <w:rStyle w:val="ab"/>
            <w:rFonts w:ascii="Times New Roman" w:eastAsia="仿宋_GB2312" w:hAnsi="Times New Roman"/>
            <w:noProof/>
            <w:sz w:val="24"/>
            <w:szCs w:val="24"/>
          </w:rPr>
          <w:t>投资者适当性操作指南</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_Toc532587198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5</w:t>
        </w:r>
        <w:r w:rsidR="003D735F" w:rsidRPr="004E6826">
          <w:rPr>
            <w:rStyle w:val="ab"/>
            <w:rFonts w:ascii="Times New Roman" w:eastAsia="仿宋_GB2312" w:hAnsi="Times New Roman"/>
            <w:noProof/>
            <w:webHidden/>
            <w:sz w:val="24"/>
            <w:szCs w:val="24"/>
          </w:rPr>
          <w:fldChar w:fldCharType="end"/>
        </w:r>
      </w:hyperlink>
    </w:p>
    <w:p w14:paraId="5397560A"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199" w:history="1">
        <w:r w:rsidR="003D735F" w:rsidRPr="004E6826">
          <w:rPr>
            <w:rStyle w:val="ab"/>
            <w:rFonts w:ascii="Times New Roman" w:eastAsia="仿宋_GB2312" w:hAnsi="Times New Roman"/>
            <w:noProof/>
            <w:sz w:val="24"/>
            <w:szCs w:val="24"/>
          </w:rPr>
          <w:t>一、投资者适当性要求</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_Toc532587199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6</w:t>
        </w:r>
        <w:r w:rsidR="003D735F" w:rsidRPr="004E6826">
          <w:rPr>
            <w:rStyle w:val="ab"/>
            <w:rFonts w:ascii="Times New Roman" w:eastAsia="仿宋_GB2312" w:hAnsi="Times New Roman"/>
            <w:noProof/>
            <w:webHidden/>
            <w:sz w:val="24"/>
            <w:szCs w:val="24"/>
          </w:rPr>
          <w:fldChar w:fldCharType="end"/>
        </w:r>
      </w:hyperlink>
    </w:p>
    <w:p w14:paraId="5397560B"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0" w:history="1">
        <w:r w:rsidR="003D735F" w:rsidRPr="004E6826">
          <w:rPr>
            <w:rStyle w:val="ab"/>
            <w:rFonts w:ascii="Times New Roman" w:eastAsia="仿宋_GB2312" w:hAnsi="Times New Roman"/>
            <w:noProof/>
            <w:sz w:val="24"/>
            <w:szCs w:val="24"/>
          </w:rPr>
          <w:t>二、知识测试</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_Toc532587200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11</w:t>
        </w:r>
        <w:r w:rsidR="003D735F" w:rsidRPr="004E6826">
          <w:rPr>
            <w:rStyle w:val="ab"/>
            <w:rFonts w:ascii="Times New Roman" w:eastAsia="仿宋_GB2312" w:hAnsi="Times New Roman"/>
            <w:noProof/>
            <w:webHidden/>
            <w:sz w:val="24"/>
            <w:szCs w:val="24"/>
          </w:rPr>
          <w:fldChar w:fldCharType="end"/>
        </w:r>
      </w:hyperlink>
    </w:p>
    <w:p w14:paraId="5397560C"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1" w:history="1">
        <w:r w:rsidR="003D735F" w:rsidRPr="004E6826">
          <w:rPr>
            <w:rStyle w:val="ab"/>
            <w:rFonts w:ascii="Times New Roman" w:eastAsia="仿宋_GB2312" w:hAnsi="Times New Roman"/>
            <w:noProof/>
            <w:sz w:val="24"/>
            <w:szCs w:val="24"/>
          </w:rPr>
          <w:t>三、适当性评估</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_Toc532587201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12</w:t>
        </w:r>
        <w:r w:rsidR="003D735F" w:rsidRPr="004E6826">
          <w:rPr>
            <w:rStyle w:val="ab"/>
            <w:rFonts w:ascii="Times New Roman" w:eastAsia="仿宋_GB2312" w:hAnsi="Times New Roman"/>
            <w:noProof/>
            <w:webHidden/>
            <w:sz w:val="24"/>
            <w:szCs w:val="24"/>
          </w:rPr>
          <w:fldChar w:fldCharType="end"/>
        </w:r>
      </w:hyperlink>
    </w:p>
    <w:p w14:paraId="5397560D"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2" w:history="1">
        <w:r w:rsidR="003D735F" w:rsidRPr="004E6826">
          <w:rPr>
            <w:rStyle w:val="ab"/>
            <w:rFonts w:ascii="Times New Roman" w:eastAsia="仿宋_GB2312" w:hAnsi="Times New Roman"/>
            <w:noProof/>
            <w:sz w:val="24"/>
            <w:szCs w:val="24"/>
          </w:rPr>
          <w:t>四、资料存档要求</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_Toc532587202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13</w:t>
        </w:r>
        <w:r w:rsidR="003D735F" w:rsidRPr="004E6826">
          <w:rPr>
            <w:rStyle w:val="ab"/>
            <w:rFonts w:ascii="Times New Roman" w:eastAsia="仿宋_GB2312" w:hAnsi="Times New Roman"/>
            <w:noProof/>
            <w:webHidden/>
            <w:sz w:val="24"/>
            <w:szCs w:val="24"/>
          </w:rPr>
          <w:fldChar w:fldCharType="end"/>
        </w:r>
      </w:hyperlink>
    </w:p>
    <w:p w14:paraId="5397560E"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3" w:history="1">
        <w:r w:rsidR="003D735F" w:rsidRPr="004E6826">
          <w:rPr>
            <w:rStyle w:val="ab"/>
            <w:rFonts w:ascii="Times New Roman" w:eastAsia="仿宋_GB2312" w:hAnsi="Times New Roman"/>
            <w:noProof/>
            <w:sz w:val="24"/>
            <w:szCs w:val="24"/>
          </w:rPr>
          <w:t>五、检查及监管措施</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_Toc532587203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13</w:t>
        </w:r>
        <w:r w:rsidR="003D735F" w:rsidRPr="004E6826">
          <w:rPr>
            <w:rStyle w:val="ab"/>
            <w:rFonts w:ascii="Times New Roman" w:eastAsia="仿宋_GB2312" w:hAnsi="Times New Roman"/>
            <w:noProof/>
            <w:webHidden/>
            <w:sz w:val="24"/>
            <w:szCs w:val="24"/>
          </w:rPr>
          <w:fldChar w:fldCharType="end"/>
        </w:r>
      </w:hyperlink>
    </w:p>
    <w:p w14:paraId="5397560F" w14:textId="77777777" w:rsidR="003D735F" w:rsidRPr="004E6826" w:rsidRDefault="001246C2" w:rsidP="004E6826">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204" w:history="1">
        <w:r w:rsidR="003D735F" w:rsidRPr="004E6826">
          <w:rPr>
            <w:rStyle w:val="ab"/>
            <w:rFonts w:ascii="Times New Roman" w:eastAsia="仿宋_GB2312" w:hAnsi="Times New Roman"/>
            <w:noProof/>
            <w:sz w:val="24"/>
            <w:szCs w:val="24"/>
          </w:rPr>
          <w:t>第四章</w:t>
        </w:r>
        <w:r w:rsidR="003D735F" w:rsidRPr="004E6826">
          <w:rPr>
            <w:rStyle w:val="ab"/>
            <w:rFonts w:ascii="Times New Roman" w:eastAsia="仿宋_GB2312" w:hAnsi="Times New Roman"/>
            <w:noProof/>
            <w:sz w:val="24"/>
            <w:szCs w:val="24"/>
          </w:rPr>
          <w:t xml:space="preserve"> </w:t>
        </w:r>
        <w:r w:rsidR="003D735F" w:rsidRPr="004E6826">
          <w:rPr>
            <w:rStyle w:val="ab"/>
            <w:rFonts w:ascii="Times New Roman" w:eastAsia="仿宋_GB2312" w:hAnsi="Times New Roman"/>
            <w:noProof/>
            <w:sz w:val="24"/>
            <w:szCs w:val="24"/>
          </w:rPr>
          <w:t>交易业务指南</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_Toc532587204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14</w:t>
        </w:r>
        <w:r w:rsidR="003D735F" w:rsidRPr="004E6826">
          <w:rPr>
            <w:rStyle w:val="ab"/>
            <w:rFonts w:ascii="Times New Roman" w:eastAsia="仿宋_GB2312" w:hAnsi="Times New Roman"/>
            <w:noProof/>
            <w:webHidden/>
            <w:sz w:val="24"/>
            <w:szCs w:val="24"/>
          </w:rPr>
          <w:fldChar w:fldCharType="end"/>
        </w:r>
      </w:hyperlink>
    </w:p>
    <w:p w14:paraId="53975610"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5" w:history="1">
        <w:r w:rsidR="003D735F" w:rsidRPr="004E6826">
          <w:rPr>
            <w:rStyle w:val="ab"/>
            <w:rFonts w:ascii="Times New Roman" w:eastAsia="仿宋_GB2312" w:hAnsi="Times New Roman"/>
            <w:noProof/>
            <w:sz w:val="24"/>
            <w:szCs w:val="24"/>
          </w:rPr>
          <w:t>一、交易权限管理</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_Toc532587205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14</w:t>
        </w:r>
        <w:r w:rsidR="003D735F" w:rsidRPr="004E6826">
          <w:rPr>
            <w:rStyle w:val="ab"/>
            <w:rFonts w:ascii="Times New Roman" w:eastAsia="仿宋_GB2312" w:hAnsi="Times New Roman"/>
            <w:noProof/>
            <w:webHidden/>
            <w:sz w:val="24"/>
            <w:szCs w:val="24"/>
          </w:rPr>
          <w:fldChar w:fldCharType="end"/>
        </w:r>
      </w:hyperlink>
    </w:p>
    <w:p w14:paraId="53975611"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6" w:history="1">
        <w:r w:rsidR="003D735F" w:rsidRPr="004E6826">
          <w:rPr>
            <w:rStyle w:val="ab"/>
            <w:rFonts w:ascii="Times New Roman" w:eastAsia="仿宋_GB2312" w:hAnsi="Times New Roman"/>
            <w:noProof/>
            <w:sz w:val="24"/>
            <w:szCs w:val="24"/>
          </w:rPr>
          <w:t>二、期权交易可使用的交易指令</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_Toc532587206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16</w:t>
        </w:r>
        <w:r w:rsidR="003D735F" w:rsidRPr="004E6826">
          <w:rPr>
            <w:rStyle w:val="ab"/>
            <w:rFonts w:ascii="Times New Roman" w:eastAsia="仿宋_GB2312" w:hAnsi="Times New Roman"/>
            <w:noProof/>
            <w:webHidden/>
            <w:sz w:val="24"/>
            <w:szCs w:val="24"/>
          </w:rPr>
          <w:fldChar w:fldCharType="end"/>
        </w:r>
      </w:hyperlink>
    </w:p>
    <w:p w14:paraId="53975612"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7" w:history="1">
        <w:r w:rsidR="003D735F" w:rsidRPr="004E6826">
          <w:rPr>
            <w:rStyle w:val="ab"/>
            <w:rFonts w:ascii="Times New Roman" w:eastAsia="仿宋_GB2312" w:hAnsi="Times New Roman"/>
            <w:noProof/>
            <w:sz w:val="24"/>
            <w:szCs w:val="24"/>
          </w:rPr>
          <w:t>三、期权合约月份</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_Toc532587207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16</w:t>
        </w:r>
        <w:r w:rsidR="003D735F" w:rsidRPr="004E6826">
          <w:rPr>
            <w:rStyle w:val="ab"/>
            <w:rFonts w:ascii="Times New Roman" w:eastAsia="仿宋_GB2312" w:hAnsi="Times New Roman"/>
            <w:noProof/>
            <w:webHidden/>
            <w:sz w:val="24"/>
            <w:szCs w:val="24"/>
          </w:rPr>
          <w:fldChar w:fldCharType="end"/>
        </w:r>
      </w:hyperlink>
    </w:p>
    <w:p w14:paraId="53975613"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8" w:history="1">
        <w:r w:rsidR="003D735F" w:rsidRPr="004E6826">
          <w:rPr>
            <w:rStyle w:val="ab"/>
            <w:rFonts w:ascii="Times New Roman" w:eastAsia="仿宋_GB2312" w:hAnsi="Times New Roman"/>
            <w:noProof/>
            <w:sz w:val="24"/>
            <w:szCs w:val="24"/>
          </w:rPr>
          <w:t>四、合约挂盘与增挂</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_Toc532587208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16</w:t>
        </w:r>
        <w:r w:rsidR="003D735F" w:rsidRPr="004E6826">
          <w:rPr>
            <w:rStyle w:val="ab"/>
            <w:rFonts w:ascii="Times New Roman" w:eastAsia="仿宋_GB2312" w:hAnsi="Times New Roman"/>
            <w:noProof/>
            <w:webHidden/>
            <w:sz w:val="24"/>
            <w:szCs w:val="24"/>
          </w:rPr>
          <w:fldChar w:fldCharType="end"/>
        </w:r>
      </w:hyperlink>
    </w:p>
    <w:p w14:paraId="53975614"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09" w:history="1">
        <w:r w:rsidR="003D735F" w:rsidRPr="004E6826">
          <w:rPr>
            <w:rStyle w:val="ab"/>
            <w:rFonts w:ascii="Times New Roman" w:eastAsia="仿宋_GB2312" w:hAnsi="Times New Roman"/>
            <w:noProof/>
            <w:sz w:val="24"/>
            <w:szCs w:val="24"/>
          </w:rPr>
          <w:t>五、交易时间</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_Toc532587209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17</w:t>
        </w:r>
        <w:r w:rsidR="003D735F" w:rsidRPr="004E6826">
          <w:rPr>
            <w:rStyle w:val="ab"/>
            <w:rFonts w:ascii="Times New Roman" w:eastAsia="仿宋_GB2312" w:hAnsi="Times New Roman"/>
            <w:noProof/>
            <w:webHidden/>
            <w:sz w:val="24"/>
            <w:szCs w:val="24"/>
          </w:rPr>
          <w:fldChar w:fldCharType="end"/>
        </w:r>
      </w:hyperlink>
    </w:p>
    <w:p w14:paraId="53975615"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10" w:history="1">
        <w:r w:rsidR="003D735F" w:rsidRPr="004E6826">
          <w:rPr>
            <w:rStyle w:val="ab"/>
            <w:rFonts w:ascii="Times New Roman" w:eastAsia="仿宋_GB2312" w:hAnsi="Times New Roman"/>
            <w:noProof/>
            <w:sz w:val="24"/>
            <w:szCs w:val="24"/>
          </w:rPr>
          <w:t>六、期权询价</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_Toc532587210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17</w:t>
        </w:r>
        <w:r w:rsidR="003D735F" w:rsidRPr="004E6826">
          <w:rPr>
            <w:rStyle w:val="ab"/>
            <w:rFonts w:ascii="Times New Roman" w:eastAsia="仿宋_GB2312" w:hAnsi="Times New Roman"/>
            <w:noProof/>
            <w:webHidden/>
            <w:sz w:val="24"/>
            <w:szCs w:val="24"/>
          </w:rPr>
          <w:fldChar w:fldCharType="end"/>
        </w:r>
      </w:hyperlink>
    </w:p>
    <w:p w14:paraId="53975616" w14:textId="77777777" w:rsidR="003D735F" w:rsidRPr="004E6826" w:rsidRDefault="001246C2" w:rsidP="004E6826">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211" w:history="1">
        <w:r w:rsidR="003D735F" w:rsidRPr="004E6826">
          <w:rPr>
            <w:rStyle w:val="ab"/>
            <w:rFonts w:ascii="Times New Roman" w:eastAsia="仿宋_GB2312" w:hAnsi="Times New Roman"/>
            <w:noProof/>
            <w:sz w:val="24"/>
            <w:szCs w:val="24"/>
          </w:rPr>
          <w:t>第五章</w:t>
        </w:r>
        <w:r w:rsidR="003D735F" w:rsidRPr="004E6826">
          <w:rPr>
            <w:rStyle w:val="ab"/>
            <w:rFonts w:ascii="Times New Roman" w:eastAsia="仿宋_GB2312" w:hAnsi="Times New Roman"/>
            <w:noProof/>
            <w:sz w:val="24"/>
            <w:szCs w:val="24"/>
          </w:rPr>
          <w:t xml:space="preserve"> </w:t>
        </w:r>
        <w:r w:rsidR="003D735F" w:rsidRPr="004E6826">
          <w:rPr>
            <w:rStyle w:val="ab"/>
            <w:rFonts w:ascii="Times New Roman" w:eastAsia="仿宋_GB2312" w:hAnsi="Times New Roman"/>
            <w:noProof/>
            <w:sz w:val="24"/>
            <w:szCs w:val="24"/>
          </w:rPr>
          <w:t>结算业务指南</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_Toc532587211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18</w:t>
        </w:r>
        <w:r w:rsidR="003D735F" w:rsidRPr="004E6826">
          <w:rPr>
            <w:rStyle w:val="ab"/>
            <w:rFonts w:ascii="Times New Roman" w:eastAsia="仿宋_GB2312" w:hAnsi="Times New Roman"/>
            <w:noProof/>
            <w:webHidden/>
            <w:sz w:val="24"/>
            <w:szCs w:val="24"/>
          </w:rPr>
          <w:fldChar w:fldCharType="end"/>
        </w:r>
      </w:hyperlink>
    </w:p>
    <w:p w14:paraId="53975617"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12" w:history="1">
        <w:r w:rsidR="003D735F" w:rsidRPr="004E6826">
          <w:rPr>
            <w:rStyle w:val="ab"/>
            <w:rFonts w:ascii="Times New Roman" w:eastAsia="仿宋_GB2312" w:hAnsi="Times New Roman"/>
            <w:noProof/>
            <w:sz w:val="24"/>
            <w:szCs w:val="24"/>
          </w:rPr>
          <w:t>一、行权与履约</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_Toc532587212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18</w:t>
        </w:r>
        <w:r w:rsidR="003D735F" w:rsidRPr="004E6826">
          <w:rPr>
            <w:rStyle w:val="ab"/>
            <w:rFonts w:ascii="Times New Roman" w:eastAsia="仿宋_GB2312" w:hAnsi="Times New Roman"/>
            <w:noProof/>
            <w:webHidden/>
            <w:sz w:val="24"/>
            <w:szCs w:val="24"/>
          </w:rPr>
          <w:fldChar w:fldCharType="end"/>
        </w:r>
      </w:hyperlink>
    </w:p>
    <w:p w14:paraId="53975618"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13" w:history="1">
        <w:r w:rsidR="003D735F" w:rsidRPr="004E6826">
          <w:rPr>
            <w:rStyle w:val="ab"/>
            <w:rFonts w:ascii="Times New Roman" w:eastAsia="仿宋_GB2312" w:hAnsi="Times New Roman"/>
            <w:noProof/>
            <w:sz w:val="24"/>
            <w:szCs w:val="24"/>
          </w:rPr>
          <w:t>二、期权结算</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_Toc532587213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31</w:t>
        </w:r>
        <w:r w:rsidR="003D735F" w:rsidRPr="004E6826">
          <w:rPr>
            <w:rStyle w:val="ab"/>
            <w:rFonts w:ascii="Times New Roman" w:eastAsia="仿宋_GB2312" w:hAnsi="Times New Roman"/>
            <w:noProof/>
            <w:webHidden/>
            <w:sz w:val="24"/>
            <w:szCs w:val="24"/>
          </w:rPr>
          <w:fldChar w:fldCharType="end"/>
        </w:r>
      </w:hyperlink>
    </w:p>
    <w:p w14:paraId="53975619"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14" w:history="1">
        <w:r w:rsidR="003D735F" w:rsidRPr="004E6826">
          <w:rPr>
            <w:rStyle w:val="ab"/>
            <w:rFonts w:ascii="Times New Roman" w:eastAsia="仿宋_GB2312" w:hAnsi="Times New Roman"/>
            <w:noProof/>
            <w:sz w:val="24"/>
            <w:szCs w:val="24"/>
          </w:rPr>
          <w:t>三、结算风险管理</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_Toc532587214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34</w:t>
        </w:r>
        <w:r w:rsidR="003D735F" w:rsidRPr="004E6826">
          <w:rPr>
            <w:rStyle w:val="ab"/>
            <w:rFonts w:ascii="Times New Roman" w:eastAsia="仿宋_GB2312" w:hAnsi="Times New Roman"/>
            <w:noProof/>
            <w:webHidden/>
            <w:sz w:val="24"/>
            <w:szCs w:val="24"/>
          </w:rPr>
          <w:fldChar w:fldCharType="end"/>
        </w:r>
      </w:hyperlink>
    </w:p>
    <w:p w14:paraId="5397561A"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15" w:history="1">
        <w:r w:rsidR="003D735F" w:rsidRPr="004E6826">
          <w:rPr>
            <w:rStyle w:val="ab"/>
            <w:rFonts w:ascii="Times New Roman" w:eastAsia="仿宋_GB2312" w:hAnsi="Times New Roman"/>
            <w:noProof/>
            <w:sz w:val="24"/>
            <w:szCs w:val="24"/>
          </w:rPr>
          <w:t>四、其他注意事项</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_Toc532587215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37</w:t>
        </w:r>
        <w:r w:rsidR="003D735F" w:rsidRPr="004E6826">
          <w:rPr>
            <w:rStyle w:val="ab"/>
            <w:rFonts w:ascii="Times New Roman" w:eastAsia="仿宋_GB2312" w:hAnsi="Times New Roman"/>
            <w:noProof/>
            <w:webHidden/>
            <w:sz w:val="24"/>
            <w:szCs w:val="24"/>
          </w:rPr>
          <w:fldChar w:fldCharType="end"/>
        </w:r>
      </w:hyperlink>
    </w:p>
    <w:p w14:paraId="5397561B" w14:textId="77777777" w:rsidR="003D735F" w:rsidRPr="004E6826" w:rsidRDefault="001246C2" w:rsidP="004E6826">
      <w:pPr>
        <w:pStyle w:val="28"/>
        <w:tabs>
          <w:tab w:val="right" w:leader="dot" w:pos="8296"/>
        </w:tabs>
        <w:spacing w:after="100" w:line="300" w:lineRule="exact"/>
        <w:ind w:left="640" w:firstLineChars="0" w:firstLine="0"/>
        <w:rPr>
          <w:rStyle w:val="ab"/>
          <w:rFonts w:ascii="Times New Roman" w:eastAsia="仿宋_GB2312" w:hAnsi="Times New Roman"/>
          <w:noProof/>
          <w:sz w:val="24"/>
          <w:szCs w:val="24"/>
        </w:rPr>
      </w:pPr>
      <w:hyperlink w:anchor="_Toc532587216" w:history="1">
        <w:r w:rsidR="003D735F" w:rsidRPr="004E6826">
          <w:rPr>
            <w:rStyle w:val="ab"/>
            <w:rFonts w:ascii="Times New Roman" w:eastAsia="仿宋_GB2312" w:hAnsi="Times New Roman"/>
            <w:noProof/>
            <w:sz w:val="24"/>
            <w:szCs w:val="24"/>
          </w:rPr>
          <w:t>第六章</w:t>
        </w:r>
        <w:r w:rsidR="003D735F" w:rsidRPr="004E6826">
          <w:rPr>
            <w:rStyle w:val="ab"/>
            <w:rFonts w:ascii="Times New Roman" w:eastAsia="仿宋_GB2312" w:hAnsi="Times New Roman"/>
            <w:noProof/>
            <w:sz w:val="24"/>
            <w:szCs w:val="24"/>
          </w:rPr>
          <w:t xml:space="preserve"> </w:t>
        </w:r>
        <w:r w:rsidR="003D735F" w:rsidRPr="004E6826">
          <w:rPr>
            <w:rStyle w:val="ab"/>
            <w:rFonts w:ascii="Times New Roman" w:eastAsia="仿宋_GB2312" w:hAnsi="Times New Roman"/>
            <w:noProof/>
            <w:sz w:val="24"/>
            <w:szCs w:val="24"/>
          </w:rPr>
          <w:t>风控及合规业务指南</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_Toc532587216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37</w:t>
        </w:r>
        <w:r w:rsidR="003D735F" w:rsidRPr="004E6826">
          <w:rPr>
            <w:rStyle w:val="ab"/>
            <w:rFonts w:ascii="Times New Roman" w:eastAsia="仿宋_GB2312" w:hAnsi="Times New Roman"/>
            <w:noProof/>
            <w:webHidden/>
            <w:sz w:val="24"/>
            <w:szCs w:val="24"/>
          </w:rPr>
          <w:fldChar w:fldCharType="end"/>
        </w:r>
      </w:hyperlink>
    </w:p>
    <w:p w14:paraId="5397561C"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17" w:history="1">
        <w:r w:rsidR="003D735F" w:rsidRPr="004E6826">
          <w:rPr>
            <w:rStyle w:val="ab"/>
            <w:rFonts w:ascii="Times New Roman" w:eastAsia="仿宋_GB2312" w:hAnsi="Times New Roman"/>
            <w:noProof/>
            <w:sz w:val="24"/>
            <w:szCs w:val="24"/>
          </w:rPr>
          <w:t>一、期权风险管理业务指南</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_Toc532587217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37</w:t>
        </w:r>
        <w:r w:rsidR="003D735F" w:rsidRPr="004E6826">
          <w:rPr>
            <w:rStyle w:val="ab"/>
            <w:rFonts w:ascii="Times New Roman" w:eastAsia="仿宋_GB2312" w:hAnsi="Times New Roman"/>
            <w:noProof/>
            <w:webHidden/>
            <w:sz w:val="24"/>
            <w:szCs w:val="24"/>
          </w:rPr>
          <w:fldChar w:fldCharType="end"/>
        </w:r>
      </w:hyperlink>
    </w:p>
    <w:p w14:paraId="5397561D"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eastAsia="仿宋_GB2312" w:hAnsi="Times New Roman"/>
          <w:noProof/>
          <w:sz w:val="24"/>
          <w:szCs w:val="24"/>
        </w:rPr>
      </w:pPr>
      <w:hyperlink w:anchor="_Toc532587218" w:history="1">
        <w:r w:rsidR="003D735F" w:rsidRPr="004E6826">
          <w:rPr>
            <w:rStyle w:val="ab"/>
            <w:rFonts w:ascii="Times New Roman" w:eastAsia="仿宋_GB2312" w:hAnsi="Times New Roman"/>
            <w:noProof/>
            <w:sz w:val="24"/>
            <w:szCs w:val="24"/>
          </w:rPr>
          <w:t>二、期权异常交易业务指南</w:t>
        </w:r>
        <w:r w:rsidR="003D735F" w:rsidRPr="004E6826">
          <w:rPr>
            <w:rStyle w:val="ab"/>
            <w:rFonts w:ascii="Times New Roman" w:eastAsia="仿宋_GB2312" w:hAnsi="Times New Roman"/>
            <w:noProof/>
            <w:webHidden/>
            <w:sz w:val="24"/>
            <w:szCs w:val="24"/>
          </w:rPr>
          <w:tab/>
        </w:r>
        <w:r w:rsidR="003D735F" w:rsidRPr="004E6826">
          <w:rPr>
            <w:rStyle w:val="ab"/>
            <w:rFonts w:ascii="Times New Roman" w:eastAsia="仿宋_GB2312" w:hAnsi="Times New Roman"/>
            <w:noProof/>
            <w:webHidden/>
            <w:sz w:val="24"/>
            <w:szCs w:val="24"/>
          </w:rPr>
          <w:fldChar w:fldCharType="begin"/>
        </w:r>
        <w:r w:rsidR="003D735F" w:rsidRPr="004E6826">
          <w:rPr>
            <w:rStyle w:val="ab"/>
            <w:rFonts w:ascii="Times New Roman" w:eastAsia="仿宋_GB2312" w:hAnsi="Times New Roman"/>
            <w:noProof/>
            <w:webHidden/>
            <w:sz w:val="24"/>
            <w:szCs w:val="24"/>
          </w:rPr>
          <w:instrText xml:space="preserve"> PAGEREF _Toc532587218 \h </w:instrText>
        </w:r>
        <w:r w:rsidR="003D735F" w:rsidRPr="004E6826">
          <w:rPr>
            <w:rStyle w:val="ab"/>
            <w:rFonts w:ascii="Times New Roman" w:eastAsia="仿宋_GB2312" w:hAnsi="Times New Roman"/>
            <w:noProof/>
            <w:webHidden/>
            <w:sz w:val="24"/>
            <w:szCs w:val="24"/>
          </w:rPr>
        </w:r>
        <w:r w:rsidR="003D735F" w:rsidRPr="004E6826">
          <w:rPr>
            <w:rStyle w:val="ab"/>
            <w:rFonts w:ascii="Times New Roman" w:eastAsia="仿宋_GB2312" w:hAnsi="Times New Roman"/>
            <w:noProof/>
            <w:webHidden/>
            <w:sz w:val="24"/>
            <w:szCs w:val="24"/>
          </w:rPr>
          <w:fldChar w:fldCharType="separate"/>
        </w:r>
        <w:r w:rsidR="00CD025A">
          <w:rPr>
            <w:rStyle w:val="ab"/>
            <w:rFonts w:ascii="Times New Roman" w:eastAsia="仿宋_GB2312" w:hAnsi="Times New Roman"/>
            <w:noProof/>
            <w:webHidden/>
            <w:sz w:val="24"/>
            <w:szCs w:val="24"/>
          </w:rPr>
          <w:t>42</w:t>
        </w:r>
        <w:r w:rsidR="003D735F" w:rsidRPr="004E6826">
          <w:rPr>
            <w:rStyle w:val="ab"/>
            <w:rFonts w:ascii="Times New Roman" w:eastAsia="仿宋_GB2312" w:hAnsi="Times New Roman"/>
            <w:noProof/>
            <w:webHidden/>
            <w:sz w:val="24"/>
            <w:szCs w:val="24"/>
          </w:rPr>
          <w:fldChar w:fldCharType="end"/>
        </w:r>
      </w:hyperlink>
    </w:p>
    <w:p w14:paraId="5397561E" w14:textId="77777777" w:rsidR="003D735F" w:rsidRPr="004E6826" w:rsidRDefault="001246C2" w:rsidP="004E6826">
      <w:pPr>
        <w:pStyle w:val="28"/>
        <w:tabs>
          <w:tab w:val="right" w:leader="dot" w:pos="8296"/>
        </w:tabs>
        <w:spacing w:after="100" w:line="300" w:lineRule="exact"/>
        <w:ind w:left="640" w:firstLineChars="0" w:firstLine="0"/>
        <w:rPr>
          <w:rStyle w:val="ab"/>
          <w:rFonts w:ascii="Times New Roman" w:hAnsi="Times New Roman"/>
          <w:noProof/>
          <w:sz w:val="24"/>
          <w:szCs w:val="24"/>
        </w:rPr>
      </w:pPr>
      <w:hyperlink w:anchor="_Toc532587219" w:history="1">
        <w:r w:rsidR="003D735F" w:rsidRPr="004E6826">
          <w:rPr>
            <w:rStyle w:val="ab"/>
            <w:rFonts w:ascii="Times New Roman" w:eastAsia="仿宋_GB2312" w:hAnsi="Times New Roman"/>
            <w:noProof/>
            <w:sz w:val="24"/>
            <w:szCs w:val="24"/>
          </w:rPr>
          <w:t>第七章</w:t>
        </w:r>
        <w:r w:rsidR="003D735F" w:rsidRPr="004E6826">
          <w:rPr>
            <w:rStyle w:val="ab"/>
            <w:rFonts w:ascii="Times New Roman" w:eastAsia="仿宋_GB2312" w:hAnsi="Times New Roman"/>
            <w:noProof/>
            <w:sz w:val="24"/>
            <w:szCs w:val="24"/>
          </w:rPr>
          <w:t xml:space="preserve"> </w:t>
        </w:r>
        <w:r w:rsidR="003D735F" w:rsidRPr="004E6826">
          <w:rPr>
            <w:rStyle w:val="ab"/>
            <w:rFonts w:ascii="Times New Roman" w:eastAsia="仿宋_GB2312" w:hAnsi="Times New Roman"/>
            <w:noProof/>
            <w:sz w:val="24"/>
            <w:szCs w:val="24"/>
          </w:rPr>
          <w:t>系统功能要求</w:t>
        </w:r>
        <w:r w:rsidR="003D735F" w:rsidRPr="004E6826">
          <w:rPr>
            <w:rStyle w:val="ab"/>
            <w:rFonts w:ascii="Times New Roman" w:hAnsi="Times New Roman"/>
            <w:noProof/>
            <w:webHidden/>
            <w:sz w:val="24"/>
            <w:szCs w:val="24"/>
          </w:rPr>
          <w:tab/>
        </w:r>
        <w:r w:rsidR="003D735F" w:rsidRPr="004E6826">
          <w:rPr>
            <w:rStyle w:val="ab"/>
            <w:rFonts w:ascii="Times New Roman" w:hAnsi="Times New Roman"/>
            <w:noProof/>
            <w:webHidden/>
            <w:sz w:val="24"/>
            <w:szCs w:val="24"/>
          </w:rPr>
          <w:fldChar w:fldCharType="begin"/>
        </w:r>
        <w:r w:rsidR="003D735F" w:rsidRPr="004E6826">
          <w:rPr>
            <w:rStyle w:val="ab"/>
            <w:rFonts w:ascii="Times New Roman" w:hAnsi="Times New Roman"/>
            <w:noProof/>
            <w:webHidden/>
            <w:sz w:val="24"/>
            <w:szCs w:val="24"/>
          </w:rPr>
          <w:instrText xml:space="preserve"> PAGEREF _Toc532587219 \h </w:instrText>
        </w:r>
        <w:r w:rsidR="003D735F" w:rsidRPr="004E6826">
          <w:rPr>
            <w:rStyle w:val="ab"/>
            <w:rFonts w:ascii="Times New Roman" w:hAnsi="Times New Roman"/>
            <w:noProof/>
            <w:webHidden/>
            <w:sz w:val="24"/>
            <w:szCs w:val="24"/>
          </w:rPr>
        </w:r>
        <w:r w:rsidR="003D735F" w:rsidRPr="004E6826">
          <w:rPr>
            <w:rStyle w:val="ab"/>
            <w:rFonts w:ascii="Times New Roman" w:hAnsi="Times New Roman"/>
            <w:noProof/>
            <w:webHidden/>
            <w:sz w:val="24"/>
            <w:szCs w:val="24"/>
          </w:rPr>
          <w:fldChar w:fldCharType="separate"/>
        </w:r>
        <w:r w:rsidR="00CD025A">
          <w:rPr>
            <w:rStyle w:val="ab"/>
            <w:rFonts w:ascii="Times New Roman" w:hAnsi="Times New Roman"/>
            <w:noProof/>
            <w:webHidden/>
            <w:sz w:val="24"/>
            <w:szCs w:val="24"/>
          </w:rPr>
          <w:t>47</w:t>
        </w:r>
        <w:r w:rsidR="003D735F" w:rsidRPr="004E6826">
          <w:rPr>
            <w:rStyle w:val="ab"/>
            <w:rFonts w:ascii="Times New Roman" w:hAnsi="Times New Roman"/>
            <w:noProof/>
            <w:webHidden/>
            <w:sz w:val="24"/>
            <w:szCs w:val="24"/>
          </w:rPr>
          <w:fldChar w:fldCharType="end"/>
        </w:r>
      </w:hyperlink>
    </w:p>
    <w:p w14:paraId="5397561F"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hAnsi="Times New Roman"/>
          <w:noProof/>
          <w:sz w:val="24"/>
          <w:szCs w:val="24"/>
        </w:rPr>
      </w:pPr>
      <w:hyperlink w:anchor="_Toc532587220" w:history="1">
        <w:r w:rsidR="003D735F" w:rsidRPr="004E6826">
          <w:rPr>
            <w:rStyle w:val="ab"/>
            <w:rFonts w:ascii="Times New Roman" w:eastAsia="仿宋_GB2312" w:hAnsi="Times New Roman"/>
            <w:noProof/>
            <w:sz w:val="24"/>
            <w:szCs w:val="24"/>
          </w:rPr>
          <w:t>附件</w:t>
        </w:r>
        <w:r w:rsidR="003D735F" w:rsidRPr="004E6826">
          <w:rPr>
            <w:rStyle w:val="ab"/>
            <w:rFonts w:ascii="Times New Roman" w:eastAsia="仿宋_GB2312" w:hAnsi="Times New Roman"/>
            <w:noProof/>
            <w:sz w:val="24"/>
            <w:szCs w:val="24"/>
          </w:rPr>
          <w:t>1</w:t>
        </w:r>
        <w:r w:rsidR="003D735F" w:rsidRPr="004E6826">
          <w:rPr>
            <w:rStyle w:val="ab"/>
            <w:rFonts w:ascii="Times New Roman" w:eastAsia="仿宋_GB2312" w:hAnsi="Times New Roman"/>
            <w:noProof/>
            <w:sz w:val="24"/>
            <w:szCs w:val="24"/>
          </w:rPr>
          <w:t>：</w:t>
        </w:r>
        <w:r w:rsidR="008D5A71" w:rsidRPr="004E6826">
          <w:rPr>
            <w:rStyle w:val="ab"/>
            <w:rFonts w:ascii="Times New Roman" w:eastAsia="仿宋_GB2312" w:hAnsi="Times New Roman"/>
            <w:noProof/>
            <w:sz w:val="22"/>
          </w:rPr>
          <w:t>期货公司开展期权业务承诺函</w:t>
        </w:r>
        <w:r w:rsidR="003D735F" w:rsidRPr="004E6826">
          <w:rPr>
            <w:rStyle w:val="ab"/>
            <w:rFonts w:ascii="Times New Roman" w:hAnsi="Times New Roman"/>
            <w:noProof/>
            <w:webHidden/>
            <w:sz w:val="24"/>
            <w:szCs w:val="24"/>
          </w:rPr>
          <w:tab/>
        </w:r>
        <w:r w:rsidR="003D735F" w:rsidRPr="004E6826">
          <w:rPr>
            <w:rStyle w:val="ab"/>
            <w:rFonts w:ascii="Times New Roman" w:hAnsi="Times New Roman"/>
            <w:noProof/>
            <w:webHidden/>
            <w:sz w:val="24"/>
            <w:szCs w:val="24"/>
          </w:rPr>
          <w:fldChar w:fldCharType="begin"/>
        </w:r>
        <w:r w:rsidR="003D735F" w:rsidRPr="004E6826">
          <w:rPr>
            <w:rStyle w:val="ab"/>
            <w:rFonts w:ascii="Times New Roman" w:hAnsi="Times New Roman"/>
            <w:noProof/>
            <w:webHidden/>
            <w:sz w:val="24"/>
            <w:szCs w:val="24"/>
          </w:rPr>
          <w:instrText xml:space="preserve"> PAGEREF _Toc532587220 \h </w:instrText>
        </w:r>
        <w:r w:rsidR="003D735F" w:rsidRPr="004E6826">
          <w:rPr>
            <w:rStyle w:val="ab"/>
            <w:rFonts w:ascii="Times New Roman" w:hAnsi="Times New Roman"/>
            <w:noProof/>
            <w:webHidden/>
            <w:sz w:val="24"/>
            <w:szCs w:val="24"/>
          </w:rPr>
        </w:r>
        <w:r w:rsidR="003D735F" w:rsidRPr="004E6826">
          <w:rPr>
            <w:rStyle w:val="ab"/>
            <w:rFonts w:ascii="Times New Roman" w:hAnsi="Times New Roman"/>
            <w:noProof/>
            <w:webHidden/>
            <w:sz w:val="24"/>
            <w:szCs w:val="24"/>
          </w:rPr>
          <w:fldChar w:fldCharType="separate"/>
        </w:r>
        <w:r w:rsidR="00CD025A">
          <w:rPr>
            <w:rStyle w:val="ab"/>
            <w:rFonts w:ascii="Times New Roman" w:hAnsi="Times New Roman"/>
            <w:noProof/>
            <w:webHidden/>
            <w:sz w:val="24"/>
            <w:szCs w:val="24"/>
          </w:rPr>
          <w:t>51</w:t>
        </w:r>
        <w:r w:rsidR="003D735F" w:rsidRPr="004E6826">
          <w:rPr>
            <w:rStyle w:val="ab"/>
            <w:rFonts w:ascii="Times New Roman" w:hAnsi="Times New Roman"/>
            <w:noProof/>
            <w:webHidden/>
            <w:sz w:val="24"/>
            <w:szCs w:val="24"/>
          </w:rPr>
          <w:fldChar w:fldCharType="end"/>
        </w:r>
      </w:hyperlink>
    </w:p>
    <w:p w14:paraId="53975620" w14:textId="77777777" w:rsidR="003D735F" w:rsidRPr="004E6826" w:rsidRDefault="001246C2" w:rsidP="004E6826">
      <w:pPr>
        <w:pStyle w:val="28"/>
        <w:tabs>
          <w:tab w:val="right" w:leader="dot" w:pos="8296"/>
        </w:tabs>
        <w:spacing w:after="100" w:line="300" w:lineRule="exact"/>
        <w:ind w:left="640" w:firstLineChars="100" w:firstLine="320"/>
        <w:rPr>
          <w:rStyle w:val="ab"/>
          <w:rFonts w:ascii="Times New Roman" w:hAnsi="Times New Roman"/>
          <w:noProof/>
          <w:sz w:val="24"/>
          <w:szCs w:val="24"/>
        </w:rPr>
      </w:pPr>
      <w:hyperlink w:anchor="_Toc532587221" w:history="1">
        <w:r w:rsidR="003D735F" w:rsidRPr="004E6826">
          <w:rPr>
            <w:rStyle w:val="ab"/>
            <w:rFonts w:ascii="Times New Roman" w:eastAsia="仿宋_GB2312" w:hAnsi="Times New Roman"/>
            <w:noProof/>
            <w:sz w:val="24"/>
            <w:szCs w:val="24"/>
          </w:rPr>
          <w:t>附件</w:t>
        </w:r>
        <w:r w:rsidR="003D735F" w:rsidRPr="004E6826">
          <w:rPr>
            <w:rStyle w:val="ab"/>
            <w:rFonts w:ascii="Times New Roman" w:eastAsia="仿宋_GB2312" w:hAnsi="Times New Roman"/>
            <w:noProof/>
            <w:sz w:val="24"/>
            <w:szCs w:val="24"/>
          </w:rPr>
          <w:t>2</w:t>
        </w:r>
        <w:r w:rsidR="003D735F" w:rsidRPr="004E6826">
          <w:rPr>
            <w:rStyle w:val="ab"/>
            <w:rFonts w:ascii="Times New Roman" w:eastAsia="仿宋_GB2312" w:hAnsi="Times New Roman"/>
            <w:noProof/>
            <w:sz w:val="24"/>
            <w:szCs w:val="24"/>
          </w:rPr>
          <w:t>：</w:t>
        </w:r>
        <w:r w:rsidR="008D5A71" w:rsidRPr="004E6826">
          <w:rPr>
            <w:rStyle w:val="ab"/>
            <w:rFonts w:ascii="Times New Roman" w:eastAsia="仿宋_GB2312" w:hAnsi="Times New Roman"/>
            <w:noProof/>
            <w:sz w:val="22"/>
          </w:rPr>
          <w:t>期权交易权限申请表（样表）</w:t>
        </w:r>
        <w:r w:rsidR="003D735F" w:rsidRPr="004E6826">
          <w:rPr>
            <w:rStyle w:val="ab"/>
            <w:rFonts w:ascii="Times New Roman" w:hAnsi="Times New Roman"/>
            <w:noProof/>
            <w:webHidden/>
            <w:sz w:val="24"/>
            <w:szCs w:val="24"/>
          </w:rPr>
          <w:tab/>
        </w:r>
        <w:r w:rsidR="003D735F" w:rsidRPr="004E6826">
          <w:rPr>
            <w:rStyle w:val="ab"/>
            <w:rFonts w:ascii="Times New Roman" w:hAnsi="Times New Roman"/>
            <w:noProof/>
            <w:webHidden/>
            <w:sz w:val="24"/>
            <w:szCs w:val="24"/>
          </w:rPr>
          <w:fldChar w:fldCharType="begin"/>
        </w:r>
        <w:r w:rsidR="003D735F" w:rsidRPr="004E6826">
          <w:rPr>
            <w:rStyle w:val="ab"/>
            <w:rFonts w:ascii="Times New Roman" w:hAnsi="Times New Roman"/>
            <w:noProof/>
            <w:webHidden/>
            <w:sz w:val="24"/>
            <w:szCs w:val="24"/>
          </w:rPr>
          <w:instrText xml:space="preserve"> PAGEREF _Toc532587221 \h </w:instrText>
        </w:r>
        <w:r w:rsidR="003D735F" w:rsidRPr="004E6826">
          <w:rPr>
            <w:rStyle w:val="ab"/>
            <w:rFonts w:ascii="Times New Roman" w:hAnsi="Times New Roman"/>
            <w:noProof/>
            <w:webHidden/>
            <w:sz w:val="24"/>
            <w:szCs w:val="24"/>
          </w:rPr>
        </w:r>
        <w:r w:rsidR="003D735F" w:rsidRPr="004E6826">
          <w:rPr>
            <w:rStyle w:val="ab"/>
            <w:rFonts w:ascii="Times New Roman" w:hAnsi="Times New Roman"/>
            <w:noProof/>
            <w:webHidden/>
            <w:sz w:val="24"/>
            <w:szCs w:val="24"/>
          </w:rPr>
          <w:fldChar w:fldCharType="separate"/>
        </w:r>
        <w:r w:rsidR="00CD025A">
          <w:rPr>
            <w:rStyle w:val="ab"/>
            <w:rFonts w:ascii="Times New Roman" w:hAnsi="Times New Roman"/>
            <w:noProof/>
            <w:webHidden/>
            <w:sz w:val="24"/>
            <w:szCs w:val="24"/>
          </w:rPr>
          <w:t>52</w:t>
        </w:r>
        <w:r w:rsidR="003D735F" w:rsidRPr="004E6826">
          <w:rPr>
            <w:rStyle w:val="ab"/>
            <w:rFonts w:ascii="Times New Roman" w:hAnsi="Times New Roman"/>
            <w:noProof/>
            <w:webHidden/>
            <w:sz w:val="24"/>
            <w:szCs w:val="24"/>
          </w:rPr>
          <w:fldChar w:fldCharType="end"/>
        </w:r>
      </w:hyperlink>
    </w:p>
    <w:p w14:paraId="53975621" w14:textId="77777777" w:rsidR="003D735F" w:rsidRPr="003D735F" w:rsidRDefault="001246C2" w:rsidP="004E6826">
      <w:pPr>
        <w:pStyle w:val="28"/>
        <w:tabs>
          <w:tab w:val="right" w:leader="dot" w:pos="8296"/>
        </w:tabs>
        <w:spacing w:after="100" w:line="300" w:lineRule="exact"/>
        <w:ind w:left="640" w:firstLineChars="100" w:firstLine="320"/>
        <w:rPr>
          <w:rFonts w:ascii="Times New Roman" w:eastAsia="仿宋_GB2312" w:hAnsi="Times New Roman"/>
          <w:noProof/>
          <w:sz w:val="24"/>
          <w:szCs w:val="24"/>
        </w:rPr>
      </w:pPr>
      <w:hyperlink w:anchor="_Toc532587222" w:history="1">
        <w:r w:rsidR="003D735F" w:rsidRPr="004E6826">
          <w:rPr>
            <w:rStyle w:val="ab"/>
            <w:rFonts w:ascii="Times New Roman" w:eastAsia="仿宋_GB2312" w:hAnsi="Times New Roman"/>
            <w:noProof/>
            <w:sz w:val="24"/>
            <w:szCs w:val="24"/>
          </w:rPr>
          <w:t>附件</w:t>
        </w:r>
        <w:r w:rsidR="003D735F" w:rsidRPr="004E6826">
          <w:rPr>
            <w:rStyle w:val="ab"/>
            <w:rFonts w:ascii="Times New Roman" w:eastAsia="仿宋_GB2312" w:hAnsi="Times New Roman"/>
            <w:noProof/>
            <w:sz w:val="24"/>
            <w:szCs w:val="24"/>
          </w:rPr>
          <w:t>3</w:t>
        </w:r>
        <w:r w:rsidR="003D735F" w:rsidRPr="004E6826">
          <w:rPr>
            <w:rStyle w:val="ab"/>
            <w:rFonts w:ascii="Times New Roman" w:eastAsia="仿宋_GB2312" w:hAnsi="Times New Roman"/>
            <w:noProof/>
            <w:sz w:val="24"/>
            <w:szCs w:val="24"/>
          </w:rPr>
          <w:t>：</w:t>
        </w:r>
        <w:r w:rsidR="008D5A71" w:rsidRPr="004E6826">
          <w:rPr>
            <w:rStyle w:val="ab"/>
            <w:rFonts w:ascii="Times New Roman" w:eastAsia="仿宋_GB2312" w:hAnsi="Times New Roman"/>
            <w:noProof/>
            <w:sz w:val="22"/>
          </w:rPr>
          <w:t>大连商品交易所期权合约大户报告表</w:t>
        </w:r>
        <w:r w:rsidR="003D735F" w:rsidRPr="004E6826">
          <w:rPr>
            <w:rStyle w:val="ab"/>
            <w:rFonts w:ascii="Times New Roman" w:hAnsi="Times New Roman"/>
            <w:noProof/>
            <w:webHidden/>
            <w:sz w:val="24"/>
            <w:szCs w:val="24"/>
          </w:rPr>
          <w:tab/>
        </w:r>
        <w:r w:rsidR="003D735F" w:rsidRPr="004E6826">
          <w:rPr>
            <w:rStyle w:val="ab"/>
            <w:rFonts w:ascii="Times New Roman" w:hAnsi="Times New Roman"/>
            <w:noProof/>
            <w:webHidden/>
            <w:sz w:val="24"/>
            <w:szCs w:val="24"/>
          </w:rPr>
          <w:fldChar w:fldCharType="begin"/>
        </w:r>
        <w:r w:rsidR="003D735F" w:rsidRPr="004E6826">
          <w:rPr>
            <w:rStyle w:val="ab"/>
            <w:rFonts w:ascii="Times New Roman" w:hAnsi="Times New Roman"/>
            <w:noProof/>
            <w:webHidden/>
            <w:sz w:val="24"/>
            <w:szCs w:val="24"/>
          </w:rPr>
          <w:instrText xml:space="preserve"> PAGEREF _Toc532587222 \h </w:instrText>
        </w:r>
        <w:r w:rsidR="003D735F" w:rsidRPr="004E6826">
          <w:rPr>
            <w:rStyle w:val="ab"/>
            <w:rFonts w:ascii="Times New Roman" w:hAnsi="Times New Roman"/>
            <w:noProof/>
            <w:webHidden/>
            <w:sz w:val="24"/>
            <w:szCs w:val="24"/>
          </w:rPr>
        </w:r>
        <w:r w:rsidR="003D735F" w:rsidRPr="004E6826">
          <w:rPr>
            <w:rStyle w:val="ab"/>
            <w:rFonts w:ascii="Times New Roman" w:hAnsi="Times New Roman"/>
            <w:noProof/>
            <w:webHidden/>
            <w:sz w:val="24"/>
            <w:szCs w:val="24"/>
          </w:rPr>
          <w:fldChar w:fldCharType="separate"/>
        </w:r>
        <w:r w:rsidR="00CD025A">
          <w:rPr>
            <w:rStyle w:val="ab"/>
            <w:rFonts w:ascii="Times New Roman" w:hAnsi="Times New Roman"/>
            <w:noProof/>
            <w:webHidden/>
            <w:sz w:val="24"/>
            <w:szCs w:val="24"/>
          </w:rPr>
          <w:t>57</w:t>
        </w:r>
        <w:r w:rsidR="003D735F" w:rsidRPr="004E6826">
          <w:rPr>
            <w:rStyle w:val="ab"/>
            <w:rFonts w:ascii="Times New Roman" w:hAnsi="Times New Roman"/>
            <w:noProof/>
            <w:webHidden/>
            <w:sz w:val="24"/>
            <w:szCs w:val="24"/>
          </w:rPr>
          <w:fldChar w:fldCharType="end"/>
        </w:r>
      </w:hyperlink>
    </w:p>
    <w:p w14:paraId="53975622" w14:textId="77777777" w:rsidR="00B71775" w:rsidRPr="006F1BA9" w:rsidRDefault="006971A2">
      <w:pPr>
        <w:pStyle w:val="1"/>
        <w:numPr>
          <w:ilvl w:val="0"/>
          <w:numId w:val="0"/>
        </w:numPr>
        <w:rPr>
          <w:rFonts w:eastAsia="宋体"/>
          <w:sz w:val="44"/>
        </w:rPr>
      </w:pPr>
      <w:r w:rsidRPr="003D735F">
        <w:rPr>
          <w:rFonts w:eastAsia="仿宋_GB2312"/>
          <w:sz w:val="24"/>
          <w:szCs w:val="24"/>
        </w:rPr>
        <w:lastRenderedPageBreak/>
        <w:fldChar w:fldCharType="end"/>
      </w:r>
      <w:r w:rsidR="004E6826">
        <w:t xml:space="preserve"> </w:t>
      </w:r>
      <w:bookmarkStart w:id="3" w:name="OLE_LINK1"/>
      <w:r w:rsidR="00AA1918">
        <w:rPr>
          <w:rFonts w:eastAsia="宋体" w:hAnsi="宋体" w:hint="eastAsia"/>
          <w:sz w:val="44"/>
          <w:lang w:eastAsia="zh-CN"/>
        </w:rPr>
        <w:t>大连商品交易所</w:t>
      </w:r>
      <w:r w:rsidR="00FC72A7" w:rsidRPr="006F1BA9">
        <w:rPr>
          <w:rFonts w:eastAsia="宋体" w:hAnsi="宋体"/>
          <w:sz w:val="44"/>
        </w:rPr>
        <w:t>期权业务指南</w:t>
      </w:r>
    </w:p>
    <w:bookmarkEnd w:id="3"/>
    <w:p w14:paraId="53975623"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为规范期权交易行为，保护期权交易当事人的合法权益，维护市场正常秩序，根据《大连商品交易所期权交易管理办法》、《大连商品交易所</w:t>
      </w:r>
      <w:r w:rsidR="00AF3786" w:rsidRPr="006F1BA9">
        <w:rPr>
          <w:rFonts w:ascii="Times New Roman" w:eastAsia="仿宋_GB2312" w:hAnsi="Times New Roman"/>
          <w:szCs w:val="32"/>
        </w:rPr>
        <w:t>期权</w:t>
      </w:r>
      <w:r w:rsidRPr="006F1BA9">
        <w:rPr>
          <w:rFonts w:ascii="Times New Roman" w:eastAsia="仿宋_GB2312" w:hAnsi="Times New Roman"/>
          <w:szCs w:val="32"/>
        </w:rPr>
        <w:t>投资者适当性管理办法》、《大连商品交易所风险管理办法》、《大连商品交易所套利交易管理办法》、《大连商品交易所异常交易管理办法（试行）》、《</w:t>
      </w:r>
      <w:r w:rsidRPr="006F1BA9">
        <w:rPr>
          <w:rFonts w:ascii="Times New Roman" w:eastAsia="仿宋_GB2312" w:hAnsi="Times New Roman"/>
          <w:szCs w:val="32"/>
        </w:rPr>
        <w:t>&lt;</w:t>
      </w:r>
      <w:r w:rsidRPr="006F1BA9">
        <w:rPr>
          <w:rFonts w:ascii="Times New Roman" w:eastAsia="仿宋_GB2312" w:hAnsi="Times New Roman"/>
          <w:szCs w:val="32"/>
        </w:rPr>
        <w:t>大连商品交易所异常交易管理办法（试行）</w:t>
      </w:r>
      <w:r w:rsidRPr="006F1BA9">
        <w:rPr>
          <w:rFonts w:ascii="Times New Roman" w:eastAsia="仿宋_GB2312" w:hAnsi="Times New Roman"/>
          <w:szCs w:val="32"/>
        </w:rPr>
        <w:t>&gt;</w:t>
      </w:r>
      <w:r w:rsidRPr="006F1BA9">
        <w:rPr>
          <w:rFonts w:ascii="Times New Roman" w:eastAsia="仿宋_GB2312" w:hAnsi="Times New Roman"/>
          <w:szCs w:val="32"/>
        </w:rPr>
        <w:t>有关监管标准及处理程序》、</w:t>
      </w:r>
      <w:r w:rsidR="008511AF">
        <w:rPr>
          <w:rFonts w:ascii="Times New Roman" w:eastAsia="仿宋_GB2312" w:hAnsi="Times New Roman" w:hint="eastAsia"/>
          <w:szCs w:val="32"/>
        </w:rPr>
        <w:t>《大连商品交易所实际控制关系账户管理办法》</w:t>
      </w:r>
      <w:r w:rsidRPr="006F1BA9">
        <w:rPr>
          <w:rFonts w:ascii="Times New Roman" w:eastAsia="仿宋_GB2312" w:hAnsi="Times New Roman"/>
          <w:szCs w:val="32"/>
        </w:rPr>
        <w:t>等规则制定本</w:t>
      </w:r>
      <w:r w:rsidR="00AF3786" w:rsidRPr="006F1BA9">
        <w:rPr>
          <w:rFonts w:ascii="Times New Roman" w:eastAsia="仿宋_GB2312" w:hAnsi="Times New Roman"/>
          <w:szCs w:val="32"/>
        </w:rPr>
        <w:t>指南</w:t>
      </w:r>
      <w:r w:rsidRPr="006F1BA9">
        <w:rPr>
          <w:rFonts w:ascii="Times New Roman" w:eastAsia="仿宋_GB2312" w:hAnsi="Times New Roman"/>
          <w:szCs w:val="32"/>
        </w:rPr>
        <w:t>。本</w:t>
      </w:r>
      <w:r w:rsidR="00AF3786" w:rsidRPr="006F1BA9">
        <w:rPr>
          <w:rFonts w:ascii="Times New Roman" w:eastAsia="仿宋_GB2312" w:hAnsi="Times New Roman"/>
          <w:szCs w:val="32"/>
        </w:rPr>
        <w:t>指南</w:t>
      </w:r>
      <w:r w:rsidRPr="006F1BA9">
        <w:rPr>
          <w:rFonts w:ascii="Times New Roman" w:eastAsia="仿宋_GB2312" w:hAnsi="Times New Roman"/>
          <w:szCs w:val="32"/>
        </w:rPr>
        <w:t>主要针对大连商品交易所（以下简称交易所或本所）期权业务而制定，仅供期货公司开展期权业务时参考，如有内容与本所业务规则不一致，以本所业务规则为准。交易所将根据期权交易的进展情况和规则调整对本</w:t>
      </w:r>
      <w:r w:rsidR="00AF3786" w:rsidRPr="006F1BA9">
        <w:rPr>
          <w:rFonts w:ascii="Times New Roman" w:eastAsia="仿宋_GB2312" w:hAnsi="Times New Roman"/>
          <w:szCs w:val="32"/>
        </w:rPr>
        <w:t>指南</w:t>
      </w:r>
      <w:r w:rsidRPr="006F1BA9">
        <w:rPr>
          <w:rFonts w:ascii="Times New Roman" w:eastAsia="仿宋_GB2312" w:hAnsi="Times New Roman"/>
          <w:szCs w:val="32"/>
        </w:rPr>
        <w:t>进行持续更新和调整。</w:t>
      </w:r>
    </w:p>
    <w:p w14:paraId="53975624" w14:textId="77777777" w:rsidR="00B71775" w:rsidRPr="006F1BA9" w:rsidRDefault="00FC72A7" w:rsidP="006F1BA9">
      <w:pPr>
        <w:pStyle w:val="2"/>
        <w:ind w:firstLineChars="0" w:firstLine="0"/>
        <w:rPr>
          <w:rFonts w:ascii="Times New Roman" w:hAnsi="Times New Roman"/>
          <w:b w:val="0"/>
          <w:sz w:val="36"/>
          <w:szCs w:val="36"/>
        </w:rPr>
      </w:pPr>
      <w:bookmarkStart w:id="4" w:name="_Toc457812982"/>
      <w:bookmarkStart w:id="5" w:name="_Toc528328626"/>
      <w:bookmarkStart w:id="6" w:name="_Toc532587191"/>
      <w:r w:rsidRPr="006F1BA9">
        <w:rPr>
          <w:rFonts w:ascii="Times New Roman"/>
          <w:b w:val="0"/>
          <w:sz w:val="36"/>
          <w:szCs w:val="36"/>
        </w:rPr>
        <w:t>第一章</w:t>
      </w:r>
      <w:r w:rsidR="0099285F" w:rsidRPr="006F1BA9">
        <w:rPr>
          <w:rFonts w:ascii="Times New Roman" w:hAnsi="Times New Roman"/>
          <w:b w:val="0"/>
          <w:sz w:val="36"/>
          <w:szCs w:val="36"/>
        </w:rPr>
        <w:t xml:space="preserve"> </w:t>
      </w:r>
      <w:r w:rsidRPr="006F1BA9">
        <w:rPr>
          <w:rFonts w:ascii="Times New Roman"/>
          <w:b w:val="0"/>
          <w:sz w:val="36"/>
          <w:szCs w:val="36"/>
        </w:rPr>
        <w:t>总体要求</w:t>
      </w:r>
      <w:bookmarkEnd w:id="0"/>
      <w:bookmarkEnd w:id="1"/>
      <w:bookmarkEnd w:id="4"/>
      <w:bookmarkEnd w:id="5"/>
      <w:bookmarkEnd w:id="6"/>
    </w:p>
    <w:p w14:paraId="53975625"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期货公司应当根据交易所期权业务相关规则，制定期权经纪、交易、结算、风险控制等业务</w:t>
      </w:r>
      <w:r w:rsidR="00D9054B">
        <w:rPr>
          <w:rFonts w:ascii="Times New Roman" w:eastAsia="仿宋_GB2312" w:hAnsi="Times New Roman" w:hint="eastAsia"/>
          <w:szCs w:val="32"/>
        </w:rPr>
        <w:t>制度</w:t>
      </w:r>
      <w:r w:rsidRPr="006F1BA9">
        <w:rPr>
          <w:rFonts w:ascii="Times New Roman" w:eastAsia="仿宋_GB2312" w:hAnsi="Times New Roman"/>
          <w:szCs w:val="32"/>
        </w:rPr>
        <w:t>，在完成技术系统、业务制度、风险管理和人员配备等相关准备工作后，方可开展期权交易。</w:t>
      </w:r>
    </w:p>
    <w:p w14:paraId="53975626" w14:textId="77777777" w:rsidR="00B71775" w:rsidRPr="006F1BA9" w:rsidRDefault="00FC72A7" w:rsidP="00A9525A">
      <w:pPr>
        <w:pStyle w:val="3"/>
        <w:ind w:firstLine="640"/>
        <w:rPr>
          <w:rFonts w:ascii="Times New Roman" w:hAnsi="Times New Roman"/>
          <w:b w:val="0"/>
        </w:rPr>
      </w:pPr>
      <w:bookmarkStart w:id="7" w:name="_Toc406438878"/>
      <w:bookmarkStart w:id="8" w:name="_Toc408300968"/>
      <w:bookmarkStart w:id="9" w:name="_Toc408749902"/>
      <w:bookmarkStart w:id="10" w:name="_Toc457812983"/>
      <w:bookmarkStart w:id="11" w:name="_Toc528328627"/>
      <w:bookmarkStart w:id="12" w:name="_Toc532587192"/>
      <w:r w:rsidRPr="006F1BA9">
        <w:rPr>
          <w:rFonts w:ascii="Times New Roman"/>
          <w:b w:val="0"/>
        </w:rPr>
        <w:t>一、制度与流程</w:t>
      </w:r>
      <w:bookmarkEnd w:id="7"/>
      <w:bookmarkEnd w:id="8"/>
      <w:bookmarkEnd w:id="9"/>
      <w:bookmarkEnd w:id="10"/>
      <w:bookmarkEnd w:id="11"/>
      <w:bookmarkEnd w:id="12"/>
    </w:p>
    <w:p w14:paraId="53975627"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期货公司应制定健全的</w:t>
      </w:r>
      <w:r w:rsidRPr="005E6699">
        <w:rPr>
          <w:rFonts w:ascii="Times New Roman" w:eastAsia="仿宋_GB2312" w:hAnsi="Times New Roman"/>
          <w:szCs w:val="32"/>
        </w:rPr>
        <w:t>期货</w:t>
      </w:r>
      <w:r w:rsidRPr="006F1BA9">
        <w:rPr>
          <w:rFonts w:ascii="Times New Roman" w:eastAsia="仿宋_GB2312" w:hAnsi="Times New Roman"/>
          <w:szCs w:val="32"/>
        </w:rPr>
        <w:t>期权业务制度和完备的业</w:t>
      </w:r>
      <w:r w:rsidRPr="006F1BA9">
        <w:rPr>
          <w:rFonts w:ascii="Times New Roman" w:eastAsia="仿宋_GB2312" w:hAnsi="Times New Roman"/>
          <w:szCs w:val="32"/>
        </w:rPr>
        <w:lastRenderedPageBreak/>
        <w:t>务流程，包括经纪业务、交易业务、结算业务、风控业务、客户适当性评估、投资者教育等各个环节，并制定期货期权业务应急预案，以应对业务中的突发事件，保障业务平稳开展。</w:t>
      </w:r>
    </w:p>
    <w:p w14:paraId="53975628" w14:textId="77777777" w:rsidR="00B71775" w:rsidRPr="006F1BA9" w:rsidRDefault="00FC72A7" w:rsidP="00A9525A">
      <w:pPr>
        <w:pStyle w:val="3"/>
        <w:ind w:firstLine="640"/>
        <w:rPr>
          <w:rFonts w:ascii="Times New Roman" w:hAnsi="Times New Roman"/>
          <w:b w:val="0"/>
        </w:rPr>
      </w:pPr>
      <w:bookmarkStart w:id="13" w:name="_Toc408749903"/>
      <w:bookmarkStart w:id="14" w:name="_Toc457812984"/>
      <w:bookmarkStart w:id="15" w:name="_Toc528328628"/>
      <w:bookmarkStart w:id="16" w:name="_Toc532587193"/>
      <w:r w:rsidRPr="006F1BA9">
        <w:rPr>
          <w:rFonts w:ascii="Times New Roman"/>
          <w:b w:val="0"/>
        </w:rPr>
        <w:t>二、技术系统</w:t>
      </w:r>
      <w:bookmarkEnd w:id="13"/>
      <w:bookmarkEnd w:id="14"/>
      <w:bookmarkEnd w:id="15"/>
      <w:bookmarkEnd w:id="16"/>
    </w:p>
    <w:p w14:paraId="53975629"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（一）期货公司经纪业务系统应支持客户期权交易权限管理、期权交易及行权、日终结算、风险控制等业务功能。</w:t>
      </w:r>
    </w:p>
    <w:p w14:paraId="5397562A"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（二）期货公司应配置相应的通讯与行情链路。</w:t>
      </w:r>
    </w:p>
    <w:p w14:paraId="5397562B"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（三）满足本所期权业务要求的其他技术系统准备。</w:t>
      </w:r>
    </w:p>
    <w:p w14:paraId="5397562C" w14:textId="77777777" w:rsidR="00A72BAC" w:rsidRPr="006F1BA9" w:rsidRDefault="00FC72A7" w:rsidP="00A9525A">
      <w:pPr>
        <w:pStyle w:val="3"/>
        <w:ind w:firstLine="640"/>
        <w:rPr>
          <w:rFonts w:ascii="Times New Roman" w:hAnsi="Times New Roman"/>
          <w:b w:val="0"/>
        </w:rPr>
      </w:pPr>
      <w:bookmarkStart w:id="17" w:name="_Toc528328629"/>
      <w:bookmarkStart w:id="18" w:name="_Toc532587194"/>
      <w:bookmarkStart w:id="19" w:name="_Toc457812985"/>
      <w:r w:rsidRPr="006F1BA9">
        <w:rPr>
          <w:rFonts w:ascii="Times New Roman"/>
          <w:b w:val="0"/>
        </w:rPr>
        <w:t>三、</w:t>
      </w:r>
      <w:r w:rsidR="00A72BAC" w:rsidRPr="006F1BA9">
        <w:rPr>
          <w:rFonts w:ascii="Times New Roman"/>
          <w:b w:val="0"/>
        </w:rPr>
        <w:t>开通业务权限</w:t>
      </w:r>
      <w:bookmarkEnd w:id="17"/>
      <w:bookmarkEnd w:id="18"/>
    </w:p>
    <w:p w14:paraId="5397562D" w14:textId="77777777" w:rsidR="00104AC0" w:rsidRPr="006F1BA9" w:rsidRDefault="00A72BAC" w:rsidP="009C209F">
      <w:pPr>
        <w:ind w:firstLine="640"/>
        <w:rPr>
          <w:rFonts w:ascii="Times New Roman" w:eastAsia="仿宋_GB2312" w:hAnsi="Times New Roman"/>
          <w:szCs w:val="32"/>
        </w:rPr>
      </w:pPr>
      <w:r w:rsidRPr="006F1BA9">
        <w:rPr>
          <w:rFonts w:ascii="Times New Roman" w:eastAsia="仿宋_GB2312" w:hAnsi="Times New Roman"/>
          <w:szCs w:val="32"/>
        </w:rPr>
        <w:t>期货公司</w:t>
      </w:r>
      <w:r w:rsidR="0035730F" w:rsidRPr="006F1BA9">
        <w:rPr>
          <w:rFonts w:ascii="Times New Roman" w:eastAsia="仿宋_GB2312" w:hAnsi="Times New Roman"/>
          <w:szCs w:val="32"/>
        </w:rPr>
        <w:t>参与过期权仿真交易</w:t>
      </w:r>
      <w:r w:rsidR="00354A89" w:rsidRPr="006F1BA9">
        <w:rPr>
          <w:rFonts w:ascii="Times New Roman" w:eastAsia="仿宋_GB2312" w:hAnsi="Times New Roman"/>
          <w:szCs w:val="32"/>
        </w:rPr>
        <w:t>和交易所组织的期权业务全市场测试</w:t>
      </w:r>
      <w:r w:rsidR="0035730F" w:rsidRPr="006F1BA9">
        <w:rPr>
          <w:rFonts w:ascii="Times New Roman" w:eastAsia="仿宋_GB2312" w:hAnsi="Times New Roman"/>
          <w:szCs w:val="32"/>
        </w:rPr>
        <w:t>，并通过</w:t>
      </w:r>
      <w:r w:rsidR="00DB4D3C" w:rsidRPr="006F1BA9">
        <w:rPr>
          <w:rFonts w:ascii="Times New Roman" w:eastAsia="仿宋_GB2312" w:hAnsi="Times New Roman"/>
          <w:szCs w:val="32"/>
        </w:rPr>
        <w:t>交易所与</w:t>
      </w:r>
      <w:r w:rsidR="0035730F" w:rsidRPr="006F1BA9">
        <w:rPr>
          <w:rFonts w:ascii="Times New Roman" w:eastAsia="仿宋_GB2312" w:hAnsi="Times New Roman"/>
          <w:szCs w:val="32"/>
        </w:rPr>
        <w:t>证监会派出机构的现场检查</w:t>
      </w:r>
      <w:r w:rsidR="00DB4D3C" w:rsidRPr="006F1BA9">
        <w:rPr>
          <w:rFonts w:ascii="Times New Roman" w:eastAsia="仿宋_GB2312" w:hAnsi="Times New Roman"/>
          <w:szCs w:val="32"/>
        </w:rPr>
        <w:t>。</w:t>
      </w:r>
      <w:r w:rsidR="003050E7" w:rsidRPr="006F1BA9">
        <w:rPr>
          <w:rFonts w:ascii="Times New Roman" w:eastAsia="仿宋_GB2312" w:hAnsi="Times New Roman"/>
          <w:szCs w:val="32"/>
        </w:rPr>
        <w:t>根据《大连商品交易所期权交易管理办法》第二十条，如果</w:t>
      </w:r>
      <w:r w:rsidR="00545B58" w:rsidRPr="006F1BA9">
        <w:rPr>
          <w:rFonts w:ascii="Times New Roman" w:eastAsia="仿宋_GB2312" w:hAnsi="Times New Roman"/>
          <w:szCs w:val="32"/>
        </w:rPr>
        <w:t>期货公司</w:t>
      </w:r>
      <w:r w:rsidR="00DB4D3C" w:rsidRPr="006F1BA9">
        <w:rPr>
          <w:rFonts w:ascii="Times New Roman" w:eastAsia="仿宋_GB2312" w:hAnsi="Times New Roman"/>
          <w:szCs w:val="32"/>
        </w:rPr>
        <w:t>认为准备充分，可开展期权业务，需</w:t>
      </w:r>
      <w:r w:rsidR="00984605" w:rsidRPr="006F1BA9">
        <w:rPr>
          <w:rFonts w:ascii="Times New Roman" w:eastAsia="仿宋_GB2312" w:hAnsi="Times New Roman"/>
          <w:szCs w:val="32"/>
        </w:rPr>
        <w:t>向交易所提交承诺函</w:t>
      </w:r>
      <w:r w:rsidR="00F8655E" w:rsidRPr="006F1BA9">
        <w:rPr>
          <w:rFonts w:ascii="Times New Roman" w:eastAsia="仿宋_GB2312" w:hAnsi="Times New Roman"/>
          <w:szCs w:val="32"/>
        </w:rPr>
        <w:t>（</w:t>
      </w:r>
      <w:r w:rsidR="00984605" w:rsidRPr="006F1BA9">
        <w:rPr>
          <w:rFonts w:ascii="Times New Roman" w:eastAsia="仿宋_GB2312" w:hAnsi="Times New Roman"/>
          <w:szCs w:val="32"/>
        </w:rPr>
        <w:t>承诺函</w:t>
      </w:r>
      <w:r w:rsidR="00F8655E" w:rsidRPr="006F1BA9">
        <w:rPr>
          <w:rFonts w:ascii="Times New Roman" w:eastAsia="仿宋_GB2312" w:hAnsi="Times New Roman"/>
          <w:szCs w:val="32"/>
        </w:rPr>
        <w:t>格式见附件</w:t>
      </w:r>
      <w:r w:rsidR="00354A89" w:rsidRPr="006F1BA9">
        <w:rPr>
          <w:rFonts w:ascii="Times New Roman" w:eastAsia="仿宋_GB2312" w:hAnsi="Times New Roman"/>
          <w:szCs w:val="32"/>
        </w:rPr>
        <w:t>1</w:t>
      </w:r>
      <w:r w:rsidR="00F8655E" w:rsidRPr="006F1BA9">
        <w:rPr>
          <w:rFonts w:ascii="Times New Roman" w:eastAsia="仿宋_GB2312" w:hAnsi="Times New Roman"/>
          <w:szCs w:val="32"/>
        </w:rPr>
        <w:t>）</w:t>
      </w:r>
      <w:r w:rsidR="009C209F" w:rsidRPr="006F1BA9">
        <w:rPr>
          <w:rFonts w:ascii="Times New Roman" w:eastAsia="仿宋_GB2312" w:hAnsi="Times New Roman"/>
          <w:szCs w:val="32"/>
        </w:rPr>
        <w:t>，交易所</w:t>
      </w:r>
      <w:r w:rsidR="00DB4D3C" w:rsidRPr="006F1BA9">
        <w:rPr>
          <w:rFonts w:ascii="Times New Roman" w:eastAsia="仿宋_GB2312" w:hAnsi="Times New Roman"/>
          <w:szCs w:val="32"/>
        </w:rPr>
        <w:t>再</w:t>
      </w:r>
      <w:r w:rsidR="009C209F" w:rsidRPr="006F1BA9">
        <w:rPr>
          <w:rFonts w:ascii="Times New Roman" w:eastAsia="仿宋_GB2312" w:hAnsi="Times New Roman"/>
          <w:szCs w:val="32"/>
        </w:rPr>
        <w:t>为其开通期权业务权限</w:t>
      </w:r>
      <w:r w:rsidR="0035730F" w:rsidRPr="006F1BA9">
        <w:rPr>
          <w:rFonts w:ascii="Times New Roman" w:eastAsia="仿宋_GB2312" w:hAnsi="Times New Roman"/>
          <w:szCs w:val="32"/>
        </w:rPr>
        <w:t>。</w:t>
      </w:r>
      <w:r w:rsidR="00545B58" w:rsidRPr="006F1BA9">
        <w:rPr>
          <w:rFonts w:ascii="Times New Roman" w:eastAsia="仿宋_GB2312" w:hAnsi="Times New Roman"/>
          <w:szCs w:val="32"/>
        </w:rPr>
        <w:t>非期货公司会员做好业务准备后，也需向交易所提交承诺函，交易所为其开通期权业务权限。</w:t>
      </w:r>
      <w:r w:rsidR="00FF1D7B" w:rsidRPr="006F1BA9">
        <w:rPr>
          <w:rFonts w:ascii="Times New Roman" w:eastAsia="仿宋_GB2312" w:hAnsi="Times New Roman"/>
          <w:szCs w:val="32"/>
        </w:rPr>
        <w:t>权限开通</w:t>
      </w:r>
      <w:r w:rsidR="006B63FF" w:rsidRPr="006F1BA9">
        <w:rPr>
          <w:rFonts w:ascii="Times New Roman" w:eastAsia="仿宋_GB2312" w:hAnsi="Times New Roman"/>
          <w:szCs w:val="32"/>
        </w:rPr>
        <w:t>后，</w:t>
      </w:r>
      <w:r w:rsidR="00FF1D7B" w:rsidRPr="006F1BA9">
        <w:rPr>
          <w:rFonts w:ascii="Times New Roman" w:eastAsia="仿宋_GB2312" w:hAnsi="Times New Roman"/>
          <w:szCs w:val="32"/>
        </w:rPr>
        <w:t>期货公司</w:t>
      </w:r>
      <w:r w:rsidR="006B63FF" w:rsidRPr="006F1BA9">
        <w:rPr>
          <w:rFonts w:ascii="Times New Roman" w:eastAsia="仿宋_GB2312" w:hAnsi="Times New Roman"/>
          <w:szCs w:val="32"/>
        </w:rPr>
        <w:t>需每日通过会员服务系统向交易所报备已开通期权</w:t>
      </w:r>
      <w:r w:rsidR="00AF3786" w:rsidRPr="006F1BA9">
        <w:rPr>
          <w:rFonts w:ascii="Times New Roman" w:eastAsia="仿宋_GB2312" w:hAnsi="Times New Roman"/>
          <w:szCs w:val="32"/>
        </w:rPr>
        <w:t>交易</w:t>
      </w:r>
      <w:r w:rsidR="006B63FF" w:rsidRPr="006F1BA9">
        <w:rPr>
          <w:rFonts w:ascii="Times New Roman" w:eastAsia="仿宋_GB2312" w:hAnsi="Times New Roman"/>
          <w:szCs w:val="32"/>
        </w:rPr>
        <w:t>权限的客户信息。</w:t>
      </w:r>
    </w:p>
    <w:p w14:paraId="5397562E" w14:textId="77777777" w:rsidR="00F250F5" w:rsidRPr="006F1BA9" w:rsidRDefault="00996CAD" w:rsidP="009C209F">
      <w:pPr>
        <w:ind w:firstLine="640"/>
        <w:rPr>
          <w:rFonts w:ascii="Times New Roman" w:eastAsia="仿宋_GB2312" w:hAnsi="Times New Roman"/>
          <w:szCs w:val="32"/>
        </w:rPr>
      </w:pPr>
      <w:r w:rsidRPr="006F1BA9">
        <w:rPr>
          <w:rFonts w:ascii="Times New Roman" w:eastAsia="仿宋_GB2312" w:hAnsi="Times New Roman"/>
          <w:szCs w:val="32"/>
        </w:rPr>
        <w:t>承诺函</w:t>
      </w:r>
      <w:r w:rsidR="006B63FF" w:rsidRPr="006F1BA9">
        <w:rPr>
          <w:rFonts w:ascii="Times New Roman" w:eastAsia="仿宋_GB2312" w:hAnsi="Times New Roman"/>
          <w:szCs w:val="32"/>
        </w:rPr>
        <w:t>加盖公</w:t>
      </w:r>
      <w:r w:rsidRPr="006F1BA9">
        <w:rPr>
          <w:rFonts w:ascii="Times New Roman" w:eastAsia="仿宋_GB2312" w:hAnsi="Times New Roman"/>
          <w:szCs w:val="32"/>
        </w:rPr>
        <w:t>章后将扫描件发送至</w:t>
      </w:r>
      <w:r w:rsidR="006B63FF" w:rsidRPr="006F1BA9">
        <w:rPr>
          <w:rFonts w:ascii="Times New Roman" w:eastAsia="仿宋_GB2312" w:hAnsi="Times New Roman"/>
          <w:szCs w:val="32"/>
        </w:rPr>
        <w:t>指定邮箱</w:t>
      </w:r>
      <w:r w:rsidRPr="006F1BA9">
        <w:rPr>
          <w:rFonts w:ascii="Times New Roman" w:eastAsia="仿宋_GB2312" w:hAnsi="Times New Roman"/>
          <w:szCs w:val="32"/>
        </w:rPr>
        <w:t>，并同时将纸质版寄送至大连商品交易所</w:t>
      </w:r>
      <w:r w:rsidR="00904AE8" w:rsidRPr="006F1BA9">
        <w:rPr>
          <w:rFonts w:ascii="Times New Roman" w:eastAsia="仿宋_GB2312" w:hAnsi="Times New Roman"/>
          <w:szCs w:val="32"/>
        </w:rPr>
        <w:t>会员服务</w:t>
      </w:r>
      <w:r w:rsidRPr="006F1BA9">
        <w:rPr>
          <w:rFonts w:ascii="Times New Roman" w:eastAsia="仿宋_GB2312" w:hAnsi="Times New Roman"/>
          <w:szCs w:val="32"/>
        </w:rPr>
        <w:t>部。</w:t>
      </w:r>
    </w:p>
    <w:p w14:paraId="5397562F" w14:textId="77777777" w:rsidR="00491528" w:rsidRPr="006F1BA9" w:rsidRDefault="00FC72A7" w:rsidP="006F1BA9">
      <w:pPr>
        <w:pStyle w:val="2"/>
        <w:ind w:firstLineChars="0" w:firstLine="0"/>
        <w:rPr>
          <w:rFonts w:ascii="Times New Roman" w:hAnsi="Times New Roman"/>
          <w:b w:val="0"/>
          <w:sz w:val="36"/>
          <w:szCs w:val="36"/>
        </w:rPr>
      </w:pPr>
      <w:bookmarkStart w:id="20" w:name="_Toc457812986"/>
      <w:bookmarkStart w:id="21" w:name="_Toc528328630"/>
      <w:bookmarkStart w:id="22" w:name="_Toc532587195"/>
      <w:bookmarkEnd w:id="19"/>
      <w:r w:rsidRPr="006F1BA9">
        <w:rPr>
          <w:rFonts w:ascii="Times New Roman"/>
          <w:b w:val="0"/>
          <w:sz w:val="36"/>
          <w:szCs w:val="36"/>
        </w:rPr>
        <w:lastRenderedPageBreak/>
        <w:t>第二章</w:t>
      </w:r>
      <w:r w:rsidR="0099285F" w:rsidRPr="006F1BA9">
        <w:rPr>
          <w:rFonts w:ascii="Times New Roman" w:hAnsi="Times New Roman"/>
          <w:b w:val="0"/>
          <w:sz w:val="36"/>
          <w:szCs w:val="36"/>
        </w:rPr>
        <w:t xml:space="preserve"> </w:t>
      </w:r>
      <w:r w:rsidRPr="006F1BA9">
        <w:rPr>
          <w:rFonts w:ascii="Times New Roman"/>
          <w:b w:val="0"/>
          <w:sz w:val="36"/>
          <w:szCs w:val="36"/>
        </w:rPr>
        <w:t>制度与流程准备</w:t>
      </w:r>
      <w:bookmarkEnd w:id="20"/>
      <w:bookmarkEnd w:id="21"/>
      <w:bookmarkEnd w:id="22"/>
    </w:p>
    <w:p w14:paraId="53975630" w14:textId="77777777" w:rsidR="00B71775" w:rsidRPr="006F1BA9" w:rsidRDefault="00FC72A7" w:rsidP="00A9525A">
      <w:pPr>
        <w:pStyle w:val="3"/>
        <w:ind w:firstLine="640"/>
        <w:rPr>
          <w:rFonts w:ascii="Times New Roman" w:hAnsi="Times New Roman"/>
          <w:b w:val="0"/>
        </w:rPr>
      </w:pPr>
      <w:bookmarkStart w:id="23" w:name="_Toc457812987"/>
      <w:bookmarkStart w:id="24" w:name="_Toc528328631"/>
      <w:bookmarkStart w:id="25" w:name="_Toc532587196"/>
      <w:r w:rsidRPr="006F1BA9">
        <w:rPr>
          <w:rFonts w:ascii="Times New Roman"/>
          <w:b w:val="0"/>
        </w:rPr>
        <w:t>一、内部制度</w:t>
      </w:r>
      <w:bookmarkEnd w:id="23"/>
      <w:bookmarkEnd w:id="24"/>
      <w:bookmarkEnd w:id="25"/>
    </w:p>
    <w:p w14:paraId="53975631"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期货公司开展期权业务需建立</w:t>
      </w:r>
      <w:r w:rsidR="008B73A7" w:rsidRPr="006F1BA9">
        <w:rPr>
          <w:rFonts w:ascii="Times New Roman" w:eastAsia="仿宋_GB2312" w:hAnsi="Times New Roman"/>
          <w:szCs w:val="32"/>
        </w:rPr>
        <w:t>相关制度</w:t>
      </w:r>
      <w:r w:rsidR="00A97D5F" w:rsidRPr="006F1BA9">
        <w:rPr>
          <w:rFonts w:ascii="Times New Roman" w:eastAsia="仿宋_GB2312" w:hAnsi="Times New Roman"/>
          <w:szCs w:val="32"/>
        </w:rPr>
        <w:t>流程</w:t>
      </w:r>
      <w:r w:rsidR="008B73A7" w:rsidRPr="006F1BA9">
        <w:rPr>
          <w:rFonts w:ascii="Times New Roman" w:eastAsia="仿宋_GB2312" w:hAnsi="Times New Roman"/>
          <w:szCs w:val="32"/>
        </w:rPr>
        <w:t>，或在现有制度</w:t>
      </w:r>
      <w:r w:rsidR="00A97D5F" w:rsidRPr="006F1BA9">
        <w:rPr>
          <w:rFonts w:ascii="Times New Roman" w:eastAsia="仿宋_GB2312" w:hAnsi="Times New Roman"/>
          <w:szCs w:val="32"/>
        </w:rPr>
        <w:t>流程基础上</w:t>
      </w:r>
      <w:r w:rsidR="008B73A7" w:rsidRPr="006F1BA9">
        <w:rPr>
          <w:rFonts w:ascii="Times New Roman" w:eastAsia="仿宋_GB2312" w:hAnsi="Times New Roman"/>
          <w:szCs w:val="32"/>
        </w:rPr>
        <w:t>进行</w:t>
      </w:r>
      <w:r w:rsidRPr="006F1BA9">
        <w:rPr>
          <w:rFonts w:ascii="Times New Roman" w:eastAsia="仿宋_GB2312" w:hAnsi="Times New Roman"/>
          <w:szCs w:val="32"/>
        </w:rPr>
        <w:t>完善</w:t>
      </w:r>
      <w:r w:rsidR="008B73A7" w:rsidRPr="006F1BA9">
        <w:rPr>
          <w:rFonts w:ascii="Times New Roman" w:eastAsia="仿宋_GB2312" w:hAnsi="Times New Roman"/>
          <w:szCs w:val="32"/>
        </w:rPr>
        <w:t>。</w:t>
      </w:r>
      <w:r w:rsidR="00A97D5F" w:rsidRPr="006F1BA9">
        <w:rPr>
          <w:rFonts w:ascii="Times New Roman" w:eastAsia="仿宋_GB2312" w:hAnsi="Times New Roman"/>
          <w:szCs w:val="32"/>
        </w:rPr>
        <w:t>相关制度流程</w:t>
      </w:r>
      <w:r w:rsidRPr="006F1BA9">
        <w:rPr>
          <w:rFonts w:ascii="Times New Roman" w:eastAsia="仿宋_GB2312" w:hAnsi="Times New Roman"/>
          <w:szCs w:val="32"/>
        </w:rPr>
        <w:t>包含但不限于以下方面：</w:t>
      </w:r>
    </w:p>
    <w:p w14:paraId="53975632" w14:textId="77777777" w:rsidR="009F74CC" w:rsidRPr="006F1BA9" w:rsidRDefault="009F74CC" w:rsidP="009F74CC">
      <w:pPr>
        <w:ind w:firstLine="640"/>
        <w:rPr>
          <w:rFonts w:ascii="Times New Roman" w:eastAsia="仿宋_GB2312" w:hAnsi="Times New Roman"/>
          <w:szCs w:val="32"/>
        </w:rPr>
      </w:pPr>
      <w:r w:rsidRPr="006F1BA9">
        <w:rPr>
          <w:rFonts w:ascii="Times New Roman" w:eastAsia="仿宋_GB2312" w:hAnsi="Times New Roman"/>
          <w:szCs w:val="32"/>
        </w:rPr>
        <w:t>（一）期权经纪业务管理制度；</w:t>
      </w:r>
      <w:r w:rsidRPr="006F1BA9">
        <w:rPr>
          <w:rFonts w:ascii="Times New Roman" w:eastAsia="仿宋_GB2312" w:hAnsi="Times New Roman"/>
          <w:szCs w:val="32"/>
        </w:rPr>
        <w:tab/>
      </w:r>
    </w:p>
    <w:p w14:paraId="53975633" w14:textId="77777777" w:rsidR="008B73A7" w:rsidRPr="006F1BA9" w:rsidRDefault="009F74CC" w:rsidP="009F74CC">
      <w:pPr>
        <w:ind w:firstLine="640"/>
        <w:rPr>
          <w:rFonts w:ascii="Times New Roman" w:eastAsia="仿宋_GB2312" w:hAnsi="Times New Roman"/>
          <w:szCs w:val="32"/>
        </w:rPr>
      </w:pPr>
      <w:r w:rsidRPr="006F1BA9">
        <w:rPr>
          <w:rFonts w:ascii="Times New Roman" w:eastAsia="仿宋_GB2312" w:hAnsi="Times New Roman"/>
          <w:szCs w:val="32"/>
        </w:rPr>
        <w:t>（二）</w:t>
      </w:r>
      <w:r w:rsidR="008B73A7" w:rsidRPr="006F1BA9">
        <w:rPr>
          <w:rFonts w:ascii="Times New Roman" w:eastAsia="仿宋_GB2312" w:hAnsi="Times New Roman"/>
          <w:szCs w:val="32"/>
        </w:rPr>
        <w:t>期权结算制度</w:t>
      </w:r>
      <w:r w:rsidR="009151DB">
        <w:rPr>
          <w:rFonts w:ascii="Times New Roman" w:eastAsia="仿宋_GB2312" w:hAnsi="Times New Roman" w:hint="eastAsia"/>
          <w:szCs w:val="32"/>
        </w:rPr>
        <w:t>；</w:t>
      </w:r>
    </w:p>
    <w:p w14:paraId="53975634" w14:textId="77777777" w:rsidR="009F74CC" w:rsidRPr="006F1BA9" w:rsidRDefault="008B73A7" w:rsidP="009F74CC">
      <w:pPr>
        <w:ind w:firstLine="640"/>
        <w:rPr>
          <w:rFonts w:ascii="Times New Roman" w:eastAsia="仿宋_GB2312" w:hAnsi="Times New Roman"/>
          <w:szCs w:val="32"/>
        </w:rPr>
      </w:pPr>
      <w:r w:rsidRPr="006F1BA9">
        <w:rPr>
          <w:rFonts w:ascii="Times New Roman" w:eastAsia="仿宋_GB2312" w:hAnsi="Times New Roman"/>
          <w:szCs w:val="32"/>
        </w:rPr>
        <w:t>（三）</w:t>
      </w:r>
      <w:r w:rsidR="009F74CC" w:rsidRPr="006F1BA9">
        <w:rPr>
          <w:rFonts w:ascii="Times New Roman" w:eastAsia="仿宋_GB2312" w:hAnsi="Times New Roman"/>
          <w:szCs w:val="32"/>
        </w:rPr>
        <w:t>期权风险管理制度</w:t>
      </w:r>
      <w:r w:rsidR="009F74CC" w:rsidRPr="006F1BA9">
        <w:rPr>
          <w:rFonts w:ascii="Times New Roman" w:eastAsia="仿宋_GB2312" w:hAnsi="Times New Roman"/>
          <w:szCs w:val="32"/>
        </w:rPr>
        <w:t>;</w:t>
      </w:r>
    </w:p>
    <w:p w14:paraId="53975635" w14:textId="77777777" w:rsidR="009F74CC" w:rsidRPr="006F1BA9" w:rsidRDefault="009F74CC" w:rsidP="009F74CC">
      <w:pPr>
        <w:ind w:firstLine="640"/>
        <w:rPr>
          <w:rFonts w:ascii="Times New Roman" w:eastAsia="仿宋_GB2312" w:hAnsi="Times New Roman"/>
          <w:szCs w:val="32"/>
        </w:rPr>
      </w:pPr>
      <w:r w:rsidRPr="006F1BA9">
        <w:rPr>
          <w:rFonts w:ascii="Times New Roman" w:eastAsia="仿宋_GB2312" w:hAnsi="Times New Roman"/>
          <w:szCs w:val="32"/>
        </w:rPr>
        <w:t>（</w:t>
      </w:r>
      <w:r w:rsidR="008B73A7" w:rsidRPr="006F1BA9">
        <w:rPr>
          <w:rFonts w:ascii="Times New Roman" w:eastAsia="仿宋_GB2312" w:hAnsi="Times New Roman"/>
          <w:szCs w:val="32"/>
        </w:rPr>
        <w:t>四</w:t>
      </w:r>
      <w:r w:rsidRPr="006F1BA9">
        <w:rPr>
          <w:rFonts w:ascii="Times New Roman" w:eastAsia="仿宋_GB2312" w:hAnsi="Times New Roman"/>
          <w:szCs w:val="32"/>
        </w:rPr>
        <w:t>）期权投资者适当性管理制度</w:t>
      </w:r>
      <w:r w:rsidRPr="006F1BA9">
        <w:rPr>
          <w:rFonts w:ascii="Times New Roman" w:eastAsia="仿宋_GB2312" w:hAnsi="Times New Roman"/>
          <w:szCs w:val="32"/>
        </w:rPr>
        <w:t>;</w:t>
      </w:r>
      <w:r w:rsidRPr="006F1BA9">
        <w:rPr>
          <w:rFonts w:ascii="Times New Roman" w:eastAsia="仿宋_GB2312" w:hAnsi="Times New Roman"/>
          <w:szCs w:val="32"/>
        </w:rPr>
        <w:tab/>
      </w:r>
      <w:r w:rsidRPr="006F1BA9">
        <w:rPr>
          <w:rFonts w:ascii="Times New Roman" w:eastAsia="仿宋_GB2312" w:hAnsi="Times New Roman"/>
          <w:szCs w:val="32"/>
        </w:rPr>
        <w:tab/>
      </w:r>
    </w:p>
    <w:p w14:paraId="53975636" w14:textId="77777777" w:rsidR="00B71775" w:rsidRPr="006F1BA9" w:rsidRDefault="009F74CC" w:rsidP="009F74CC">
      <w:pPr>
        <w:ind w:firstLine="640"/>
        <w:rPr>
          <w:rFonts w:ascii="Times New Roman" w:hAnsi="Times New Roman"/>
          <w:szCs w:val="32"/>
        </w:rPr>
      </w:pPr>
      <w:r w:rsidRPr="006F1BA9">
        <w:rPr>
          <w:rFonts w:ascii="Times New Roman" w:eastAsia="仿宋_GB2312" w:hAnsi="Times New Roman"/>
          <w:szCs w:val="32"/>
        </w:rPr>
        <w:t>（</w:t>
      </w:r>
      <w:r w:rsidR="008B73A7" w:rsidRPr="006F1BA9">
        <w:rPr>
          <w:rFonts w:ascii="Times New Roman" w:eastAsia="仿宋_GB2312" w:hAnsi="Times New Roman"/>
          <w:szCs w:val="32"/>
        </w:rPr>
        <w:t>五</w:t>
      </w:r>
      <w:r w:rsidRPr="006F1BA9">
        <w:rPr>
          <w:rFonts w:ascii="Times New Roman" w:eastAsia="仿宋_GB2312" w:hAnsi="Times New Roman"/>
          <w:szCs w:val="32"/>
        </w:rPr>
        <w:t>）期权经纪合同、风险揭示书等</w:t>
      </w:r>
      <w:r w:rsidR="003D7E87">
        <w:rPr>
          <w:rFonts w:ascii="Times New Roman" w:eastAsia="仿宋_GB2312" w:hAnsi="Times New Roman" w:hint="eastAsia"/>
          <w:szCs w:val="32"/>
        </w:rPr>
        <w:t>。</w:t>
      </w:r>
      <w:r w:rsidR="003D7E87" w:rsidRPr="006F1BA9">
        <w:rPr>
          <w:rFonts w:ascii="Times New Roman" w:eastAsia="仿宋_GB2312" w:hAnsi="Times New Roman"/>
          <w:szCs w:val="32"/>
        </w:rPr>
        <w:tab/>
      </w:r>
      <w:r w:rsidR="00FC72A7" w:rsidRPr="006F1BA9">
        <w:rPr>
          <w:rFonts w:ascii="Times New Roman" w:hAnsi="Times New Roman"/>
          <w:szCs w:val="32"/>
        </w:rPr>
        <w:tab/>
      </w:r>
    </w:p>
    <w:p w14:paraId="53975637" w14:textId="77777777" w:rsidR="00B71775" w:rsidRPr="006F1BA9" w:rsidRDefault="00FC72A7" w:rsidP="00A9525A">
      <w:pPr>
        <w:pStyle w:val="3"/>
        <w:ind w:firstLine="640"/>
        <w:rPr>
          <w:rFonts w:ascii="Times New Roman" w:hAnsi="Times New Roman"/>
          <w:b w:val="0"/>
        </w:rPr>
      </w:pPr>
      <w:bookmarkStart w:id="26" w:name="_Toc528328632"/>
      <w:bookmarkStart w:id="27" w:name="_Toc532587197"/>
      <w:bookmarkStart w:id="28" w:name="_Toc457812988"/>
      <w:r w:rsidRPr="006F1BA9">
        <w:rPr>
          <w:rFonts w:ascii="Times New Roman"/>
          <w:b w:val="0"/>
        </w:rPr>
        <w:t>二、风险管理流程</w:t>
      </w:r>
      <w:bookmarkEnd w:id="26"/>
      <w:bookmarkEnd w:id="27"/>
    </w:p>
    <w:p w14:paraId="53975638"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客户参与期权交易，期货公司需严格执行风险管理流程，包括但不限于：</w:t>
      </w:r>
      <w:bookmarkEnd w:id="28"/>
    </w:p>
    <w:p w14:paraId="53975639"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（一）客户资金的风险管理；</w:t>
      </w:r>
    </w:p>
    <w:p w14:paraId="5397563A"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（二）客户行权</w:t>
      </w:r>
      <w:r w:rsidRPr="006F1BA9">
        <w:rPr>
          <w:rFonts w:ascii="Times New Roman" w:eastAsia="仿宋_GB2312" w:hAnsi="Times New Roman"/>
          <w:szCs w:val="32"/>
        </w:rPr>
        <w:t>/</w:t>
      </w:r>
      <w:r w:rsidRPr="006F1BA9">
        <w:rPr>
          <w:rFonts w:ascii="Times New Roman" w:eastAsia="仿宋_GB2312" w:hAnsi="Times New Roman"/>
          <w:szCs w:val="32"/>
        </w:rPr>
        <w:t>履约风险管理；</w:t>
      </w:r>
    </w:p>
    <w:p w14:paraId="5397563B"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（三）大户报告流程；</w:t>
      </w:r>
    </w:p>
    <w:p w14:paraId="5397563C" w14:textId="77777777" w:rsidR="00B71775" w:rsidRPr="006F1BA9" w:rsidRDefault="00FC72A7">
      <w:pPr>
        <w:ind w:firstLine="640"/>
        <w:rPr>
          <w:rFonts w:ascii="Times New Roman" w:eastAsia="仿宋_GB2312" w:hAnsi="Times New Roman"/>
          <w:szCs w:val="32"/>
        </w:rPr>
      </w:pPr>
      <w:r w:rsidRPr="006F1BA9">
        <w:rPr>
          <w:rFonts w:ascii="Times New Roman" w:eastAsia="仿宋_GB2312" w:hAnsi="Times New Roman"/>
          <w:szCs w:val="32"/>
        </w:rPr>
        <w:t>（四）强平处理流程等。</w:t>
      </w:r>
    </w:p>
    <w:p w14:paraId="5397563D" w14:textId="77777777" w:rsidR="00B71775" w:rsidRPr="006F1BA9" w:rsidRDefault="00FC72A7" w:rsidP="006F1BA9">
      <w:pPr>
        <w:pStyle w:val="2"/>
        <w:ind w:firstLineChars="0" w:firstLine="0"/>
        <w:rPr>
          <w:rFonts w:ascii="Times New Roman" w:hAnsi="Times New Roman"/>
          <w:b w:val="0"/>
          <w:sz w:val="36"/>
          <w:szCs w:val="36"/>
        </w:rPr>
      </w:pPr>
      <w:bookmarkStart w:id="29" w:name="_Toc457812989"/>
      <w:bookmarkStart w:id="30" w:name="_Toc528328633"/>
      <w:bookmarkStart w:id="31" w:name="_Toc532587198"/>
      <w:r w:rsidRPr="006F1BA9">
        <w:rPr>
          <w:rFonts w:ascii="Times New Roman" w:hAnsi="黑体"/>
          <w:b w:val="0"/>
          <w:color w:val="000000"/>
          <w:sz w:val="36"/>
          <w:szCs w:val="36"/>
        </w:rPr>
        <w:t>第三章</w:t>
      </w:r>
      <w:r w:rsidRPr="006F1BA9">
        <w:rPr>
          <w:rFonts w:ascii="Times New Roman" w:hAnsi="Times New Roman"/>
          <w:b w:val="0"/>
          <w:color w:val="000000"/>
          <w:sz w:val="36"/>
          <w:szCs w:val="36"/>
        </w:rPr>
        <w:t xml:space="preserve"> </w:t>
      </w:r>
      <w:r w:rsidRPr="006F1BA9">
        <w:rPr>
          <w:rFonts w:ascii="Times New Roman"/>
          <w:b w:val="0"/>
          <w:sz w:val="36"/>
          <w:szCs w:val="36"/>
        </w:rPr>
        <w:t>投资者适当性</w:t>
      </w:r>
      <w:r w:rsidR="00A72BAC" w:rsidRPr="006F1BA9">
        <w:rPr>
          <w:rFonts w:ascii="Times New Roman"/>
          <w:b w:val="0"/>
          <w:sz w:val="36"/>
          <w:szCs w:val="36"/>
        </w:rPr>
        <w:t>操作指南</w:t>
      </w:r>
      <w:bookmarkEnd w:id="29"/>
      <w:bookmarkEnd w:id="30"/>
      <w:bookmarkEnd w:id="31"/>
    </w:p>
    <w:p w14:paraId="5397563E" w14:textId="77777777" w:rsidR="00B43BA6" w:rsidRPr="006F1BA9" w:rsidRDefault="00B43BA6" w:rsidP="00B43BA6">
      <w:pPr>
        <w:ind w:firstLineChars="196" w:firstLine="627"/>
        <w:rPr>
          <w:rFonts w:ascii="Times New Roman" w:eastAsia="仿宋_GB2312" w:hAnsi="Times New Roman"/>
          <w:szCs w:val="32"/>
        </w:rPr>
      </w:pPr>
      <w:bookmarkStart w:id="32" w:name="_Toc457812993"/>
      <w:bookmarkStart w:id="33" w:name="_Toc528328638"/>
      <w:bookmarkStart w:id="34" w:name="OLE_LINK84"/>
      <w:bookmarkStart w:id="35" w:name="OLE_LINK85"/>
      <w:bookmarkStart w:id="36" w:name="OLE_LINK86"/>
      <w:r w:rsidRPr="006F1BA9">
        <w:rPr>
          <w:rFonts w:ascii="Times New Roman" w:eastAsia="仿宋_GB2312" w:hAnsi="Times New Roman"/>
          <w:szCs w:val="32"/>
        </w:rPr>
        <w:t>期货公司会员应当按照《大连商品交易所期权投资者适当性管理办法》（以下简称《办法》）要求，评估客户的期权认知水平和风险承受能力，选择适当的客户审慎参与期权交</w:t>
      </w:r>
      <w:r w:rsidRPr="006F1BA9">
        <w:rPr>
          <w:rFonts w:ascii="Times New Roman" w:eastAsia="仿宋_GB2312" w:hAnsi="Times New Roman"/>
          <w:szCs w:val="32"/>
        </w:rPr>
        <w:lastRenderedPageBreak/>
        <w:t>易，不得接受不符合投资者适当性标准的客户从事期权交易，严格执行适当性制度各项要求。交易所可以根据期权交易的实际情况，对指南中该部分</w:t>
      </w:r>
      <w:r>
        <w:rPr>
          <w:rFonts w:ascii="Times New Roman" w:eastAsia="仿宋_GB2312" w:hAnsi="Times New Roman"/>
          <w:szCs w:val="32"/>
        </w:rPr>
        <w:t>内容</w:t>
      </w:r>
      <w:r w:rsidRPr="006F1BA9">
        <w:rPr>
          <w:rFonts w:ascii="Times New Roman" w:eastAsia="仿宋_GB2312" w:hAnsi="Times New Roman"/>
          <w:szCs w:val="32"/>
        </w:rPr>
        <w:t>进行更新和调整。</w:t>
      </w:r>
    </w:p>
    <w:p w14:paraId="5397563F" w14:textId="77777777" w:rsidR="00B43BA6" w:rsidRPr="006F1BA9" w:rsidRDefault="00B43BA6" w:rsidP="00B43BA6">
      <w:pPr>
        <w:pStyle w:val="3"/>
        <w:ind w:firstLine="640"/>
        <w:rPr>
          <w:rFonts w:ascii="Times New Roman" w:hAnsi="Times New Roman"/>
          <w:b w:val="0"/>
        </w:rPr>
      </w:pPr>
      <w:bookmarkStart w:id="37" w:name="_Toc532587199"/>
      <w:r w:rsidRPr="006F1BA9">
        <w:rPr>
          <w:rFonts w:ascii="Times New Roman"/>
          <w:b w:val="0"/>
        </w:rPr>
        <w:t>一、投资者适当性要求</w:t>
      </w:r>
      <w:bookmarkEnd w:id="37"/>
    </w:p>
    <w:p w14:paraId="53975640" w14:textId="77777777" w:rsidR="00B43BA6" w:rsidRPr="006F1BA9" w:rsidRDefault="00B43BA6" w:rsidP="00B43BA6">
      <w:pPr>
        <w:ind w:firstLineChars="0" w:firstLine="0"/>
        <w:rPr>
          <w:rFonts w:ascii="Times New Roman" w:eastAsia="楷体" w:hAnsi="Times New Roman"/>
          <w:szCs w:val="32"/>
        </w:rPr>
      </w:pPr>
      <w:r w:rsidRPr="006F1BA9">
        <w:rPr>
          <w:rFonts w:ascii="Times New Roman" w:hAnsi="Times New Roman"/>
          <w:b/>
          <w:szCs w:val="32"/>
        </w:rPr>
        <w:t xml:space="preserve">   </w:t>
      </w:r>
      <w:r w:rsidRPr="006F1BA9">
        <w:rPr>
          <w:rFonts w:ascii="Times New Roman" w:eastAsia="楷体" w:hAnsi="楷体"/>
          <w:szCs w:val="32"/>
        </w:rPr>
        <w:t>（一）个人客户</w:t>
      </w:r>
    </w:p>
    <w:p w14:paraId="53975641" w14:textId="77777777" w:rsidR="00B43BA6" w:rsidRPr="006F1BA9" w:rsidRDefault="00B43BA6" w:rsidP="00B43BA6">
      <w:pPr>
        <w:ind w:firstLine="640"/>
        <w:rPr>
          <w:rFonts w:ascii="Times New Roman" w:eastAsia="仿宋_GB2312" w:hAnsi="Times New Roman"/>
          <w:szCs w:val="32"/>
        </w:rPr>
      </w:pPr>
      <w:r w:rsidRPr="006F1BA9">
        <w:rPr>
          <w:rFonts w:ascii="Times New Roman" w:eastAsia="仿宋_GB2312" w:hAnsi="Times New Roman"/>
          <w:szCs w:val="32"/>
        </w:rPr>
        <w:t>个人客户申请开通期权交易权限，参与期权交易，应当符合下列条件：</w:t>
      </w:r>
    </w:p>
    <w:p w14:paraId="53975642"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1.</w:t>
      </w:r>
      <w:r>
        <w:rPr>
          <w:rFonts w:ascii="Times New Roman" w:eastAsia="仿宋_GB2312" w:hAnsi="Times New Roman" w:hint="eastAsia"/>
          <w:szCs w:val="32"/>
        </w:rPr>
        <w:t xml:space="preserve"> </w:t>
      </w:r>
      <w:r w:rsidRPr="006F1BA9">
        <w:rPr>
          <w:rFonts w:ascii="Times New Roman" w:eastAsia="仿宋_GB2312" w:hAnsi="Times New Roman"/>
          <w:szCs w:val="32"/>
        </w:rPr>
        <w:t>开通期权交易权限前</w:t>
      </w:r>
      <w:r w:rsidRPr="006F1BA9">
        <w:rPr>
          <w:rFonts w:ascii="Times New Roman" w:eastAsia="仿宋_GB2312" w:hAnsi="Times New Roman"/>
          <w:szCs w:val="32"/>
        </w:rPr>
        <w:t>5</w:t>
      </w:r>
      <w:r w:rsidRPr="006F1BA9">
        <w:rPr>
          <w:rFonts w:ascii="Times New Roman" w:eastAsia="仿宋_GB2312" w:hAnsi="Times New Roman"/>
          <w:szCs w:val="32"/>
        </w:rPr>
        <w:t>个交易日每日结算后保证金账户可用资金余额均不低于人民币</w:t>
      </w:r>
      <w:r w:rsidRPr="006F1BA9">
        <w:rPr>
          <w:rFonts w:ascii="Times New Roman" w:eastAsia="仿宋_GB2312" w:hAnsi="Times New Roman"/>
          <w:szCs w:val="32"/>
        </w:rPr>
        <w:t>10</w:t>
      </w:r>
      <w:r w:rsidRPr="006F1BA9">
        <w:rPr>
          <w:rFonts w:ascii="Times New Roman" w:eastAsia="仿宋_GB2312" w:hAnsi="Times New Roman"/>
          <w:szCs w:val="32"/>
        </w:rPr>
        <w:t>万元</w:t>
      </w:r>
      <w:r>
        <w:rPr>
          <w:rFonts w:ascii="Times New Roman" w:eastAsia="仿宋_GB2312" w:hAnsi="Times New Roman" w:hint="eastAsia"/>
          <w:szCs w:val="32"/>
        </w:rPr>
        <w:t>。</w:t>
      </w:r>
    </w:p>
    <w:p w14:paraId="53975643"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期货公司会员应当确认该个人客户满足以上资金要求，客户保证金账户可用资金余额以期货公司会员收取的保证金标准作为计算依据；期货公司会员需打印资金余额证明并加盖期货公司会员合法有效的印章</w:t>
      </w:r>
      <w:r>
        <w:rPr>
          <w:rFonts w:ascii="Times New Roman" w:eastAsia="仿宋_GB2312" w:hAnsi="Times New Roman" w:hint="eastAsia"/>
          <w:szCs w:val="32"/>
        </w:rPr>
        <w:t>。</w:t>
      </w:r>
    </w:p>
    <w:p w14:paraId="53975644"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期货公司会员合法有效的印章包括公司公章、期货经纪合同章、开户章、结算章、营业部章等与期货业务相关的印章，期货公司会员应当根据公司规定使用</w:t>
      </w:r>
      <w:r>
        <w:rPr>
          <w:rFonts w:ascii="Times New Roman" w:eastAsia="仿宋_GB2312" w:hAnsi="Times New Roman" w:hint="eastAsia"/>
          <w:szCs w:val="32"/>
        </w:rPr>
        <w:t>。</w:t>
      </w:r>
    </w:p>
    <w:p w14:paraId="53975645"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2.</w:t>
      </w:r>
      <w:r>
        <w:rPr>
          <w:rFonts w:ascii="Times New Roman" w:eastAsia="仿宋_GB2312" w:hAnsi="Times New Roman" w:hint="eastAsia"/>
          <w:szCs w:val="32"/>
        </w:rPr>
        <w:t xml:space="preserve"> </w:t>
      </w:r>
      <w:r w:rsidRPr="006F1BA9">
        <w:rPr>
          <w:rFonts w:ascii="Times New Roman" w:eastAsia="仿宋_GB2312" w:hAnsi="Times New Roman"/>
          <w:szCs w:val="32"/>
        </w:rPr>
        <w:t>具备期货、期权基础知识，通过交易所认可的知识测试</w:t>
      </w:r>
      <w:r>
        <w:rPr>
          <w:rFonts w:ascii="Times New Roman" w:eastAsia="仿宋_GB2312" w:hAnsi="Times New Roman" w:hint="eastAsia"/>
          <w:szCs w:val="32"/>
        </w:rPr>
        <w:t>。</w:t>
      </w:r>
    </w:p>
    <w:p w14:paraId="53975646"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客户需在期货公司会员开设的考场，通过登录中国期货业协会的考试平台进行</w:t>
      </w:r>
      <w:r w:rsidRPr="006F1BA9">
        <w:rPr>
          <w:rFonts w:ascii="Times New Roman" w:eastAsia="仿宋_GB2312" w:hAnsi="Times New Roman"/>
          <w:szCs w:val="32"/>
        </w:rPr>
        <w:t>“</w:t>
      </w:r>
      <w:r w:rsidRPr="006F1BA9">
        <w:rPr>
          <w:rFonts w:ascii="Times New Roman" w:eastAsia="仿宋_GB2312" w:hAnsi="Times New Roman"/>
          <w:szCs w:val="32"/>
        </w:rPr>
        <w:t>商品期货期权投资者适当性在线测试</w:t>
      </w:r>
      <w:r w:rsidRPr="006F1BA9">
        <w:rPr>
          <w:rFonts w:ascii="Times New Roman" w:eastAsia="仿宋_GB2312" w:hAnsi="Times New Roman"/>
          <w:szCs w:val="32"/>
        </w:rPr>
        <w:t>”</w:t>
      </w:r>
      <w:r w:rsidRPr="006F1BA9">
        <w:rPr>
          <w:rFonts w:ascii="Times New Roman" w:eastAsia="仿宋_GB2312" w:hAnsi="Times New Roman"/>
          <w:szCs w:val="32"/>
        </w:rPr>
        <w:t>，题目数量、测试时间等以期货业协会网站相关说明为准；客户本人应当亲自参加测试，不得由他人替代</w:t>
      </w:r>
      <w:r>
        <w:rPr>
          <w:rFonts w:ascii="Times New Roman" w:eastAsia="仿宋_GB2312" w:hAnsi="Times New Roman" w:hint="eastAsia"/>
          <w:szCs w:val="32"/>
        </w:rPr>
        <w:t>。</w:t>
      </w:r>
    </w:p>
    <w:p w14:paraId="53975647"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lastRenderedPageBreak/>
        <w:t>测试分数不得低于</w:t>
      </w:r>
      <w:r w:rsidRPr="006F1BA9">
        <w:rPr>
          <w:rFonts w:ascii="Times New Roman" w:eastAsia="仿宋_GB2312" w:hAnsi="Times New Roman"/>
          <w:szCs w:val="32"/>
        </w:rPr>
        <w:t>90</w:t>
      </w:r>
      <w:r w:rsidRPr="006F1BA9">
        <w:rPr>
          <w:rFonts w:ascii="Times New Roman" w:eastAsia="仿宋_GB2312" w:hAnsi="Times New Roman"/>
          <w:szCs w:val="32"/>
        </w:rPr>
        <w:t>分，交易所可以以通知的形式调整通过测试的最低分数线；测试成绩长期有效，并可用于在其他期货公司会员申请开通期权交易权限</w:t>
      </w:r>
      <w:r>
        <w:rPr>
          <w:rFonts w:ascii="Times New Roman" w:eastAsia="仿宋_GB2312" w:hAnsi="Times New Roman" w:hint="eastAsia"/>
          <w:szCs w:val="32"/>
        </w:rPr>
        <w:t>。</w:t>
      </w:r>
    </w:p>
    <w:p w14:paraId="53975648"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3.</w:t>
      </w:r>
      <w:r>
        <w:rPr>
          <w:rFonts w:ascii="Times New Roman" w:eastAsia="仿宋_GB2312" w:hAnsi="Times New Roman" w:hint="eastAsia"/>
          <w:szCs w:val="32"/>
        </w:rPr>
        <w:t xml:space="preserve"> </w:t>
      </w:r>
      <w:r w:rsidRPr="006F1BA9">
        <w:rPr>
          <w:rFonts w:ascii="Times New Roman" w:eastAsia="仿宋_GB2312" w:hAnsi="Times New Roman"/>
          <w:szCs w:val="32"/>
        </w:rPr>
        <w:t>具有交易所认可的累计</w:t>
      </w:r>
      <w:r w:rsidRPr="006F1BA9">
        <w:rPr>
          <w:rFonts w:ascii="Times New Roman" w:eastAsia="仿宋_GB2312" w:hAnsi="Times New Roman"/>
          <w:szCs w:val="32"/>
        </w:rPr>
        <w:t>10</w:t>
      </w:r>
      <w:r w:rsidRPr="006F1BA9">
        <w:rPr>
          <w:rFonts w:ascii="Times New Roman" w:eastAsia="仿宋_GB2312" w:hAnsi="Times New Roman"/>
          <w:szCs w:val="32"/>
        </w:rPr>
        <w:t>个交易日、</w:t>
      </w:r>
      <w:r w:rsidRPr="006F1BA9">
        <w:rPr>
          <w:rFonts w:ascii="Times New Roman" w:eastAsia="仿宋_GB2312" w:hAnsi="Times New Roman"/>
          <w:szCs w:val="32"/>
        </w:rPr>
        <w:t>20</w:t>
      </w:r>
      <w:r w:rsidRPr="006F1BA9">
        <w:rPr>
          <w:rFonts w:ascii="Times New Roman" w:eastAsia="仿宋_GB2312" w:hAnsi="Times New Roman"/>
          <w:szCs w:val="32"/>
        </w:rPr>
        <w:t>笔及以上的期权仿真交易成交记录</w:t>
      </w:r>
      <w:r>
        <w:rPr>
          <w:rFonts w:ascii="Times New Roman" w:eastAsia="仿宋_GB2312" w:hAnsi="Times New Roman" w:hint="eastAsia"/>
          <w:szCs w:val="32"/>
        </w:rPr>
        <w:t>。</w:t>
      </w:r>
    </w:p>
    <w:p w14:paraId="53975649" w14:textId="77777777" w:rsidR="00B43BA6" w:rsidRPr="00ED781E" w:rsidRDefault="00B43BA6" w:rsidP="00F9444B">
      <w:pPr>
        <w:pStyle w:val="26"/>
        <w:ind w:firstLine="640"/>
        <w:rPr>
          <w:rFonts w:ascii="Times New Roman" w:eastAsia="仿宋_GB2312" w:hAnsi="Times New Roman"/>
          <w:szCs w:val="32"/>
        </w:rPr>
      </w:pPr>
      <w:r w:rsidRPr="006F1BA9">
        <w:rPr>
          <w:rFonts w:ascii="Times New Roman" w:eastAsia="仿宋_GB2312" w:hAnsi="Times New Roman"/>
          <w:szCs w:val="32"/>
        </w:rPr>
        <w:t>本所认可</w:t>
      </w:r>
      <w:r>
        <w:rPr>
          <w:rFonts w:ascii="Times New Roman" w:eastAsia="仿宋_GB2312" w:hAnsi="Times New Roman" w:hint="eastAsia"/>
          <w:szCs w:val="32"/>
        </w:rPr>
        <w:t>境内交易所商品</w:t>
      </w:r>
      <w:r w:rsidRPr="006F1BA9">
        <w:rPr>
          <w:rFonts w:ascii="Times New Roman" w:eastAsia="仿宋_GB2312" w:hAnsi="Times New Roman"/>
          <w:szCs w:val="32"/>
        </w:rPr>
        <w:t>期权仿真交易经历</w:t>
      </w:r>
      <w:r>
        <w:rPr>
          <w:rFonts w:ascii="Times New Roman" w:eastAsia="仿宋_GB2312" w:hAnsi="Times New Roman" w:hint="eastAsia"/>
          <w:szCs w:val="32"/>
        </w:rPr>
        <w:t>。其中，</w:t>
      </w:r>
      <w:r w:rsidR="00294B24">
        <w:rPr>
          <w:rFonts w:ascii="Times New Roman" w:eastAsia="仿宋_GB2312" w:hAnsi="Times New Roman" w:hint="eastAsia"/>
          <w:szCs w:val="32"/>
        </w:rPr>
        <w:t>本所</w:t>
      </w:r>
      <w:r w:rsidRPr="006F1BA9">
        <w:rPr>
          <w:rFonts w:ascii="Times New Roman" w:eastAsia="仿宋_GB2312" w:hAnsi="Times New Roman"/>
          <w:szCs w:val="32"/>
        </w:rPr>
        <w:t>期权仿真交易记录以仿真会员服务系统的结果为准</w:t>
      </w:r>
      <w:r w:rsidR="00C919B6">
        <w:rPr>
          <w:rFonts w:ascii="Times New Roman" w:eastAsia="仿宋_GB2312" w:hAnsi="Times New Roman" w:hint="eastAsia"/>
          <w:szCs w:val="32"/>
        </w:rPr>
        <w:t>；</w:t>
      </w:r>
      <w:r w:rsidR="00BF2E37" w:rsidRPr="006F1BA9">
        <w:rPr>
          <w:rFonts w:ascii="Times New Roman" w:eastAsia="仿宋_GB2312" w:hAnsi="Times New Roman"/>
          <w:szCs w:val="32"/>
        </w:rPr>
        <w:t>豆粕期权仿真交易</w:t>
      </w:r>
      <w:r w:rsidR="00FB3D5C">
        <w:rPr>
          <w:rFonts w:ascii="Times New Roman" w:eastAsia="仿宋_GB2312" w:hAnsi="Times New Roman" w:hint="eastAsia"/>
          <w:szCs w:val="32"/>
        </w:rPr>
        <w:t>成交</w:t>
      </w:r>
      <w:r w:rsidR="00BF2E37" w:rsidRPr="006F1BA9">
        <w:rPr>
          <w:rFonts w:ascii="Times New Roman" w:eastAsia="仿宋_GB2312" w:hAnsi="Times New Roman"/>
          <w:szCs w:val="32"/>
        </w:rPr>
        <w:t>经历自</w:t>
      </w:r>
      <w:smartTag w:uri="urn:schemas-microsoft-com:office:smarttags" w:element="chsdate">
        <w:smartTagPr>
          <w:attr w:name="IsROCDate" w:val="False"/>
          <w:attr w:name="IsLunarDate" w:val="False"/>
          <w:attr w:name="Day" w:val="23"/>
          <w:attr w:name="Month" w:val="3"/>
          <w:attr w:name="Year" w:val="2015"/>
        </w:smartTagPr>
        <w:r w:rsidR="00BF2E37" w:rsidRPr="006F1BA9">
          <w:rPr>
            <w:rFonts w:ascii="Times New Roman" w:eastAsia="仿宋_GB2312" w:hAnsi="Times New Roman"/>
            <w:szCs w:val="32"/>
          </w:rPr>
          <w:t>2015</w:t>
        </w:r>
        <w:r w:rsidR="00BF2E37" w:rsidRPr="006F1BA9">
          <w:rPr>
            <w:rFonts w:ascii="Times New Roman" w:eastAsia="仿宋_GB2312" w:hAnsi="Times New Roman"/>
            <w:szCs w:val="32"/>
          </w:rPr>
          <w:t>年</w:t>
        </w:r>
        <w:r w:rsidR="00BF2E37" w:rsidRPr="006F1BA9">
          <w:rPr>
            <w:rFonts w:ascii="Times New Roman" w:eastAsia="仿宋_GB2312" w:hAnsi="Times New Roman"/>
            <w:szCs w:val="32"/>
          </w:rPr>
          <w:t>3</w:t>
        </w:r>
        <w:r w:rsidR="00BF2E37" w:rsidRPr="006F1BA9">
          <w:rPr>
            <w:rFonts w:ascii="Times New Roman" w:eastAsia="仿宋_GB2312" w:hAnsi="Times New Roman"/>
            <w:szCs w:val="32"/>
          </w:rPr>
          <w:t>月</w:t>
        </w:r>
        <w:r w:rsidR="00BF2E37" w:rsidRPr="006F1BA9">
          <w:rPr>
            <w:rFonts w:ascii="Times New Roman" w:eastAsia="仿宋_GB2312" w:hAnsi="Times New Roman"/>
            <w:szCs w:val="32"/>
          </w:rPr>
          <w:t>23</w:t>
        </w:r>
        <w:r w:rsidR="00BF2E37" w:rsidRPr="006F1BA9">
          <w:rPr>
            <w:rFonts w:ascii="Times New Roman" w:eastAsia="仿宋_GB2312" w:hAnsi="Times New Roman"/>
            <w:szCs w:val="32"/>
          </w:rPr>
          <w:t>日</w:t>
        </w:r>
      </w:smartTag>
      <w:r w:rsidR="00BF2E37" w:rsidRPr="006F1BA9">
        <w:rPr>
          <w:rFonts w:ascii="Times New Roman" w:eastAsia="仿宋_GB2312" w:hAnsi="Times New Roman"/>
          <w:szCs w:val="32"/>
        </w:rPr>
        <w:t>开始计算</w:t>
      </w:r>
      <w:r w:rsidR="00B47B05">
        <w:rPr>
          <w:rFonts w:ascii="Times New Roman" w:eastAsia="仿宋_GB2312" w:hAnsi="Times New Roman" w:hint="eastAsia"/>
          <w:szCs w:val="32"/>
        </w:rPr>
        <w:t>。</w:t>
      </w:r>
      <w:r w:rsidRPr="006F1BA9">
        <w:rPr>
          <w:rFonts w:ascii="Times New Roman" w:eastAsia="仿宋_GB2312" w:hAnsi="Times New Roman"/>
          <w:szCs w:val="32"/>
        </w:rPr>
        <w:t>期货公司会员从本所期权仿真会服系统查询并打印，同时加盖期货公司会员合法有效的印章，作为客户期权仿真交易成交记录的证明材料</w:t>
      </w:r>
      <w:r>
        <w:rPr>
          <w:rFonts w:ascii="Times New Roman" w:eastAsia="仿宋_GB2312" w:hAnsi="Times New Roman" w:hint="eastAsia"/>
          <w:szCs w:val="32"/>
        </w:rPr>
        <w:t>；</w:t>
      </w:r>
      <w:r w:rsidRPr="006F1BA9">
        <w:rPr>
          <w:rFonts w:ascii="Times New Roman" w:eastAsia="仿宋_GB2312" w:hAnsi="Times New Roman"/>
          <w:szCs w:val="32"/>
        </w:rPr>
        <w:t>客户通过某会员在本所期权仿真系统开户后，该会员可凭该客户的姓名或身份证号查询其仿真交易经历（包括在其他会员处的仿真交易经历）；一笔委托分次成交的视为一笔成交记录；期货公司应当建议客户至少完成买卖期权及开仓、平仓操作</w:t>
      </w:r>
      <w:r>
        <w:rPr>
          <w:rFonts w:ascii="Times New Roman" w:eastAsia="仿宋_GB2312" w:hAnsi="Times New Roman" w:hint="eastAsia"/>
          <w:szCs w:val="32"/>
        </w:rPr>
        <w:t>。</w:t>
      </w:r>
      <w:bookmarkStart w:id="38" w:name="_Hlk490220811"/>
      <w:r>
        <w:rPr>
          <w:rFonts w:ascii="Times New Roman" w:eastAsia="仿宋_GB2312" w:hAnsi="Times New Roman" w:hint="eastAsia"/>
          <w:szCs w:val="32"/>
        </w:rPr>
        <w:t>境内交易所其他商品期权仿真交易成交记录证明材料应符合</w:t>
      </w:r>
      <w:r w:rsidRPr="00680369">
        <w:rPr>
          <w:rFonts w:ascii="Times New Roman" w:eastAsia="仿宋_GB2312" w:hAnsi="Times New Roman" w:hint="eastAsia"/>
          <w:szCs w:val="32"/>
        </w:rPr>
        <w:t>其上市交易所相关规定</w:t>
      </w:r>
      <w:bookmarkEnd w:id="38"/>
      <w:r>
        <w:rPr>
          <w:rFonts w:ascii="Times New Roman" w:eastAsia="仿宋_GB2312" w:hAnsi="Times New Roman" w:hint="eastAsia"/>
          <w:szCs w:val="32"/>
        </w:rPr>
        <w:t>。</w:t>
      </w:r>
    </w:p>
    <w:p w14:paraId="5397564A"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4.</w:t>
      </w:r>
      <w:r>
        <w:rPr>
          <w:rFonts w:ascii="Times New Roman" w:eastAsia="仿宋_GB2312" w:hAnsi="Times New Roman" w:hint="eastAsia"/>
          <w:szCs w:val="32"/>
        </w:rPr>
        <w:t xml:space="preserve"> </w:t>
      </w:r>
      <w:r w:rsidRPr="006F1BA9">
        <w:rPr>
          <w:rFonts w:ascii="Times New Roman" w:eastAsia="仿宋_GB2312" w:hAnsi="Times New Roman"/>
          <w:szCs w:val="32"/>
        </w:rPr>
        <w:t>具有交易所认可的期权仿真交易行权经历</w:t>
      </w:r>
      <w:r>
        <w:rPr>
          <w:rFonts w:ascii="Times New Roman" w:eastAsia="仿宋_GB2312" w:hAnsi="Times New Roman" w:hint="eastAsia"/>
          <w:szCs w:val="32"/>
        </w:rPr>
        <w:t>。</w:t>
      </w:r>
    </w:p>
    <w:p w14:paraId="5397564B" w14:textId="77777777" w:rsidR="00B43BA6" w:rsidRPr="006F1BA9" w:rsidRDefault="00B43BA6" w:rsidP="00CD025A">
      <w:pPr>
        <w:pStyle w:val="26"/>
        <w:ind w:firstLine="640"/>
        <w:rPr>
          <w:rFonts w:ascii="Times New Roman" w:eastAsia="仿宋_GB2312" w:hAnsi="Times New Roman"/>
          <w:szCs w:val="32"/>
        </w:rPr>
      </w:pPr>
      <w:r w:rsidRPr="006F1BA9">
        <w:rPr>
          <w:rFonts w:ascii="Times New Roman" w:eastAsia="仿宋_GB2312" w:hAnsi="Times New Roman"/>
          <w:szCs w:val="32"/>
        </w:rPr>
        <w:t>本所认可</w:t>
      </w:r>
      <w:r>
        <w:rPr>
          <w:rFonts w:ascii="Times New Roman" w:eastAsia="仿宋_GB2312" w:hAnsi="Times New Roman" w:hint="eastAsia"/>
          <w:szCs w:val="32"/>
        </w:rPr>
        <w:t>境内交易所商品</w:t>
      </w:r>
      <w:r w:rsidRPr="006F1BA9">
        <w:rPr>
          <w:rFonts w:ascii="Times New Roman" w:eastAsia="仿宋_GB2312" w:hAnsi="Times New Roman"/>
          <w:szCs w:val="32"/>
        </w:rPr>
        <w:t>期权仿真交易</w:t>
      </w:r>
      <w:r>
        <w:rPr>
          <w:rFonts w:ascii="Times New Roman" w:eastAsia="仿宋_GB2312" w:hAnsi="Times New Roman" w:hint="eastAsia"/>
          <w:szCs w:val="32"/>
        </w:rPr>
        <w:t>主动</w:t>
      </w:r>
      <w:r w:rsidRPr="006F1BA9">
        <w:rPr>
          <w:rFonts w:ascii="Times New Roman" w:eastAsia="仿宋_GB2312" w:hAnsi="Times New Roman"/>
          <w:szCs w:val="32"/>
        </w:rPr>
        <w:t>行权经历</w:t>
      </w:r>
      <w:r>
        <w:rPr>
          <w:rFonts w:ascii="Times New Roman" w:eastAsia="仿宋_GB2312" w:hAnsi="Times New Roman" w:hint="eastAsia"/>
          <w:szCs w:val="32"/>
        </w:rPr>
        <w:t>。</w:t>
      </w:r>
      <w:r w:rsidRPr="006F1BA9">
        <w:rPr>
          <w:rFonts w:ascii="Times New Roman" w:eastAsia="仿宋_GB2312" w:hAnsi="Times New Roman"/>
          <w:szCs w:val="32"/>
        </w:rPr>
        <w:t>期货公司会员应当向客户重点介绍到期日实值期权自动申请行权、到期日取消自动申请行权等各项行权与履约有关的业务规则，揭示相应风险</w:t>
      </w:r>
      <w:r>
        <w:rPr>
          <w:rFonts w:ascii="Times New Roman" w:eastAsia="仿宋_GB2312" w:hAnsi="Times New Roman" w:hint="eastAsia"/>
          <w:szCs w:val="32"/>
        </w:rPr>
        <w:t>，并要求客户完成</w:t>
      </w:r>
      <w:r w:rsidRPr="006F1BA9">
        <w:rPr>
          <w:rFonts w:ascii="Times New Roman" w:eastAsia="仿宋_GB2312" w:hAnsi="Times New Roman"/>
          <w:szCs w:val="32"/>
        </w:rPr>
        <w:t>到期日主动申请行权或到期日取消自动申请行权</w:t>
      </w:r>
      <w:r>
        <w:rPr>
          <w:rFonts w:ascii="Times New Roman" w:eastAsia="仿宋_GB2312" w:hAnsi="Times New Roman" w:hint="eastAsia"/>
          <w:szCs w:val="32"/>
        </w:rPr>
        <w:t>操作。</w:t>
      </w:r>
      <w:r w:rsidRPr="006F1BA9">
        <w:rPr>
          <w:rFonts w:ascii="Times New Roman" w:eastAsia="仿宋_GB2312" w:hAnsi="Times New Roman"/>
          <w:szCs w:val="32"/>
        </w:rPr>
        <w:t>若客户开通期权交易</w:t>
      </w:r>
      <w:r w:rsidRPr="006F1BA9">
        <w:rPr>
          <w:rFonts w:ascii="Times New Roman" w:eastAsia="仿宋_GB2312" w:hAnsi="Times New Roman"/>
          <w:szCs w:val="32"/>
        </w:rPr>
        <w:lastRenderedPageBreak/>
        <w:t>权限时仿真行权记录不包含到期日主动申请行权或到期日取消自动申请行权，</w:t>
      </w:r>
      <w:r>
        <w:rPr>
          <w:rFonts w:ascii="Times New Roman" w:eastAsia="仿宋_GB2312" w:hAnsi="Times New Roman" w:hint="eastAsia"/>
          <w:szCs w:val="32"/>
        </w:rPr>
        <w:t>期货公司会员应当要求客户在期权仿真交易行权记录证明材料上</w:t>
      </w:r>
      <w:r w:rsidRPr="006F1BA9">
        <w:rPr>
          <w:rFonts w:ascii="Times New Roman" w:eastAsia="仿宋_GB2312" w:hAnsi="Times New Roman"/>
          <w:szCs w:val="32"/>
        </w:rPr>
        <w:t>注明</w:t>
      </w:r>
      <w:r w:rsidRPr="006F1BA9">
        <w:rPr>
          <w:rFonts w:ascii="Times New Roman" w:eastAsia="仿宋_GB2312" w:hAnsi="Times New Roman"/>
          <w:szCs w:val="32"/>
        </w:rPr>
        <w:t>“</w:t>
      </w:r>
      <w:r w:rsidRPr="006F1BA9">
        <w:rPr>
          <w:rFonts w:ascii="Times New Roman" w:eastAsia="仿宋_GB2312" w:hAnsi="Times New Roman"/>
          <w:szCs w:val="32"/>
        </w:rPr>
        <w:t>本人承诺，在开通权限后最近一个仿真合约到期日完成主动申请行权或取消自动申请行权的操作，且目前已熟知到期日实值期权自动申请行权、到期日取消自动申请行权等行权与履约有关的业务规则。</w:t>
      </w:r>
      <w:r w:rsidRPr="006F1BA9">
        <w:rPr>
          <w:rFonts w:ascii="Times New Roman" w:eastAsia="仿宋_GB2312" w:hAnsi="Times New Roman"/>
          <w:szCs w:val="32"/>
        </w:rPr>
        <w:t>”</w:t>
      </w:r>
      <w:r w:rsidRPr="006F1BA9">
        <w:rPr>
          <w:rFonts w:ascii="Times New Roman" w:eastAsia="仿宋_GB2312" w:hAnsi="Times New Roman"/>
          <w:szCs w:val="32"/>
        </w:rPr>
        <w:t>字样并签名</w:t>
      </w:r>
      <w:r>
        <w:rPr>
          <w:rFonts w:ascii="Times New Roman" w:eastAsia="仿宋_GB2312" w:hAnsi="Times New Roman" w:hint="eastAsia"/>
          <w:szCs w:val="32"/>
        </w:rPr>
        <w:t>。</w:t>
      </w:r>
    </w:p>
    <w:p w14:paraId="5397564C" w14:textId="77777777" w:rsidR="00B43BA6" w:rsidRDefault="00EF2ADD" w:rsidP="00B43BA6">
      <w:pPr>
        <w:pStyle w:val="26"/>
        <w:ind w:firstLine="640"/>
        <w:rPr>
          <w:rFonts w:ascii="Times New Roman" w:eastAsia="仿宋_GB2312" w:hAnsi="Times New Roman"/>
          <w:szCs w:val="32"/>
        </w:rPr>
      </w:pPr>
      <w:r>
        <w:rPr>
          <w:rFonts w:ascii="Times New Roman" w:eastAsia="仿宋_GB2312" w:hAnsi="Times New Roman" w:hint="eastAsia"/>
          <w:szCs w:val="32"/>
        </w:rPr>
        <w:t>本所</w:t>
      </w:r>
      <w:r w:rsidR="00B43BA6" w:rsidRPr="006F1BA9">
        <w:rPr>
          <w:rFonts w:ascii="Times New Roman" w:eastAsia="仿宋_GB2312" w:hAnsi="Times New Roman"/>
          <w:szCs w:val="32"/>
        </w:rPr>
        <w:t>期权仿真交易</w:t>
      </w:r>
      <w:r>
        <w:rPr>
          <w:rFonts w:ascii="Times New Roman" w:eastAsia="仿宋_GB2312" w:hAnsi="Times New Roman" w:hint="eastAsia"/>
          <w:szCs w:val="32"/>
        </w:rPr>
        <w:t>行权</w:t>
      </w:r>
      <w:r w:rsidR="00B43BA6" w:rsidRPr="006F1BA9">
        <w:rPr>
          <w:rFonts w:ascii="Times New Roman" w:eastAsia="仿宋_GB2312" w:hAnsi="Times New Roman"/>
          <w:szCs w:val="32"/>
        </w:rPr>
        <w:t>记录以仿真会员服务系统的结果为准；豆粕期权仿真交易行权经历自</w:t>
      </w:r>
      <w:smartTag w:uri="urn:schemas-microsoft-com:office:smarttags" w:element="chsdate">
        <w:smartTagPr>
          <w:attr w:name="Year" w:val="2015"/>
          <w:attr w:name="Month" w:val="3"/>
          <w:attr w:name="Day" w:val="23"/>
          <w:attr w:name="IsLunarDate" w:val="False"/>
          <w:attr w:name="IsROCDate" w:val="False"/>
        </w:smartTagPr>
        <w:r w:rsidR="00B43BA6" w:rsidRPr="006F1BA9">
          <w:rPr>
            <w:rFonts w:ascii="Times New Roman" w:eastAsia="仿宋_GB2312" w:hAnsi="Times New Roman"/>
            <w:szCs w:val="32"/>
          </w:rPr>
          <w:t>2015</w:t>
        </w:r>
        <w:r w:rsidR="00B43BA6" w:rsidRPr="006F1BA9">
          <w:rPr>
            <w:rFonts w:ascii="Times New Roman" w:eastAsia="仿宋_GB2312" w:hAnsi="Times New Roman"/>
            <w:szCs w:val="32"/>
          </w:rPr>
          <w:t>年</w:t>
        </w:r>
        <w:r w:rsidR="00B43BA6" w:rsidRPr="006F1BA9">
          <w:rPr>
            <w:rFonts w:ascii="Times New Roman" w:eastAsia="仿宋_GB2312" w:hAnsi="Times New Roman"/>
            <w:szCs w:val="32"/>
          </w:rPr>
          <w:t>3</w:t>
        </w:r>
        <w:r w:rsidR="00B43BA6" w:rsidRPr="006F1BA9">
          <w:rPr>
            <w:rFonts w:ascii="Times New Roman" w:eastAsia="仿宋_GB2312" w:hAnsi="Times New Roman"/>
            <w:szCs w:val="32"/>
          </w:rPr>
          <w:t>月</w:t>
        </w:r>
        <w:r w:rsidR="00B43BA6" w:rsidRPr="006F1BA9">
          <w:rPr>
            <w:rFonts w:ascii="Times New Roman" w:eastAsia="仿宋_GB2312" w:hAnsi="Times New Roman"/>
            <w:szCs w:val="32"/>
          </w:rPr>
          <w:t>23</w:t>
        </w:r>
        <w:r w:rsidR="00B43BA6" w:rsidRPr="006F1BA9">
          <w:rPr>
            <w:rFonts w:ascii="Times New Roman" w:eastAsia="仿宋_GB2312" w:hAnsi="Times New Roman"/>
            <w:szCs w:val="32"/>
          </w:rPr>
          <w:t>日</w:t>
        </w:r>
      </w:smartTag>
      <w:r w:rsidR="00B43BA6" w:rsidRPr="006F1BA9">
        <w:rPr>
          <w:rFonts w:ascii="Times New Roman" w:eastAsia="仿宋_GB2312" w:hAnsi="Times New Roman"/>
          <w:szCs w:val="32"/>
        </w:rPr>
        <w:t>开始计算</w:t>
      </w:r>
      <w:r w:rsidR="00B43BA6">
        <w:rPr>
          <w:rFonts w:ascii="Times New Roman" w:eastAsia="仿宋_GB2312" w:hAnsi="Times New Roman" w:hint="eastAsia"/>
          <w:szCs w:val="32"/>
        </w:rPr>
        <w:t>。</w:t>
      </w:r>
    </w:p>
    <w:p w14:paraId="5397564D" w14:textId="77777777" w:rsidR="00B43BA6" w:rsidRPr="00ED781E" w:rsidRDefault="00B43BA6" w:rsidP="00B43BA6">
      <w:pPr>
        <w:pStyle w:val="26"/>
        <w:ind w:firstLine="640"/>
        <w:rPr>
          <w:rFonts w:ascii="Times New Roman" w:eastAsia="仿宋_GB2312" w:hAnsi="Times New Roman"/>
          <w:szCs w:val="32"/>
        </w:rPr>
      </w:pPr>
      <w:bookmarkStart w:id="39" w:name="_Hlk490220905"/>
      <w:r>
        <w:rPr>
          <w:rFonts w:ascii="Times New Roman" w:eastAsia="仿宋_GB2312" w:hAnsi="Times New Roman" w:hint="eastAsia"/>
          <w:szCs w:val="32"/>
        </w:rPr>
        <w:t>境内交易所其他商品期权仿真交易行权记录证明材料应符合</w:t>
      </w:r>
      <w:r w:rsidRPr="00680369">
        <w:rPr>
          <w:rFonts w:ascii="Times New Roman" w:eastAsia="仿宋_GB2312" w:hAnsi="Times New Roman" w:hint="eastAsia"/>
          <w:szCs w:val="32"/>
        </w:rPr>
        <w:t>其上市交易所相关规定</w:t>
      </w:r>
      <w:r>
        <w:rPr>
          <w:rFonts w:ascii="Times New Roman" w:eastAsia="仿宋_GB2312" w:hAnsi="Times New Roman" w:hint="eastAsia"/>
          <w:szCs w:val="32"/>
        </w:rPr>
        <w:t>。</w:t>
      </w:r>
      <w:bookmarkEnd w:id="39"/>
    </w:p>
    <w:p w14:paraId="5397564E"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5.</w:t>
      </w:r>
      <w:r>
        <w:rPr>
          <w:rFonts w:ascii="Times New Roman" w:eastAsia="仿宋_GB2312" w:hAnsi="Times New Roman" w:hint="eastAsia"/>
          <w:szCs w:val="32"/>
        </w:rPr>
        <w:t xml:space="preserve"> </w:t>
      </w:r>
      <w:r w:rsidRPr="006F1BA9">
        <w:rPr>
          <w:rFonts w:ascii="Times New Roman" w:eastAsia="仿宋_GB2312" w:hAnsi="Times New Roman"/>
          <w:szCs w:val="32"/>
        </w:rPr>
        <w:t>不存在法律、行政法规、规章和交易所业务规则禁止或者限制从事期货和期权交易的情形</w:t>
      </w:r>
      <w:r>
        <w:rPr>
          <w:rFonts w:ascii="Times New Roman" w:eastAsia="仿宋_GB2312" w:hAnsi="Times New Roman" w:hint="eastAsia"/>
          <w:szCs w:val="32"/>
        </w:rPr>
        <w:t>。</w:t>
      </w:r>
    </w:p>
    <w:p w14:paraId="5397564F"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期货公司会员应当通过多种渠道了解客户信息，确认客户</w:t>
      </w:r>
      <w:r>
        <w:rPr>
          <w:rFonts w:ascii="Times New Roman" w:eastAsia="仿宋_GB2312" w:hAnsi="Times New Roman" w:hint="eastAsia"/>
          <w:szCs w:val="32"/>
        </w:rPr>
        <w:t>没有被禁止或者</w:t>
      </w:r>
      <w:r w:rsidRPr="006F1BA9">
        <w:rPr>
          <w:rFonts w:ascii="Times New Roman" w:eastAsia="仿宋_GB2312" w:hAnsi="Times New Roman"/>
          <w:szCs w:val="32"/>
        </w:rPr>
        <w:t>限制从事期货、期权交易</w:t>
      </w:r>
      <w:r>
        <w:rPr>
          <w:rFonts w:ascii="Times New Roman" w:eastAsia="仿宋_GB2312" w:hAnsi="Times New Roman"/>
          <w:szCs w:val="32"/>
        </w:rPr>
        <w:t>的情形</w:t>
      </w:r>
      <w:r w:rsidRPr="006F1BA9">
        <w:rPr>
          <w:rFonts w:ascii="Times New Roman" w:eastAsia="仿宋_GB2312" w:hAnsi="Times New Roman"/>
          <w:szCs w:val="32"/>
        </w:rPr>
        <w:t>；同时应通过查询中国期货业协会投资者信用风险信息数据库等方式，就客户诚信状况进行综合判断</w:t>
      </w:r>
      <w:r>
        <w:rPr>
          <w:rFonts w:ascii="Times New Roman" w:eastAsia="仿宋_GB2312" w:hAnsi="Times New Roman" w:hint="eastAsia"/>
          <w:szCs w:val="32"/>
        </w:rPr>
        <w:t>。</w:t>
      </w:r>
    </w:p>
    <w:p w14:paraId="53975650" w14:textId="77777777" w:rsidR="00B43BA6" w:rsidRPr="006F1BA9" w:rsidRDefault="00B43BA6" w:rsidP="00B43BA6">
      <w:pPr>
        <w:pStyle w:val="26"/>
        <w:ind w:firstLineChars="0" w:firstLine="0"/>
        <w:rPr>
          <w:rFonts w:ascii="Times New Roman" w:eastAsia="仿宋_GB2312" w:hAnsi="Times New Roman"/>
          <w:szCs w:val="32"/>
        </w:rPr>
      </w:pPr>
      <w:r w:rsidRPr="006F1BA9">
        <w:rPr>
          <w:rFonts w:ascii="Times New Roman" w:hAnsi="Times New Roman"/>
          <w:szCs w:val="32"/>
        </w:rPr>
        <w:t xml:space="preserve"> </w:t>
      </w:r>
      <w:r w:rsidRPr="006F1BA9">
        <w:rPr>
          <w:rFonts w:ascii="Times New Roman" w:eastAsia="仿宋_GB2312" w:hAnsi="Times New Roman"/>
          <w:szCs w:val="32"/>
        </w:rPr>
        <w:t xml:space="preserve">    6</w:t>
      </w:r>
      <w:r w:rsidRPr="006F1BA9">
        <w:rPr>
          <w:rFonts w:ascii="Times New Roman" w:eastAsia="仿宋_GB2312" w:hAnsi="Times New Roman"/>
          <w:szCs w:val="32"/>
        </w:rPr>
        <w:t>．交易所要求的其他条件。</w:t>
      </w:r>
    </w:p>
    <w:p w14:paraId="53975651" w14:textId="77777777" w:rsidR="00B43BA6" w:rsidRPr="006F1BA9" w:rsidRDefault="00B43BA6" w:rsidP="00B43BA6">
      <w:pPr>
        <w:ind w:firstLine="640"/>
        <w:rPr>
          <w:rFonts w:ascii="Times New Roman" w:eastAsia="楷体" w:hAnsi="Times New Roman"/>
          <w:szCs w:val="32"/>
        </w:rPr>
      </w:pPr>
      <w:r w:rsidRPr="006F1BA9">
        <w:rPr>
          <w:rFonts w:ascii="Times New Roman" w:eastAsia="楷体" w:hAnsi="楷体"/>
          <w:szCs w:val="32"/>
        </w:rPr>
        <w:t>（二）一般单位客户</w:t>
      </w:r>
    </w:p>
    <w:p w14:paraId="53975652" w14:textId="77777777" w:rsidR="00B43BA6" w:rsidRPr="006F1BA9" w:rsidRDefault="00B43BA6" w:rsidP="00B43BA6">
      <w:pPr>
        <w:ind w:firstLine="640"/>
        <w:rPr>
          <w:rFonts w:ascii="Times New Roman" w:eastAsia="仿宋_GB2312" w:hAnsi="Times New Roman"/>
          <w:szCs w:val="32"/>
        </w:rPr>
      </w:pPr>
      <w:r w:rsidRPr="006F1BA9">
        <w:rPr>
          <w:rFonts w:ascii="Times New Roman" w:eastAsia="仿宋_GB2312" w:hAnsi="Times New Roman"/>
          <w:szCs w:val="32"/>
        </w:rPr>
        <w:t>一般单位客户申请开通期权交易权限，参与期权交易，应当符合下列条件</w:t>
      </w:r>
      <w:r>
        <w:rPr>
          <w:rFonts w:ascii="Times New Roman" w:eastAsia="仿宋_GB2312" w:hAnsi="Times New Roman" w:hint="eastAsia"/>
          <w:szCs w:val="32"/>
        </w:rPr>
        <w:t>：</w:t>
      </w:r>
    </w:p>
    <w:p w14:paraId="53975653"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lastRenderedPageBreak/>
        <w:t>1.</w:t>
      </w:r>
      <w:r>
        <w:rPr>
          <w:rFonts w:ascii="Times New Roman" w:eastAsia="仿宋_GB2312" w:hAnsi="Times New Roman" w:hint="eastAsia"/>
          <w:szCs w:val="32"/>
        </w:rPr>
        <w:t xml:space="preserve"> </w:t>
      </w:r>
      <w:r w:rsidRPr="006F1BA9">
        <w:rPr>
          <w:rFonts w:ascii="Times New Roman" w:eastAsia="仿宋_GB2312" w:hAnsi="Times New Roman"/>
          <w:szCs w:val="32"/>
        </w:rPr>
        <w:t>开通期权交易权限前</w:t>
      </w:r>
      <w:r w:rsidRPr="006F1BA9">
        <w:rPr>
          <w:rFonts w:ascii="Times New Roman" w:eastAsia="仿宋_GB2312" w:hAnsi="Times New Roman"/>
          <w:szCs w:val="32"/>
        </w:rPr>
        <w:t>5</w:t>
      </w:r>
      <w:r w:rsidRPr="006F1BA9">
        <w:rPr>
          <w:rFonts w:ascii="Times New Roman" w:eastAsia="仿宋_GB2312" w:hAnsi="Times New Roman"/>
          <w:szCs w:val="32"/>
        </w:rPr>
        <w:t>个交易日每日结算后保证金账户可用资金余额均不低于人民币</w:t>
      </w:r>
      <w:r w:rsidRPr="006F1BA9">
        <w:rPr>
          <w:rFonts w:ascii="Times New Roman" w:eastAsia="仿宋_GB2312" w:hAnsi="Times New Roman"/>
          <w:szCs w:val="32"/>
        </w:rPr>
        <w:t>10</w:t>
      </w:r>
      <w:r w:rsidRPr="006F1BA9">
        <w:rPr>
          <w:rFonts w:ascii="Times New Roman" w:eastAsia="仿宋_GB2312" w:hAnsi="Times New Roman"/>
          <w:szCs w:val="32"/>
        </w:rPr>
        <w:t>万元</w:t>
      </w:r>
      <w:r>
        <w:rPr>
          <w:rFonts w:ascii="Times New Roman" w:eastAsia="仿宋_GB2312" w:hAnsi="Times New Roman" w:hint="eastAsia"/>
          <w:szCs w:val="32"/>
        </w:rPr>
        <w:t>。</w:t>
      </w:r>
    </w:p>
    <w:p w14:paraId="53975654"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期货公司会员应当确认该单位客户满足以上资金要求；其他相关要求和操作同个人客户部分</w:t>
      </w:r>
      <w:r>
        <w:rPr>
          <w:rFonts w:ascii="Times New Roman" w:eastAsia="仿宋_GB2312" w:hAnsi="Times New Roman" w:hint="eastAsia"/>
          <w:szCs w:val="32"/>
        </w:rPr>
        <w:t>。</w:t>
      </w:r>
    </w:p>
    <w:p w14:paraId="53975655"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2.</w:t>
      </w:r>
      <w:r>
        <w:rPr>
          <w:rFonts w:ascii="Times New Roman" w:eastAsia="仿宋_GB2312" w:hAnsi="Times New Roman" w:hint="eastAsia"/>
          <w:szCs w:val="32"/>
        </w:rPr>
        <w:t xml:space="preserve"> </w:t>
      </w:r>
      <w:r w:rsidRPr="006F1BA9">
        <w:rPr>
          <w:rFonts w:ascii="Times New Roman" w:eastAsia="仿宋_GB2312" w:hAnsi="Times New Roman"/>
          <w:szCs w:val="32"/>
        </w:rPr>
        <w:t>相关业务人员具备期货、期权基础知识，通过交易所认可的知识测试</w:t>
      </w:r>
      <w:r>
        <w:rPr>
          <w:rFonts w:ascii="Times New Roman" w:eastAsia="仿宋_GB2312" w:hAnsi="Times New Roman" w:hint="eastAsia"/>
          <w:szCs w:val="32"/>
        </w:rPr>
        <w:t>。</w:t>
      </w:r>
    </w:p>
    <w:p w14:paraId="53975656" w14:textId="77777777" w:rsidR="00B43BA6" w:rsidRPr="006F1BA9" w:rsidRDefault="00B43BA6" w:rsidP="00B43BA6">
      <w:pPr>
        <w:pStyle w:val="26"/>
        <w:ind w:firstLine="640"/>
        <w:rPr>
          <w:rFonts w:ascii="Times New Roman" w:eastAsia="仿宋_GB2312" w:hAnsi="Times New Roman"/>
          <w:kern w:val="0"/>
          <w:szCs w:val="32"/>
        </w:rPr>
      </w:pPr>
      <w:r w:rsidRPr="006F1BA9">
        <w:rPr>
          <w:rFonts w:ascii="Times New Roman" w:eastAsia="仿宋_GB2312" w:hAnsi="Times New Roman"/>
          <w:szCs w:val="32"/>
        </w:rPr>
        <w:t>相关业务人员主要是指该单位客户的指定下单人员；指定下单人变更时，新的指定下单人应当参加测试；指定下单人不只一个的，均需参加测试；其他相关要求和操作同个人客户部分</w:t>
      </w:r>
      <w:r>
        <w:rPr>
          <w:rFonts w:ascii="Times New Roman" w:eastAsia="仿宋_GB2312" w:hAnsi="Times New Roman" w:hint="eastAsia"/>
          <w:szCs w:val="32"/>
        </w:rPr>
        <w:t>。</w:t>
      </w:r>
    </w:p>
    <w:p w14:paraId="53975657"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3.</w:t>
      </w:r>
      <w:r>
        <w:rPr>
          <w:rFonts w:ascii="Times New Roman" w:eastAsia="仿宋_GB2312" w:hAnsi="Times New Roman" w:hint="eastAsia"/>
          <w:szCs w:val="32"/>
        </w:rPr>
        <w:t xml:space="preserve"> </w:t>
      </w:r>
      <w:r w:rsidRPr="006F1BA9">
        <w:rPr>
          <w:rFonts w:ascii="Times New Roman" w:eastAsia="仿宋_GB2312" w:hAnsi="Times New Roman"/>
          <w:szCs w:val="32"/>
        </w:rPr>
        <w:t>具有交易所认可的累计</w:t>
      </w:r>
      <w:r w:rsidRPr="006F1BA9">
        <w:rPr>
          <w:rFonts w:ascii="Times New Roman" w:eastAsia="仿宋_GB2312" w:hAnsi="Times New Roman"/>
          <w:szCs w:val="32"/>
        </w:rPr>
        <w:t>10</w:t>
      </w:r>
      <w:r w:rsidRPr="006F1BA9">
        <w:rPr>
          <w:rFonts w:ascii="Times New Roman" w:eastAsia="仿宋_GB2312" w:hAnsi="Times New Roman"/>
          <w:szCs w:val="32"/>
        </w:rPr>
        <w:t>个交易日、</w:t>
      </w:r>
      <w:r w:rsidRPr="006F1BA9">
        <w:rPr>
          <w:rFonts w:ascii="Times New Roman" w:eastAsia="仿宋_GB2312" w:hAnsi="Times New Roman"/>
          <w:szCs w:val="32"/>
        </w:rPr>
        <w:t>20</w:t>
      </w:r>
      <w:r w:rsidRPr="006F1BA9">
        <w:rPr>
          <w:rFonts w:ascii="Times New Roman" w:eastAsia="仿宋_GB2312" w:hAnsi="Times New Roman"/>
          <w:szCs w:val="32"/>
        </w:rPr>
        <w:t>笔及以上的期权仿真交易成交记录</w:t>
      </w:r>
      <w:r>
        <w:rPr>
          <w:rFonts w:ascii="Times New Roman" w:eastAsia="仿宋_GB2312" w:hAnsi="Times New Roman" w:hint="eastAsia"/>
          <w:szCs w:val="32"/>
        </w:rPr>
        <w:t>。</w:t>
      </w:r>
    </w:p>
    <w:p w14:paraId="53975658" w14:textId="77777777" w:rsidR="00B43BA6" w:rsidRPr="006F1BA9" w:rsidRDefault="00B43BA6" w:rsidP="00B43BA6">
      <w:pPr>
        <w:pStyle w:val="26"/>
        <w:ind w:firstLineChars="0" w:firstLine="645"/>
        <w:rPr>
          <w:rFonts w:ascii="Times New Roman" w:eastAsia="仿宋_GB2312" w:hAnsi="Times New Roman"/>
          <w:szCs w:val="32"/>
        </w:rPr>
      </w:pPr>
      <w:r w:rsidRPr="006F1BA9">
        <w:rPr>
          <w:rFonts w:ascii="Times New Roman" w:eastAsia="仿宋_GB2312" w:hAnsi="Times New Roman"/>
          <w:szCs w:val="32"/>
        </w:rPr>
        <w:t>本所认可该单位客户的</w:t>
      </w:r>
      <w:r>
        <w:rPr>
          <w:rFonts w:ascii="Times New Roman" w:eastAsia="仿宋_GB2312" w:hAnsi="Times New Roman" w:hint="eastAsia"/>
          <w:szCs w:val="32"/>
        </w:rPr>
        <w:t>境内交易所商品</w:t>
      </w:r>
      <w:r w:rsidRPr="006F1BA9">
        <w:rPr>
          <w:rFonts w:ascii="Times New Roman" w:eastAsia="仿宋_GB2312" w:hAnsi="Times New Roman"/>
          <w:szCs w:val="32"/>
        </w:rPr>
        <w:t>期权仿真交易经历；客户通过某会员在本所期权仿真系统开户后，该会员可凭该客户的名称或组织机构代码查询其仿真交易经历（包括在其他会员处的仿真交易经历）；其他相关要求和操作同个人客户部分</w:t>
      </w:r>
      <w:r>
        <w:rPr>
          <w:rFonts w:ascii="Times New Roman" w:eastAsia="仿宋_GB2312" w:hAnsi="Times New Roman" w:hint="eastAsia"/>
          <w:szCs w:val="32"/>
        </w:rPr>
        <w:t>。</w:t>
      </w:r>
    </w:p>
    <w:p w14:paraId="53975659" w14:textId="77777777" w:rsidR="00B43BA6" w:rsidRPr="006F1BA9" w:rsidRDefault="00B43BA6" w:rsidP="00B43BA6">
      <w:pPr>
        <w:pStyle w:val="26"/>
        <w:ind w:left="746" w:firstLineChars="0" w:firstLine="0"/>
        <w:rPr>
          <w:rFonts w:ascii="Times New Roman" w:eastAsia="仿宋_GB2312" w:hAnsi="Times New Roman"/>
          <w:szCs w:val="32"/>
        </w:rPr>
      </w:pPr>
      <w:r w:rsidRPr="006F1BA9">
        <w:rPr>
          <w:rFonts w:ascii="Times New Roman" w:eastAsia="仿宋_GB2312" w:hAnsi="Times New Roman"/>
          <w:szCs w:val="32"/>
        </w:rPr>
        <w:t>4.</w:t>
      </w:r>
      <w:r>
        <w:rPr>
          <w:rFonts w:ascii="Times New Roman" w:eastAsia="仿宋_GB2312" w:hAnsi="Times New Roman" w:hint="eastAsia"/>
          <w:szCs w:val="32"/>
        </w:rPr>
        <w:t xml:space="preserve"> </w:t>
      </w:r>
      <w:r w:rsidRPr="006F1BA9">
        <w:rPr>
          <w:rFonts w:ascii="Times New Roman" w:eastAsia="仿宋_GB2312" w:hAnsi="Times New Roman"/>
          <w:szCs w:val="32"/>
        </w:rPr>
        <w:t>具有交易所认可的期权仿真交易行权经历</w:t>
      </w:r>
      <w:r>
        <w:rPr>
          <w:rFonts w:ascii="Times New Roman" w:eastAsia="仿宋_GB2312" w:hAnsi="Times New Roman" w:hint="eastAsia"/>
          <w:szCs w:val="32"/>
        </w:rPr>
        <w:t>。</w:t>
      </w:r>
    </w:p>
    <w:p w14:paraId="5397565A"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本所认可该单位客户的</w:t>
      </w:r>
      <w:r>
        <w:rPr>
          <w:rFonts w:ascii="Times New Roman" w:eastAsia="仿宋_GB2312" w:hAnsi="Times New Roman" w:hint="eastAsia"/>
          <w:szCs w:val="32"/>
        </w:rPr>
        <w:t>境内交易所商品</w:t>
      </w:r>
      <w:r w:rsidRPr="006F1BA9">
        <w:rPr>
          <w:rFonts w:ascii="Times New Roman" w:eastAsia="仿宋_GB2312" w:hAnsi="Times New Roman"/>
          <w:szCs w:val="32"/>
        </w:rPr>
        <w:t>期权仿真交易</w:t>
      </w:r>
      <w:r>
        <w:rPr>
          <w:rFonts w:ascii="Times New Roman" w:eastAsia="仿宋_GB2312" w:hAnsi="Times New Roman" w:hint="eastAsia"/>
          <w:szCs w:val="32"/>
        </w:rPr>
        <w:t>主动</w:t>
      </w:r>
      <w:r w:rsidRPr="006F1BA9">
        <w:rPr>
          <w:rFonts w:ascii="Times New Roman" w:eastAsia="仿宋_GB2312" w:hAnsi="Times New Roman"/>
          <w:szCs w:val="32"/>
        </w:rPr>
        <w:t>行权经历；其他相关要求和操作同个人客户部分</w:t>
      </w:r>
      <w:r>
        <w:rPr>
          <w:rFonts w:ascii="Times New Roman" w:eastAsia="仿宋_GB2312" w:hAnsi="Times New Roman" w:hint="eastAsia"/>
          <w:szCs w:val="32"/>
        </w:rPr>
        <w:t>。</w:t>
      </w:r>
    </w:p>
    <w:p w14:paraId="5397565B"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5.</w:t>
      </w:r>
      <w:r>
        <w:rPr>
          <w:rFonts w:ascii="Times New Roman" w:eastAsia="仿宋_GB2312" w:hAnsi="Times New Roman" w:hint="eastAsia"/>
          <w:szCs w:val="32"/>
        </w:rPr>
        <w:t xml:space="preserve"> </w:t>
      </w:r>
      <w:r w:rsidRPr="006F1BA9">
        <w:rPr>
          <w:rFonts w:ascii="Times New Roman" w:eastAsia="仿宋_GB2312" w:hAnsi="Times New Roman"/>
          <w:szCs w:val="32"/>
        </w:rPr>
        <w:t>具</w:t>
      </w:r>
      <w:r w:rsidR="004500F2">
        <w:rPr>
          <w:rFonts w:ascii="Times New Roman" w:eastAsia="仿宋_GB2312" w:hAnsi="Times New Roman" w:hint="eastAsia"/>
          <w:szCs w:val="32"/>
        </w:rPr>
        <w:t>有</w:t>
      </w:r>
      <w:r w:rsidRPr="006F1BA9">
        <w:rPr>
          <w:rFonts w:ascii="Times New Roman" w:eastAsia="仿宋_GB2312" w:hAnsi="Times New Roman"/>
          <w:szCs w:val="32"/>
        </w:rPr>
        <w:t>参与期权交易的内部控制、风险管理等相关制度</w:t>
      </w:r>
      <w:r>
        <w:rPr>
          <w:rFonts w:ascii="Times New Roman" w:eastAsia="仿宋_GB2312" w:hAnsi="Times New Roman" w:hint="eastAsia"/>
          <w:szCs w:val="32"/>
        </w:rPr>
        <w:t>。</w:t>
      </w:r>
    </w:p>
    <w:p w14:paraId="5397565C" w14:textId="77777777" w:rsidR="00B43BA6" w:rsidRPr="006F1BA9"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6.</w:t>
      </w:r>
      <w:r>
        <w:rPr>
          <w:rFonts w:ascii="Times New Roman" w:eastAsia="仿宋_GB2312" w:hAnsi="Times New Roman" w:hint="eastAsia"/>
          <w:szCs w:val="32"/>
        </w:rPr>
        <w:t xml:space="preserve"> </w:t>
      </w:r>
      <w:r w:rsidRPr="006F1BA9">
        <w:rPr>
          <w:rFonts w:ascii="Times New Roman" w:eastAsia="仿宋_GB2312" w:hAnsi="Times New Roman"/>
          <w:szCs w:val="32"/>
        </w:rPr>
        <w:t>不存在法律、行政法规、规章和交易所业务规则禁止</w:t>
      </w:r>
      <w:r w:rsidRPr="006F1BA9">
        <w:rPr>
          <w:rFonts w:ascii="Times New Roman" w:eastAsia="仿宋_GB2312" w:hAnsi="Times New Roman"/>
          <w:szCs w:val="32"/>
        </w:rPr>
        <w:lastRenderedPageBreak/>
        <w:t>或者限制从事期货和期权交易的情形</w:t>
      </w:r>
      <w:r>
        <w:rPr>
          <w:rFonts w:ascii="Times New Roman" w:eastAsia="仿宋_GB2312" w:hAnsi="Times New Roman" w:hint="eastAsia"/>
          <w:szCs w:val="32"/>
        </w:rPr>
        <w:t>。</w:t>
      </w:r>
    </w:p>
    <w:p w14:paraId="5397565D" w14:textId="77777777" w:rsidR="00B43BA6" w:rsidRPr="006F1BA9" w:rsidRDefault="00B43BA6" w:rsidP="00B43BA6">
      <w:pPr>
        <w:pStyle w:val="26"/>
        <w:ind w:firstLineChars="0" w:firstLine="660"/>
        <w:rPr>
          <w:rFonts w:ascii="Times New Roman" w:eastAsia="仿宋_GB2312" w:hAnsi="Times New Roman"/>
          <w:szCs w:val="32"/>
        </w:rPr>
      </w:pPr>
      <w:r w:rsidRPr="006F1BA9">
        <w:rPr>
          <w:rFonts w:ascii="Times New Roman" w:eastAsia="仿宋_GB2312" w:hAnsi="Times New Roman"/>
          <w:szCs w:val="32"/>
        </w:rPr>
        <w:t>具体要求和操作同个人客户部分</w:t>
      </w:r>
      <w:r>
        <w:rPr>
          <w:rFonts w:ascii="Times New Roman" w:eastAsia="仿宋_GB2312" w:hAnsi="Times New Roman" w:hint="eastAsia"/>
          <w:szCs w:val="32"/>
        </w:rPr>
        <w:t>。</w:t>
      </w:r>
    </w:p>
    <w:p w14:paraId="5397565E" w14:textId="77777777" w:rsidR="00B43BA6" w:rsidRDefault="00B43BA6" w:rsidP="00B43BA6">
      <w:pPr>
        <w:pStyle w:val="26"/>
        <w:ind w:firstLine="640"/>
        <w:rPr>
          <w:rFonts w:ascii="Times New Roman" w:eastAsia="仿宋_GB2312" w:hAnsi="Times New Roman"/>
          <w:szCs w:val="32"/>
        </w:rPr>
      </w:pPr>
      <w:r w:rsidRPr="006F1BA9">
        <w:rPr>
          <w:rFonts w:ascii="Times New Roman" w:eastAsia="仿宋_GB2312" w:hAnsi="Times New Roman"/>
          <w:szCs w:val="32"/>
        </w:rPr>
        <w:t>7.</w:t>
      </w:r>
      <w:r>
        <w:rPr>
          <w:rFonts w:ascii="Times New Roman" w:eastAsia="仿宋_GB2312" w:hAnsi="Times New Roman" w:hint="eastAsia"/>
          <w:szCs w:val="32"/>
        </w:rPr>
        <w:t xml:space="preserve"> </w:t>
      </w:r>
      <w:r w:rsidRPr="006F1BA9">
        <w:rPr>
          <w:rFonts w:ascii="Times New Roman" w:eastAsia="仿宋_GB2312" w:hAnsi="Times New Roman"/>
          <w:szCs w:val="32"/>
        </w:rPr>
        <w:t>交易所要求的其他条件。</w:t>
      </w:r>
    </w:p>
    <w:p w14:paraId="5397565F" w14:textId="77777777" w:rsidR="00B43BA6" w:rsidRPr="006F1BA9" w:rsidRDefault="00B43BA6" w:rsidP="00B43BA6">
      <w:pPr>
        <w:pStyle w:val="26"/>
        <w:ind w:firstLine="640"/>
        <w:rPr>
          <w:rFonts w:ascii="Times New Roman" w:eastAsia="仿宋_GB2312" w:hAnsi="Times New Roman"/>
          <w:szCs w:val="32"/>
        </w:rPr>
      </w:pPr>
      <w:r>
        <w:rPr>
          <w:rFonts w:ascii="Times New Roman" w:eastAsia="仿宋_GB2312" w:hAnsi="Times New Roman"/>
          <w:szCs w:val="32"/>
        </w:rPr>
        <w:t>另外</w:t>
      </w:r>
      <w:r>
        <w:rPr>
          <w:rFonts w:ascii="Times New Roman" w:eastAsia="仿宋_GB2312" w:hAnsi="Times New Roman" w:hint="eastAsia"/>
          <w:szCs w:val="32"/>
        </w:rPr>
        <w:t>，</w:t>
      </w:r>
      <w:r w:rsidRPr="006F1BA9">
        <w:rPr>
          <w:rFonts w:ascii="Times New Roman" w:eastAsia="仿宋_GB2312" w:hAnsi="Times New Roman"/>
          <w:szCs w:val="32"/>
        </w:rPr>
        <w:t>自营会员作为期货公司会员的客户申请开通期权交易权限时比照一般单位客户标准。</w:t>
      </w:r>
    </w:p>
    <w:p w14:paraId="53975660" w14:textId="77777777" w:rsidR="00B43BA6" w:rsidRPr="006F1BA9" w:rsidRDefault="00B43BA6" w:rsidP="00B43BA6">
      <w:pPr>
        <w:ind w:firstLine="640"/>
        <w:rPr>
          <w:rFonts w:ascii="Times New Roman" w:eastAsia="楷体" w:hAnsi="Times New Roman"/>
          <w:szCs w:val="32"/>
        </w:rPr>
      </w:pPr>
      <w:r w:rsidRPr="006F1BA9">
        <w:rPr>
          <w:rFonts w:ascii="Times New Roman" w:eastAsia="楷体" w:hAnsi="楷体"/>
          <w:szCs w:val="32"/>
        </w:rPr>
        <w:t>（三）特殊单位客户及其他</w:t>
      </w:r>
    </w:p>
    <w:p w14:paraId="53975661" w14:textId="77777777" w:rsidR="00B43BA6" w:rsidRPr="006F1BA9" w:rsidRDefault="00B43BA6" w:rsidP="00B43BA6">
      <w:pPr>
        <w:ind w:firstLine="640"/>
        <w:rPr>
          <w:rFonts w:ascii="Times New Roman" w:eastAsia="仿宋_GB2312" w:hAnsi="Times New Roman"/>
          <w:szCs w:val="32"/>
        </w:rPr>
      </w:pPr>
      <w:r w:rsidRPr="006F1BA9">
        <w:rPr>
          <w:rFonts w:ascii="Times New Roman" w:eastAsia="仿宋_GB2312" w:hAnsi="Times New Roman"/>
          <w:szCs w:val="32"/>
        </w:rPr>
        <w:t>除法律、法规、规章以及中国证监会另有规定外，下列投资者申请参与期权交易，会员单位可不对其进行可用资金、知识测试、仿真交易成交纪录和行权记录的评估，但其仍需满足《办法》及本指南中针对个人客户或一般单位客户的其他适当性要求：</w:t>
      </w:r>
    </w:p>
    <w:p w14:paraId="53975662" w14:textId="77777777" w:rsidR="00B43BA6" w:rsidRDefault="00B43BA6" w:rsidP="00B43BA6">
      <w:pPr>
        <w:pStyle w:val="4"/>
        <w:ind w:firstLine="640"/>
        <w:rPr>
          <w:rFonts w:ascii="Times New Roman" w:eastAsia="仿宋_GB2312" w:hAnsi="Times New Roman"/>
        </w:rPr>
      </w:pPr>
      <w:r w:rsidRPr="006F1BA9">
        <w:rPr>
          <w:rFonts w:ascii="Times New Roman" w:eastAsia="仿宋_GB2312" w:hAnsi="Times New Roman"/>
        </w:rPr>
        <w:t>1.</w:t>
      </w:r>
      <w:r>
        <w:rPr>
          <w:rFonts w:ascii="Times New Roman" w:eastAsia="仿宋_GB2312" w:hAnsi="Times New Roman" w:hint="eastAsia"/>
        </w:rPr>
        <w:t xml:space="preserve"> </w:t>
      </w:r>
      <w:r w:rsidRPr="006F1BA9">
        <w:rPr>
          <w:rFonts w:ascii="Times New Roman" w:eastAsia="仿宋_GB2312" w:hAnsi="Times New Roman"/>
        </w:rPr>
        <w:t>特殊单位客户</w:t>
      </w:r>
    </w:p>
    <w:p w14:paraId="53975663" w14:textId="77777777" w:rsidR="00B43BA6" w:rsidRPr="006F1BA9" w:rsidRDefault="00B43BA6" w:rsidP="00B43BA6">
      <w:pPr>
        <w:pStyle w:val="4"/>
        <w:ind w:firstLine="640"/>
        <w:rPr>
          <w:rFonts w:ascii="Times New Roman" w:eastAsia="仿宋_GB2312" w:hAnsi="Times New Roman"/>
        </w:rPr>
      </w:pPr>
      <w:r>
        <w:rPr>
          <w:rFonts w:ascii="Times New Roman" w:eastAsia="仿宋_GB2312" w:hAnsi="Times New Roman" w:hint="eastAsia"/>
        </w:rPr>
        <w:t>特殊单位客户是指</w:t>
      </w:r>
      <w:r w:rsidRPr="006F1BA9">
        <w:rPr>
          <w:rFonts w:ascii="Times New Roman" w:eastAsia="仿宋_GB2312" w:hAnsi="Times New Roman"/>
        </w:rPr>
        <w:t>期货公司、证券公司、基金管理公司、信托公司和其他金融机构，以及社会保障类公司、合格境外机构投资者等法律、行政法规和规章规定的需要资产分户管理的单位客户</w:t>
      </w:r>
      <w:r>
        <w:rPr>
          <w:rFonts w:ascii="Times New Roman" w:eastAsia="仿宋_GB2312" w:hAnsi="Times New Roman" w:hint="eastAsia"/>
        </w:rPr>
        <w:t>，</w:t>
      </w:r>
      <w:r w:rsidRPr="006F1BA9">
        <w:rPr>
          <w:rFonts w:ascii="Times New Roman" w:eastAsia="仿宋_GB2312" w:hAnsi="Times New Roman"/>
        </w:rPr>
        <w:t>具体包括按照中国期货市场监控中心《特殊单位客户统一开户</w:t>
      </w:r>
      <w:r w:rsidR="004C0C14">
        <w:rPr>
          <w:rFonts w:ascii="Times New Roman" w:eastAsia="仿宋_GB2312" w:hAnsi="Times New Roman" w:hint="eastAsia"/>
        </w:rPr>
        <w:t>业务操作</w:t>
      </w:r>
      <w:r w:rsidRPr="006F1BA9">
        <w:rPr>
          <w:rFonts w:ascii="Times New Roman" w:eastAsia="仿宋_GB2312" w:hAnsi="Times New Roman"/>
        </w:rPr>
        <w:t>指引》及《期货公司资产管理业务统一开户指引》开户的单位客户</w:t>
      </w:r>
      <w:r>
        <w:rPr>
          <w:rFonts w:ascii="Times New Roman" w:eastAsia="仿宋_GB2312" w:hAnsi="Times New Roman" w:hint="eastAsia"/>
        </w:rPr>
        <w:t>。</w:t>
      </w:r>
    </w:p>
    <w:p w14:paraId="53975664" w14:textId="77777777" w:rsidR="00B43BA6" w:rsidRDefault="00B43BA6" w:rsidP="00B43BA6">
      <w:pPr>
        <w:pStyle w:val="4"/>
        <w:ind w:firstLine="640"/>
        <w:rPr>
          <w:rFonts w:ascii="Times New Roman" w:eastAsia="仿宋_GB2312" w:hAnsi="Times New Roman"/>
          <w:kern w:val="0"/>
        </w:rPr>
      </w:pPr>
      <w:r w:rsidRPr="006F1BA9">
        <w:rPr>
          <w:rFonts w:ascii="Times New Roman" w:eastAsia="仿宋_GB2312" w:hAnsi="Times New Roman"/>
        </w:rPr>
        <w:t>2.</w:t>
      </w:r>
      <w:r>
        <w:rPr>
          <w:rFonts w:ascii="Times New Roman" w:eastAsia="仿宋_GB2312" w:hAnsi="Times New Roman" w:hint="eastAsia"/>
        </w:rPr>
        <w:t xml:space="preserve"> </w:t>
      </w:r>
      <w:r w:rsidRPr="006F1BA9">
        <w:rPr>
          <w:rFonts w:ascii="Times New Roman" w:eastAsia="仿宋_GB2312" w:hAnsi="Times New Roman"/>
        </w:rPr>
        <w:t>做市商</w:t>
      </w:r>
    </w:p>
    <w:p w14:paraId="53975665" w14:textId="77777777" w:rsidR="00B43BA6" w:rsidRPr="006F1BA9" w:rsidRDefault="00B43BA6" w:rsidP="00B43BA6">
      <w:pPr>
        <w:pStyle w:val="4"/>
        <w:ind w:firstLine="640"/>
        <w:rPr>
          <w:rFonts w:ascii="Times New Roman" w:eastAsia="仿宋_GB2312" w:hAnsi="Times New Roman"/>
          <w:kern w:val="0"/>
        </w:rPr>
      </w:pPr>
      <w:r>
        <w:rPr>
          <w:rFonts w:ascii="Times New Roman" w:eastAsia="仿宋_GB2312" w:hAnsi="Times New Roman"/>
          <w:kern w:val="0"/>
        </w:rPr>
        <w:t>做市商是</w:t>
      </w:r>
      <w:r w:rsidRPr="006F1BA9">
        <w:rPr>
          <w:rFonts w:ascii="Times New Roman" w:eastAsia="仿宋_GB2312" w:hAnsi="Times New Roman"/>
          <w:kern w:val="0"/>
        </w:rPr>
        <w:t>经交易所认可，为指定品种的期权合约提供双边报价等服务的单位客户</w:t>
      </w:r>
      <w:r>
        <w:rPr>
          <w:rFonts w:ascii="Times New Roman" w:eastAsia="仿宋_GB2312" w:hAnsi="Times New Roman" w:hint="eastAsia"/>
          <w:kern w:val="0"/>
        </w:rPr>
        <w:t>，</w:t>
      </w:r>
      <w:r w:rsidRPr="006F1BA9">
        <w:rPr>
          <w:rFonts w:ascii="Times New Roman" w:eastAsia="仿宋_GB2312" w:hAnsi="Times New Roman"/>
          <w:kern w:val="0"/>
        </w:rPr>
        <w:t>做市商名单以交易所公布为准</w:t>
      </w:r>
      <w:r>
        <w:rPr>
          <w:rFonts w:ascii="Times New Roman" w:eastAsia="仿宋_GB2312" w:hAnsi="Times New Roman" w:hint="eastAsia"/>
          <w:kern w:val="0"/>
        </w:rPr>
        <w:t>。</w:t>
      </w:r>
    </w:p>
    <w:p w14:paraId="53975666" w14:textId="77777777" w:rsidR="00B43BA6" w:rsidRDefault="00B43BA6" w:rsidP="00B43BA6">
      <w:pPr>
        <w:pStyle w:val="4"/>
        <w:ind w:firstLine="640"/>
        <w:rPr>
          <w:rFonts w:ascii="Times New Roman" w:eastAsia="仿宋_GB2312" w:hAnsi="Times New Roman"/>
          <w:szCs w:val="32"/>
        </w:rPr>
      </w:pPr>
      <w:r w:rsidRPr="006F1BA9">
        <w:rPr>
          <w:rFonts w:ascii="Times New Roman" w:eastAsia="仿宋_GB2312" w:hAnsi="Times New Roman"/>
          <w:szCs w:val="32"/>
        </w:rPr>
        <w:t>3.</w:t>
      </w:r>
      <w:r>
        <w:rPr>
          <w:rFonts w:ascii="Times New Roman" w:eastAsia="仿宋_GB2312" w:hAnsi="Times New Roman" w:hint="eastAsia"/>
          <w:szCs w:val="32"/>
        </w:rPr>
        <w:t xml:space="preserve"> </w:t>
      </w:r>
      <w:r w:rsidRPr="000C37CD">
        <w:rPr>
          <w:rFonts w:ascii="仿宋_GB2312" w:eastAsia="仿宋_GB2312" w:hint="eastAsia"/>
          <w:szCs w:val="32"/>
        </w:rPr>
        <w:t>最近三年内具有交易所认可的期权真实交易</w:t>
      </w:r>
      <w:r>
        <w:rPr>
          <w:rFonts w:ascii="仿宋_GB2312" w:eastAsia="仿宋_GB2312" w:hint="eastAsia"/>
          <w:szCs w:val="32"/>
        </w:rPr>
        <w:t>成交记</w:t>
      </w:r>
      <w:r>
        <w:rPr>
          <w:rFonts w:ascii="仿宋_GB2312" w:eastAsia="仿宋_GB2312" w:hint="eastAsia"/>
          <w:szCs w:val="32"/>
        </w:rPr>
        <w:lastRenderedPageBreak/>
        <w:t>录</w:t>
      </w:r>
      <w:r w:rsidRPr="000C37CD">
        <w:rPr>
          <w:rFonts w:ascii="仿宋_GB2312" w:eastAsia="仿宋_GB2312" w:hint="eastAsia"/>
          <w:szCs w:val="32"/>
        </w:rPr>
        <w:t>的客户</w:t>
      </w:r>
    </w:p>
    <w:p w14:paraId="53975667" w14:textId="77777777" w:rsidR="00B43BA6" w:rsidRPr="006F1BA9" w:rsidRDefault="00B43BA6" w:rsidP="00B43BA6">
      <w:pPr>
        <w:pStyle w:val="4"/>
        <w:ind w:firstLine="640"/>
        <w:rPr>
          <w:rFonts w:ascii="Times New Roman" w:eastAsia="仿宋_GB2312" w:hAnsi="Times New Roman"/>
        </w:rPr>
      </w:pPr>
      <w:r>
        <w:rPr>
          <w:rFonts w:ascii="Times New Roman" w:eastAsia="仿宋_GB2312" w:hAnsi="Times New Roman"/>
          <w:szCs w:val="32"/>
        </w:rPr>
        <w:t>该客户应当</w:t>
      </w:r>
      <w:r w:rsidRPr="006F1BA9">
        <w:rPr>
          <w:rFonts w:ascii="Times New Roman" w:eastAsia="仿宋_GB2312" w:hAnsi="Times New Roman"/>
          <w:szCs w:val="32"/>
        </w:rPr>
        <w:t>具有加盖相关期货公司</w:t>
      </w:r>
      <w:r>
        <w:rPr>
          <w:rFonts w:ascii="Times New Roman" w:eastAsia="仿宋_GB2312" w:hAnsi="Times New Roman" w:hint="eastAsia"/>
          <w:szCs w:val="32"/>
        </w:rPr>
        <w:t>或证券公司</w:t>
      </w:r>
      <w:r w:rsidRPr="006F1BA9">
        <w:rPr>
          <w:rFonts w:ascii="Times New Roman" w:eastAsia="仿宋_GB2312" w:hAnsi="Times New Roman"/>
          <w:szCs w:val="32"/>
        </w:rPr>
        <w:t>合法有效印章的最近三年内</w:t>
      </w:r>
      <w:r>
        <w:rPr>
          <w:rFonts w:ascii="Times New Roman" w:eastAsia="仿宋_GB2312" w:hAnsi="Times New Roman" w:hint="eastAsia"/>
          <w:szCs w:val="32"/>
        </w:rPr>
        <w:t>境内交易所商品</w:t>
      </w:r>
      <w:r w:rsidRPr="006F1BA9">
        <w:rPr>
          <w:rFonts w:ascii="Times New Roman" w:eastAsia="仿宋_GB2312" w:hAnsi="Times New Roman"/>
          <w:szCs w:val="32"/>
        </w:rPr>
        <w:t>期权</w:t>
      </w:r>
      <w:r>
        <w:rPr>
          <w:rFonts w:ascii="Times New Roman" w:eastAsia="仿宋_GB2312" w:hAnsi="Times New Roman" w:hint="eastAsia"/>
          <w:szCs w:val="32"/>
        </w:rPr>
        <w:t>或金融期权</w:t>
      </w:r>
      <w:r w:rsidRPr="006F1BA9">
        <w:rPr>
          <w:rFonts w:ascii="Times New Roman" w:eastAsia="仿宋_GB2312" w:hAnsi="Times New Roman"/>
          <w:szCs w:val="32"/>
        </w:rPr>
        <w:t>交易结算单证明</w:t>
      </w:r>
      <w:r>
        <w:rPr>
          <w:rFonts w:ascii="Times New Roman" w:eastAsia="仿宋_GB2312" w:hAnsi="Times New Roman" w:hint="eastAsia"/>
          <w:color w:val="000000"/>
          <w:kern w:val="0"/>
          <w:szCs w:val="32"/>
          <w:lang w:val="x-none"/>
        </w:rPr>
        <w:t>。目前金融期权仅指上证</w:t>
      </w:r>
      <w:r>
        <w:rPr>
          <w:rFonts w:ascii="Times New Roman" w:eastAsia="仿宋_GB2312" w:hAnsi="Times New Roman" w:hint="eastAsia"/>
          <w:color w:val="000000"/>
          <w:kern w:val="0"/>
          <w:szCs w:val="32"/>
          <w:lang w:val="x-none"/>
        </w:rPr>
        <w:t>50ETF</w:t>
      </w:r>
      <w:r>
        <w:rPr>
          <w:rFonts w:ascii="Times New Roman" w:eastAsia="仿宋_GB2312" w:hAnsi="Times New Roman" w:hint="eastAsia"/>
          <w:color w:val="000000"/>
          <w:kern w:val="0"/>
          <w:szCs w:val="32"/>
          <w:lang w:val="x-none"/>
        </w:rPr>
        <w:t>期权。上证</w:t>
      </w:r>
      <w:r>
        <w:rPr>
          <w:rFonts w:ascii="Times New Roman" w:eastAsia="仿宋_GB2312" w:hAnsi="Times New Roman" w:hint="eastAsia"/>
          <w:color w:val="000000"/>
          <w:kern w:val="0"/>
          <w:szCs w:val="32"/>
          <w:lang w:val="x-none"/>
        </w:rPr>
        <w:t>50ETF</w:t>
      </w:r>
      <w:r>
        <w:rPr>
          <w:rFonts w:ascii="Times New Roman" w:eastAsia="仿宋_GB2312" w:hAnsi="Times New Roman" w:hint="eastAsia"/>
          <w:color w:val="000000"/>
          <w:kern w:val="0"/>
          <w:szCs w:val="32"/>
          <w:lang w:val="x-none"/>
        </w:rPr>
        <w:t>期权交易结算单应同时具有买入开仓和卖出开仓（不包括备兑）的交易记录。</w:t>
      </w:r>
    </w:p>
    <w:p w14:paraId="53975668" w14:textId="77777777" w:rsidR="00B43BA6" w:rsidRPr="006F1BA9" w:rsidRDefault="00B43BA6" w:rsidP="00B43BA6">
      <w:pPr>
        <w:ind w:firstLineChars="0"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4.</w:t>
      </w:r>
      <w:r>
        <w:rPr>
          <w:rFonts w:ascii="Times New Roman" w:eastAsia="仿宋_GB2312" w:hAnsi="Times New Roman" w:hint="eastAsia"/>
          <w:color w:val="000000"/>
          <w:kern w:val="0"/>
          <w:szCs w:val="32"/>
        </w:rPr>
        <w:t xml:space="preserve"> </w:t>
      </w:r>
      <w:r w:rsidRPr="006F1BA9">
        <w:rPr>
          <w:rFonts w:ascii="Times New Roman" w:eastAsia="仿宋_GB2312" w:hAnsi="Times New Roman"/>
          <w:color w:val="000000"/>
          <w:kern w:val="0"/>
          <w:szCs w:val="32"/>
        </w:rPr>
        <w:t>中国证监会及本所认可的其他特殊类型客户。</w:t>
      </w:r>
    </w:p>
    <w:p w14:paraId="53975669" w14:textId="77777777" w:rsidR="00B43BA6" w:rsidRPr="006F1BA9" w:rsidRDefault="00B43BA6" w:rsidP="00B43BA6">
      <w:pPr>
        <w:pStyle w:val="3"/>
        <w:ind w:firstLine="640"/>
        <w:rPr>
          <w:rFonts w:ascii="Times New Roman" w:hAnsi="Times New Roman"/>
          <w:b w:val="0"/>
        </w:rPr>
      </w:pPr>
      <w:bookmarkStart w:id="40" w:name="_Toc532587200"/>
      <w:r w:rsidRPr="006F1BA9">
        <w:rPr>
          <w:rFonts w:ascii="Times New Roman"/>
          <w:b w:val="0"/>
        </w:rPr>
        <w:t>二、知识测试</w:t>
      </w:r>
      <w:bookmarkEnd w:id="40"/>
    </w:p>
    <w:p w14:paraId="5397566A" w14:textId="77777777" w:rsidR="00B43BA6" w:rsidRPr="006F1BA9" w:rsidRDefault="00B43BA6" w:rsidP="00B43BA6">
      <w:pPr>
        <w:ind w:firstLine="640"/>
        <w:rPr>
          <w:rFonts w:ascii="Times New Roman" w:eastAsia="仿宋_GB2312" w:hAnsi="Times New Roman"/>
          <w:color w:val="000000"/>
          <w:kern w:val="0"/>
          <w:szCs w:val="32"/>
        </w:rPr>
      </w:pPr>
      <w:r w:rsidRPr="006F1BA9">
        <w:rPr>
          <w:rFonts w:ascii="Times New Roman" w:eastAsia="仿宋_GB2312" w:hAnsi="Times New Roman"/>
          <w:szCs w:val="32"/>
        </w:rPr>
        <w:t>期货公司会员应</w:t>
      </w:r>
      <w:r w:rsidRPr="006F1BA9">
        <w:rPr>
          <w:rFonts w:ascii="Times New Roman" w:eastAsia="仿宋_GB2312" w:hAnsi="Times New Roman"/>
          <w:color w:val="000000"/>
          <w:kern w:val="0"/>
          <w:szCs w:val="32"/>
        </w:rPr>
        <w:t>具备组织期权知识测试</w:t>
      </w:r>
      <w:r>
        <w:rPr>
          <w:rFonts w:ascii="Times New Roman" w:eastAsia="仿宋_GB2312" w:hAnsi="Times New Roman"/>
          <w:color w:val="000000"/>
          <w:kern w:val="0"/>
          <w:szCs w:val="32"/>
        </w:rPr>
        <w:t>的</w:t>
      </w:r>
      <w:r w:rsidRPr="006F1BA9">
        <w:rPr>
          <w:rFonts w:ascii="Times New Roman" w:eastAsia="仿宋_GB2312" w:hAnsi="Times New Roman"/>
          <w:color w:val="000000"/>
          <w:kern w:val="0"/>
          <w:szCs w:val="32"/>
        </w:rPr>
        <w:t>能力，</w:t>
      </w:r>
      <w:r w:rsidRPr="006F1BA9">
        <w:rPr>
          <w:rFonts w:ascii="Times New Roman" w:eastAsia="仿宋_GB2312" w:hAnsi="Times New Roman"/>
          <w:szCs w:val="32"/>
        </w:rPr>
        <w:t>可根据本公司实际情况及业务规划，在部分或全部分支机构</w:t>
      </w:r>
      <w:r w:rsidRPr="006F1BA9">
        <w:rPr>
          <w:rFonts w:ascii="Times New Roman" w:eastAsia="仿宋_GB2312" w:hAnsi="Times New Roman"/>
          <w:color w:val="000000"/>
          <w:kern w:val="0"/>
          <w:szCs w:val="32"/>
        </w:rPr>
        <w:t>开设</w:t>
      </w:r>
      <w:r w:rsidRPr="006F1BA9">
        <w:rPr>
          <w:rFonts w:ascii="Times New Roman" w:eastAsia="仿宋_GB2312" w:hAnsi="Times New Roman"/>
          <w:szCs w:val="32"/>
        </w:rPr>
        <w:t>期权知识测试考场。</w:t>
      </w:r>
    </w:p>
    <w:p w14:paraId="5397566B" w14:textId="77777777" w:rsidR="00B43BA6" w:rsidRPr="006F1BA9" w:rsidRDefault="00B43BA6" w:rsidP="00B43BA6">
      <w:pPr>
        <w:ind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期货公司会员在营业场所开设的考场应是相对独立的区域，配备测试电脑，并在区域内安装摄像设备，指定专人担任知识测试组织和监督人员（客户开发人员不得兼任知识测试监督人员），该人员需熟悉测试组织要求和流程，确保在线测试顺利进行。</w:t>
      </w:r>
    </w:p>
    <w:p w14:paraId="5397566C" w14:textId="77777777" w:rsidR="00B43BA6" w:rsidRPr="006F1BA9" w:rsidRDefault="00B43BA6" w:rsidP="00B43BA6">
      <w:pPr>
        <w:ind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期货公司</w:t>
      </w:r>
      <w:r>
        <w:rPr>
          <w:rFonts w:ascii="Times New Roman" w:eastAsia="仿宋_GB2312" w:hAnsi="Times New Roman"/>
          <w:color w:val="000000"/>
          <w:kern w:val="0"/>
          <w:szCs w:val="32"/>
        </w:rPr>
        <w:t>会员</w:t>
      </w:r>
      <w:r w:rsidRPr="006F1BA9">
        <w:rPr>
          <w:rFonts w:ascii="Times New Roman" w:eastAsia="仿宋_GB2312" w:hAnsi="Times New Roman"/>
          <w:color w:val="000000"/>
          <w:kern w:val="0"/>
          <w:szCs w:val="32"/>
        </w:rPr>
        <w:t>应当要求客户在其考场进行知识测试，务必严格验证客户身份。</w:t>
      </w:r>
      <w:r>
        <w:rPr>
          <w:rFonts w:ascii="Times New Roman" w:eastAsia="仿宋_GB2312" w:hAnsi="Times New Roman"/>
          <w:color w:val="000000"/>
          <w:kern w:val="0"/>
          <w:szCs w:val="32"/>
        </w:rPr>
        <w:t>期货公司会员应当</w:t>
      </w:r>
      <w:r w:rsidRPr="006F1BA9">
        <w:rPr>
          <w:rFonts w:ascii="Times New Roman" w:eastAsia="仿宋_GB2312" w:hAnsi="Times New Roman"/>
          <w:color w:val="000000"/>
          <w:kern w:val="0"/>
          <w:szCs w:val="32"/>
        </w:rPr>
        <w:t>确保知识测试是由个人客户本人及一般单位客户的指定下单人全程独立自主完成</w:t>
      </w:r>
      <w:r>
        <w:rPr>
          <w:rFonts w:ascii="Times New Roman" w:eastAsia="仿宋_GB2312" w:hAnsi="Times New Roman"/>
          <w:color w:val="000000"/>
          <w:kern w:val="0"/>
          <w:szCs w:val="32"/>
        </w:rPr>
        <w:t>的</w:t>
      </w:r>
      <w:r w:rsidRPr="006F1BA9">
        <w:rPr>
          <w:rFonts w:ascii="Times New Roman" w:eastAsia="仿宋_GB2312" w:hAnsi="Times New Roman"/>
          <w:color w:val="000000"/>
          <w:kern w:val="0"/>
          <w:szCs w:val="32"/>
        </w:rPr>
        <w:t>。</w:t>
      </w:r>
    </w:p>
    <w:p w14:paraId="5397566D" w14:textId="77777777" w:rsidR="00B43BA6" w:rsidRDefault="00B43BA6" w:rsidP="00B43BA6">
      <w:pPr>
        <w:pStyle w:val="26"/>
        <w:numPr>
          <w:ilvl w:val="255"/>
          <w:numId w:val="0"/>
        </w:numPr>
        <w:ind w:firstLineChars="200" w:firstLine="640"/>
        <w:rPr>
          <w:rFonts w:ascii="Times New Roman" w:eastAsia="仿宋_GB2312" w:hAnsi="Times New Roman"/>
          <w:szCs w:val="32"/>
        </w:rPr>
      </w:pPr>
      <w:r>
        <w:rPr>
          <w:rFonts w:ascii="Times New Roman" w:eastAsia="仿宋_GB2312" w:hAnsi="Times New Roman" w:hint="eastAsia"/>
          <w:szCs w:val="32"/>
        </w:rPr>
        <w:t>本所对期权知识测试的全程录像不做强制要求，但通过测试的</w:t>
      </w:r>
      <w:r w:rsidRPr="006F1BA9">
        <w:rPr>
          <w:rFonts w:ascii="Times New Roman" w:eastAsia="仿宋_GB2312" w:hAnsi="Times New Roman"/>
          <w:szCs w:val="32"/>
        </w:rPr>
        <w:t>客户</w:t>
      </w:r>
      <w:r>
        <w:rPr>
          <w:rFonts w:ascii="Times New Roman" w:eastAsia="仿宋_GB2312" w:hAnsi="Times New Roman" w:hint="eastAsia"/>
          <w:szCs w:val="32"/>
        </w:rPr>
        <w:t>须朗读或在成绩单上抄写以下承诺内容：</w:t>
      </w:r>
      <w:r w:rsidRPr="006F1BA9" w:rsidDel="00C10256">
        <w:rPr>
          <w:rFonts w:ascii="Times New Roman" w:eastAsia="仿宋_GB2312" w:hAnsi="Times New Roman"/>
          <w:szCs w:val="32"/>
        </w:rPr>
        <w:t xml:space="preserve"> </w:t>
      </w:r>
      <w:r w:rsidRPr="006F1BA9">
        <w:rPr>
          <w:rFonts w:ascii="Times New Roman" w:eastAsia="仿宋_GB2312" w:hAnsi="Times New Roman"/>
          <w:szCs w:val="32"/>
        </w:rPr>
        <w:t>“</w:t>
      </w:r>
      <w:r w:rsidRPr="006F1BA9">
        <w:rPr>
          <w:rFonts w:ascii="Times New Roman" w:eastAsia="仿宋_GB2312" w:hAnsi="Times New Roman"/>
          <w:szCs w:val="32"/>
        </w:rPr>
        <w:t>本人</w:t>
      </w:r>
      <w:r w:rsidRPr="006F1BA9">
        <w:rPr>
          <w:rFonts w:ascii="Times New Roman" w:eastAsia="仿宋_GB2312" w:hAnsi="Times New Roman"/>
          <w:szCs w:val="32"/>
        </w:rPr>
        <w:lastRenderedPageBreak/>
        <w:t>承诺，</w:t>
      </w:r>
      <w:r>
        <w:rPr>
          <w:rFonts w:ascii="Times New Roman" w:eastAsia="仿宋_GB2312" w:hAnsi="Times New Roman" w:hint="eastAsia"/>
          <w:szCs w:val="32"/>
        </w:rPr>
        <w:t>期权</w:t>
      </w:r>
      <w:r w:rsidRPr="006F1BA9">
        <w:rPr>
          <w:rFonts w:ascii="Times New Roman" w:eastAsia="仿宋_GB2312" w:hAnsi="Times New Roman"/>
          <w:szCs w:val="32"/>
        </w:rPr>
        <w:t>知识测试由本人独立、自主完成，本人对测试成绩负责</w:t>
      </w:r>
      <w:r>
        <w:rPr>
          <w:rFonts w:ascii="Times New Roman" w:eastAsia="仿宋_GB2312" w:hAnsi="Times New Roman" w:hint="eastAsia"/>
          <w:szCs w:val="32"/>
        </w:rPr>
        <w:t>。</w:t>
      </w:r>
      <w:r w:rsidRPr="006F1BA9">
        <w:rPr>
          <w:rFonts w:ascii="Times New Roman" w:eastAsia="仿宋_GB2312" w:hAnsi="Times New Roman"/>
          <w:szCs w:val="32"/>
        </w:rPr>
        <w:t>”</w:t>
      </w:r>
      <w:r>
        <w:rPr>
          <w:rFonts w:ascii="Times New Roman" w:eastAsia="仿宋_GB2312" w:hAnsi="Times New Roman" w:hint="eastAsia"/>
          <w:szCs w:val="32"/>
        </w:rPr>
        <w:t>期货公司会员须对客户朗读或抄写承诺的过程录像并存档。期货公司会员可以根据需要增加承诺内容，但不能删减内容。</w:t>
      </w:r>
    </w:p>
    <w:p w14:paraId="5397566E" w14:textId="77777777" w:rsidR="00B43BA6" w:rsidRPr="00E3018D" w:rsidRDefault="00B43BA6" w:rsidP="00B43BA6">
      <w:pPr>
        <w:pStyle w:val="26"/>
        <w:numPr>
          <w:ilvl w:val="255"/>
          <w:numId w:val="0"/>
        </w:numPr>
        <w:ind w:firstLineChars="200" w:firstLine="640"/>
        <w:rPr>
          <w:rFonts w:ascii="Times New Roman" w:eastAsia="仿宋_GB2312" w:hAnsi="Times New Roman"/>
          <w:szCs w:val="32"/>
        </w:rPr>
      </w:pPr>
      <w:r w:rsidRPr="006F1BA9">
        <w:rPr>
          <w:rFonts w:ascii="Times New Roman" w:eastAsia="仿宋_GB2312" w:hAnsi="Times New Roman"/>
          <w:szCs w:val="32"/>
        </w:rPr>
        <w:t>组织测试的期货公司会员应当为客户出具测试成绩单，</w:t>
      </w:r>
      <w:r>
        <w:rPr>
          <w:rFonts w:ascii="Times New Roman" w:eastAsia="仿宋_GB2312" w:hAnsi="Times New Roman" w:hint="eastAsia"/>
          <w:szCs w:val="32"/>
        </w:rPr>
        <w:t>成绩单上应打印出考试系统抓拍的照片，</w:t>
      </w:r>
      <w:r w:rsidRPr="006F1BA9">
        <w:rPr>
          <w:rFonts w:ascii="Times New Roman" w:eastAsia="仿宋_GB2312" w:hAnsi="Times New Roman"/>
          <w:szCs w:val="32"/>
        </w:rPr>
        <w:t>并加盖</w:t>
      </w:r>
      <w:r>
        <w:rPr>
          <w:rFonts w:ascii="Times New Roman" w:eastAsia="仿宋_GB2312" w:hAnsi="Times New Roman" w:hint="eastAsia"/>
          <w:szCs w:val="32"/>
        </w:rPr>
        <w:t>期货</w:t>
      </w:r>
      <w:r w:rsidRPr="006F1BA9">
        <w:rPr>
          <w:rFonts w:ascii="Times New Roman" w:eastAsia="仿宋_GB2312" w:hAnsi="Times New Roman"/>
          <w:szCs w:val="32"/>
        </w:rPr>
        <w:t>公司</w:t>
      </w:r>
      <w:r>
        <w:rPr>
          <w:rFonts w:ascii="Times New Roman" w:eastAsia="仿宋_GB2312" w:hAnsi="Times New Roman" w:hint="eastAsia"/>
          <w:szCs w:val="32"/>
        </w:rPr>
        <w:t>会员</w:t>
      </w:r>
      <w:r w:rsidRPr="006F1BA9">
        <w:rPr>
          <w:rFonts w:ascii="Times New Roman" w:eastAsia="仿宋_GB2312" w:hAnsi="Times New Roman"/>
          <w:szCs w:val="32"/>
        </w:rPr>
        <w:t>合法有效的印章</w:t>
      </w:r>
      <w:r>
        <w:rPr>
          <w:rFonts w:ascii="Times New Roman" w:eastAsia="仿宋_GB2312" w:hAnsi="Times New Roman" w:hint="eastAsia"/>
          <w:szCs w:val="32"/>
        </w:rPr>
        <w:t>。客户和测试监督人员须在成绩单上签名。</w:t>
      </w:r>
    </w:p>
    <w:p w14:paraId="5397566F" w14:textId="77777777" w:rsidR="00B43BA6" w:rsidRPr="006F1BA9" w:rsidRDefault="00B43BA6" w:rsidP="00B43BA6">
      <w:pPr>
        <w:ind w:firstLine="640"/>
        <w:rPr>
          <w:rFonts w:ascii="Times New Roman" w:eastAsia="仿宋_GB2312" w:hAnsi="Times New Roman"/>
          <w:szCs w:val="32"/>
        </w:rPr>
      </w:pPr>
      <w:r w:rsidRPr="006F1BA9">
        <w:rPr>
          <w:rFonts w:ascii="Times New Roman" w:eastAsia="仿宋_GB2312" w:hAnsi="Times New Roman"/>
          <w:color w:val="000000"/>
          <w:kern w:val="0"/>
          <w:szCs w:val="32"/>
        </w:rPr>
        <w:t>期</w:t>
      </w:r>
      <w:r w:rsidRPr="006F1BA9">
        <w:rPr>
          <w:rFonts w:ascii="Times New Roman" w:eastAsia="仿宋_GB2312" w:hAnsi="Times New Roman"/>
          <w:szCs w:val="32"/>
        </w:rPr>
        <w:t>货公司会员应当加强对客户的培训和指导，对于未能通过测试的客户，期货公司会员可以在继续培训后再组织其参加测试。</w:t>
      </w:r>
    </w:p>
    <w:p w14:paraId="53975670" w14:textId="77777777" w:rsidR="00B43BA6" w:rsidRPr="006F1BA9" w:rsidRDefault="00B43BA6" w:rsidP="00B43BA6">
      <w:pPr>
        <w:pStyle w:val="3"/>
        <w:ind w:firstLine="640"/>
        <w:rPr>
          <w:rFonts w:ascii="Times New Roman" w:hAnsi="Times New Roman"/>
          <w:b w:val="0"/>
        </w:rPr>
      </w:pPr>
      <w:bookmarkStart w:id="41" w:name="_Toc532587201"/>
      <w:r w:rsidRPr="006F1BA9">
        <w:rPr>
          <w:rFonts w:ascii="Times New Roman"/>
          <w:b w:val="0"/>
        </w:rPr>
        <w:t>三、适当性评估</w:t>
      </w:r>
      <w:bookmarkEnd w:id="41"/>
    </w:p>
    <w:p w14:paraId="53975671" w14:textId="77777777" w:rsidR="00B43BA6" w:rsidRPr="006F1BA9" w:rsidRDefault="00B43BA6" w:rsidP="00B43BA6">
      <w:pPr>
        <w:ind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期货公司会员应当制定期权投资者适当性管理评估的实施办法，审核客户是否满足本章第一部分要求的所有适当性条件，并对客户的基本情况、可用资金、期货及期权知识水平、仿真交易及行权经历、风险承受能力、诚信状况及交易所要求的其他条件进行综合评估，选择适当的客户参与期权交易。</w:t>
      </w:r>
    </w:p>
    <w:p w14:paraId="53975672" w14:textId="77777777" w:rsidR="00B43BA6" w:rsidRPr="006F1BA9" w:rsidRDefault="00B43BA6" w:rsidP="00B43BA6">
      <w:pPr>
        <w:ind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除《办法》要求的条件外，建议期货公司会员对申请开通期权交易权限的客户的期货交易经历进行评估，了解客户参与期货交易的情况。</w:t>
      </w:r>
    </w:p>
    <w:p w14:paraId="53975673" w14:textId="77777777" w:rsidR="00B43BA6" w:rsidRPr="006F1BA9" w:rsidRDefault="00B43BA6" w:rsidP="00B43BA6">
      <w:pPr>
        <w:pStyle w:val="26"/>
        <w:numPr>
          <w:ilvl w:val="255"/>
          <w:numId w:val="0"/>
        </w:numPr>
        <w:ind w:firstLineChars="200"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期货公司会员应当根据《办法》和本指南要求，向客户充分揭示期权交易风险，客观介绍期权法律法规、业务规则</w:t>
      </w:r>
      <w:r w:rsidRPr="006F1BA9">
        <w:rPr>
          <w:rFonts w:ascii="Times New Roman" w:eastAsia="仿宋_GB2312" w:hAnsi="Times New Roman"/>
          <w:color w:val="000000"/>
          <w:kern w:val="0"/>
          <w:szCs w:val="32"/>
        </w:rPr>
        <w:lastRenderedPageBreak/>
        <w:t>和产品特征，提示其审慎参与期权交易，并对以上告知和揭示过程全程录像后留存。</w:t>
      </w:r>
    </w:p>
    <w:p w14:paraId="53975674" w14:textId="77777777" w:rsidR="00B43BA6" w:rsidRPr="00666903" w:rsidRDefault="00B43BA6" w:rsidP="00666903">
      <w:pPr>
        <w:pStyle w:val="3"/>
        <w:ind w:firstLine="640"/>
        <w:rPr>
          <w:rFonts w:ascii="Times New Roman"/>
          <w:b w:val="0"/>
        </w:rPr>
      </w:pPr>
      <w:bookmarkStart w:id="42" w:name="_Toc532587202"/>
      <w:r w:rsidRPr="006F1BA9">
        <w:rPr>
          <w:rFonts w:ascii="Times New Roman"/>
          <w:b w:val="0"/>
        </w:rPr>
        <w:t>四、资料存档要求</w:t>
      </w:r>
      <w:bookmarkEnd w:id="42"/>
    </w:p>
    <w:p w14:paraId="53975675" w14:textId="77777777" w:rsidR="00B43BA6" w:rsidRPr="006F1BA9" w:rsidRDefault="00B43BA6" w:rsidP="00B43BA6">
      <w:pPr>
        <w:tabs>
          <w:tab w:val="left" w:pos="540"/>
          <w:tab w:val="left" w:pos="144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期货公司会员为客户开通期权交易权限，应当保存期权交易权限申请表、客户保证金账户可用资金余额证明、知识测试材料、期权仿真交易成交与行权或者期权真实交易成交记录证明材料、自然人客户有效身份证明文件的复印件、一般单位客户及其他客户办理期权交易申请的授权委托书及受托人有效身份证明文件的复印件、影像资料等。</w:t>
      </w:r>
    </w:p>
    <w:p w14:paraId="53975676" w14:textId="77777777" w:rsidR="00B43BA6" w:rsidRPr="006F1BA9" w:rsidRDefault="00B43BA6" w:rsidP="00B43BA6">
      <w:pPr>
        <w:tabs>
          <w:tab w:val="left" w:pos="540"/>
          <w:tab w:val="left" w:pos="144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期货公司会员应当建立客户资料档案，档案保存时间不少于</w:t>
      </w:r>
      <w:r w:rsidRPr="006F1BA9">
        <w:rPr>
          <w:rFonts w:ascii="Times New Roman" w:eastAsia="仿宋_GB2312" w:hAnsi="Times New Roman"/>
          <w:szCs w:val="32"/>
        </w:rPr>
        <w:t>20</w:t>
      </w:r>
      <w:r w:rsidRPr="006F1BA9">
        <w:rPr>
          <w:rFonts w:ascii="Times New Roman" w:eastAsia="仿宋_GB2312" w:hAnsi="Times New Roman"/>
          <w:szCs w:val="32"/>
        </w:rPr>
        <w:t>年，除依法接受调查和检查外，应当为客户保密。</w:t>
      </w:r>
    </w:p>
    <w:p w14:paraId="53975677" w14:textId="77777777" w:rsidR="00B43BA6" w:rsidRPr="006F1BA9" w:rsidRDefault="00B43BA6" w:rsidP="00B43BA6">
      <w:pPr>
        <w:pStyle w:val="3"/>
        <w:ind w:firstLine="640"/>
        <w:rPr>
          <w:rFonts w:ascii="Times New Roman" w:hAnsi="Times New Roman"/>
          <w:b w:val="0"/>
        </w:rPr>
      </w:pPr>
      <w:bookmarkStart w:id="43" w:name="_Toc532587203"/>
      <w:r w:rsidRPr="006F1BA9">
        <w:rPr>
          <w:rFonts w:ascii="Times New Roman"/>
          <w:b w:val="0"/>
        </w:rPr>
        <w:t>五、检查及监管措施</w:t>
      </w:r>
      <w:bookmarkEnd w:id="43"/>
    </w:p>
    <w:p w14:paraId="53975678" w14:textId="77777777" w:rsidR="00B43BA6" w:rsidRPr="006F1BA9" w:rsidRDefault="00B43BA6" w:rsidP="00B43BA6">
      <w:pPr>
        <w:ind w:firstLine="640"/>
        <w:rPr>
          <w:rFonts w:ascii="Times New Roman" w:eastAsia="仿宋_GB2312" w:hAnsi="Times New Roman"/>
          <w:szCs w:val="32"/>
        </w:rPr>
      </w:pPr>
      <w:r w:rsidRPr="006F1BA9">
        <w:rPr>
          <w:rFonts w:ascii="Times New Roman" w:eastAsia="仿宋_GB2312" w:hAnsi="Times New Roman"/>
          <w:szCs w:val="32"/>
        </w:rPr>
        <w:t>交易所可以对期货公司会员落实适当性制度相关要求的情况进行检查，检查时期货公司会员应当配合，如实提供客户期权交易权限开通相关材料，不得隐瞒、阻碍和拒绝。</w:t>
      </w:r>
    </w:p>
    <w:p w14:paraId="53975679" w14:textId="77777777" w:rsidR="00B43BA6" w:rsidRPr="006F1BA9" w:rsidRDefault="00B43BA6" w:rsidP="00B43BA6">
      <w:pPr>
        <w:pStyle w:val="4"/>
        <w:spacing w:line="360" w:lineRule="auto"/>
        <w:ind w:firstLine="640"/>
        <w:rPr>
          <w:rFonts w:ascii="Times New Roman" w:eastAsia="仿宋_GB2312" w:hAnsi="Times New Roman"/>
          <w:szCs w:val="32"/>
        </w:rPr>
      </w:pPr>
      <w:r w:rsidRPr="006F1BA9">
        <w:rPr>
          <w:rFonts w:ascii="Times New Roman" w:eastAsia="仿宋_GB2312" w:hAnsi="Times New Roman"/>
          <w:szCs w:val="32"/>
        </w:rPr>
        <w:t>交易所有权对证券公司的中间介绍业务进行必要的延伸检查。</w:t>
      </w:r>
    </w:p>
    <w:p w14:paraId="5397567A" w14:textId="77777777" w:rsidR="00D9641B" w:rsidRPr="006F1BA9" w:rsidRDefault="00B43BA6" w:rsidP="0008040D">
      <w:pPr>
        <w:pStyle w:val="4"/>
        <w:spacing w:line="360" w:lineRule="auto"/>
        <w:ind w:firstLine="640"/>
        <w:rPr>
          <w:rFonts w:ascii="Times New Roman" w:eastAsia="仿宋_GB2312" w:hAnsi="Times New Roman"/>
          <w:szCs w:val="32"/>
        </w:rPr>
      </w:pPr>
      <w:r w:rsidRPr="006F1BA9">
        <w:rPr>
          <w:rFonts w:ascii="Times New Roman" w:eastAsia="仿宋_GB2312" w:hAnsi="Times New Roman"/>
          <w:szCs w:val="32"/>
        </w:rPr>
        <w:t>根据《大连商品交易所违规处理办法》，期货公司会员未按规定</w:t>
      </w:r>
      <w:r w:rsidR="004500F2">
        <w:rPr>
          <w:rFonts w:ascii="Times New Roman" w:eastAsia="仿宋_GB2312" w:hAnsi="Times New Roman" w:hint="eastAsia"/>
          <w:szCs w:val="32"/>
        </w:rPr>
        <w:t>履行</w:t>
      </w:r>
      <w:r w:rsidRPr="006F1BA9">
        <w:rPr>
          <w:rFonts w:ascii="Times New Roman" w:eastAsia="仿宋_GB2312" w:hAnsi="Times New Roman"/>
          <w:szCs w:val="32"/>
        </w:rPr>
        <w:t>适当性</w:t>
      </w:r>
      <w:r w:rsidR="004500F2">
        <w:rPr>
          <w:rFonts w:ascii="Times New Roman" w:eastAsia="仿宋_GB2312" w:hAnsi="Times New Roman" w:hint="eastAsia"/>
          <w:szCs w:val="32"/>
        </w:rPr>
        <w:t>管理义务</w:t>
      </w:r>
      <w:r w:rsidRPr="006F1BA9">
        <w:rPr>
          <w:rFonts w:ascii="Times New Roman" w:eastAsia="仿宋_GB2312" w:hAnsi="Times New Roman"/>
          <w:szCs w:val="32"/>
        </w:rPr>
        <w:t>，</w:t>
      </w:r>
      <w:r w:rsidR="004500F2">
        <w:rPr>
          <w:rFonts w:ascii="Times New Roman" w:eastAsia="仿宋_GB2312" w:hAnsi="Times New Roman" w:hint="eastAsia"/>
          <w:szCs w:val="32"/>
        </w:rPr>
        <w:t>违反适当性制度规定的，</w:t>
      </w:r>
      <w:r w:rsidRPr="006F1BA9">
        <w:rPr>
          <w:rFonts w:ascii="Times New Roman" w:eastAsia="仿宋_GB2312" w:hAnsi="Times New Roman"/>
          <w:szCs w:val="32"/>
        </w:rPr>
        <w:t>交易所予以相应纪律处分。</w:t>
      </w:r>
    </w:p>
    <w:p w14:paraId="5397567B" w14:textId="77777777" w:rsidR="00B71775" w:rsidRPr="006F1BA9" w:rsidRDefault="00FC72A7" w:rsidP="0008040D">
      <w:pPr>
        <w:pStyle w:val="2"/>
        <w:ind w:firstLine="720"/>
        <w:rPr>
          <w:rFonts w:ascii="Times New Roman" w:hAnsi="Times New Roman"/>
          <w:b w:val="0"/>
          <w:sz w:val="36"/>
          <w:szCs w:val="36"/>
        </w:rPr>
      </w:pPr>
      <w:bookmarkStart w:id="44" w:name="_Toc532587204"/>
      <w:r w:rsidRPr="0008040D">
        <w:rPr>
          <w:rFonts w:ascii="Times New Roman" w:hAnsi="Times New Roman"/>
          <w:b w:val="0"/>
          <w:sz w:val="36"/>
          <w:szCs w:val="36"/>
        </w:rPr>
        <w:lastRenderedPageBreak/>
        <w:t>第四章</w:t>
      </w:r>
      <w:r w:rsidR="00123AE6" w:rsidRPr="006F1BA9">
        <w:rPr>
          <w:rFonts w:ascii="Times New Roman" w:hAnsi="Times New Roman"/>
          <w:b w:val="0"/>
          <w:sz w:val="36"/>
          <w:szCs w:val="36"/>
        </w:rPr>
        <w:t xml:space="preserve"> </w:t>
      </w:r>
      <w:r w:rsidRPr="0008040D">
        <w:rPr>
          <w:rFonts w:ascii="Times New Roman" w:hAnsi="Times New Roman"/>
          <w:b w:val="0"/>
          <w:sz w:val="36"/>
          <w:szCs w:val="36"/>
        </w:rPr>
        <w:t>交易业务指南</w:t>
      </w:r>
      <w:bookmarkEnd w:id="32"/>
      <w:bookmarkEnd w:id="33"/>
      <w:bookmarkEnd w:id="44"/>
    </w:p>
    <w:p w14:paraId="5397567C" w14:textId="77777777" w:rsidR="002D5D04" w:rsidRPr="006F1BA9" w:rsidRDefault="002D5D04" w:rsidP="00A9525A">
      <w:pPr>
        <w:pStyle w:val="3"/>
        <w:ind w:firstLine="640"/>
        <w:rPr>
          <w:rFonts w:ascii="Times New Roman" w:hAnsi="Times New Roman"/>
          <w:b w:val="0"/>
        </w:rPr>
      </w:pPr>
      <w:bookmarkStart w:id="45" w:name="_Toc528328639"/>
      <w:bookmarkStart w:id="46" w:name="_Toc532587205"/>
      <w:bookmarkStart w:id="47" w:name="_Toc457812994"/>
      <w:bookmarkEnd w:id="34"/>
      <w:bookmarkEnd w:id="35"/>
      <w:bookmarkEnd w:id="36"/>
      <w:r w:rsidRPr="006F1BA9">
        <w:rPr>
          <w:rFonts w:ascii="Times New Roman"/>
          <w:b w:val="0"/>
        </w:rPr>
        <w:t>一、交易权限管理</w:t>
      </w:r>
      <w:bookmarkEnd w:id="45"/>
      <w:bookmarkEnd w:id="46"/>
    </w:p>
    <w:p w14:paraId="5397567D" w14:textId="77777777" w:rsidR="009C3066" w:rsidRPr="006F1BA9" w:rsidRDefault="009C3066" w:rsidP="00F3707D">
      <w:pPr>
        <w:ind w:firstLine="640"/>
        <w:rPr>
          <w:rFonts w:ascii="Times New Roman" w:eastAsia="楷体" w:hAnsi="Times New Roman"/>
          <w:color w:val="000000"/>
          <w:kern w:val="0"/>
          <w:szCs w:val="32"/>
        </w:rPr>
      </w:pPr>
      <w:r w:rsidRPr="006F1BA9">
        <w:rPr>
          <w:rFonts w:ascii="Times New Roman" w:eastAsia="楷体" w:hAnsi="楷体"/>
          <w:color w:val="000000"/>
          <w:kern w:val="0"/>
          <w:szCs w:val="32"/>
        </w:rPr>
        <w:t>（一）交易权限要求</w:t>
      </w:r>
    </w:p>
    <w:p w14:paraId="5397567E" w14:textId="77777777" w:rsidR="009C3066" w:rsidRPr="006F1BA9" w:rsidRDefault="009C3066" w:rsidP="00A552FC">
      <w:pPr>
        <w:ind w:firstLine="640"/>
        <w:rPr>
          <w:rFonts w:ascii="Times New Roman" w:eastAsia="仿宋_GB2312" w:hAnsi="Times New Roman"/>
          <w:color w:val="000000"/>
          <w:szCs w:val="32"/>
        </w:rPr>
      </w:pPr>
      <w:r w:rsidRPr="006F1BA9">
        <w:rPr>
          <w:rFonts w:ascii="Times New Roman" w:eastAsia="仿宋_GB2312" w:hAnsi="Times New Roman"/>
          <w:color w:val="000000"/>
          <w:kern w:val="0"/>
          <w:szCs w:val="32"/>
        </w:rPr>
        <w:t>本所期权交易与期货交易共用交易编码，</w:t>
      </w:r>
      <w:r w:rsidRPr="006F1BA9">
        <w:rPr>
          <w:rFonts w:ascii="Times New Roman" w:eastAsia="仿宋_GB2312" w:hAnsi="Times New Roman"/>
          <w:szCs w:val="32"/>
        </w:rPr>
        <w:t>客户进行期权交易，</w:t>
      </w:r>
      <w:r w:rsidRPr="006F1BA9">
        <w:rPr>
          <w:rFonts w:ascii="Times New Roman" w:eastAsia="仿宋_GB2312" w:hAnsi="Times New Roman"/>
          <w:color w:val="000000"/>
          <w:kern w:val="0"/>
          <w:szCs w:val="32"/>
        </w:rPr>
        <w:t>应当具有本所交易编码；不具有</w:t>
      </w:r>
      <w:r w:rsidRPr="006F1BA9">
        <w:rPr>
          <w:rFonts w:ascii="Times New Roman" w:eastAsia="仿宋_GB2312" w:hAnsi="Times New Roman"/>
          <w:szCs w:val="32"/>
        </w:rPr>
        <w:t>交易编码的，应当先通过所在期货公司会员申请交易编码</w:t>
      </w:r>
      <w:r w:rsidRPr="006F1BA9">
        <w:rPr>
          <w:rFonts w:ascii="Times New Roman" w:eastAsia="仿宋_GB2312" w:hAnsi="Times New Roman"/>
          <w:color w:val="000000"/>
          <w:szCs w:val="32"/>
        </w:rPr>
        <w:t>。</w:t>
      </w:r>
    </w:p>
    <w:p w14:paraId="5397567F" w14:textId="77777777" w:rsidR="009C3066" w:rsidRPr="006F1BA9" w:rsidRDefault="009C3066" w:rsidP="00A552FC">
      <w:pPr>
        <w:ind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期权交易实行权限管理，</w:t>
      </w:r>
      <w:r w:rsidRPr="006F1BA9">
        <w:rPr>
          <w:rFonts w:ascii="Times New Roman" w:eastAsia="仿宋_GB2312" w:hAnsi="Times New Roman"/>
          <w:szCs w:val="32"/>
        </w:rPr>
        <w:t>客户</w:t>
      </w:r>
      <w:r w:rsidRPr="006F1BA9">
        <w:rPr>
          <w:rFonts w:ascii="Times New Roman" w:eastAsia="仿宋_GB2312" w:hAnsi="Times New Roman"/>
          <w:color w:val="000000"/>
          <w:szCs w:val="32"/>
        </w:rPr>
        <w:t>期权交易权限</w:t>
      </w:r>
      <w:r w:rsidRPr="006F1BA9">
        <w:rPr>
          <w:rFonts w:ascii="Times New Roman" w:eastAsia="仿宋_GB2312" w:hAnsi="Times New Roman"/>
          <w:szCs w:val="32"/>
        </w:rPr>
        <w:t>由期货公司会员</w:t>
      </w:r>
      <w:r w:rsidRPr="006F1BA9">
        <w:rPr>
          <w:rFonts w:ascii="Times New Roman" w:eastAsia="仿宋_GB2312" w:hAnsi="Times New Roman"/>
          <w:color w:val="000000"/>
          <w:szCs w:val="32"/>
        </w:rPr>
        <w:t>控制</w:t>
      </w:r>
      <w:r w:rsidR="007C48ED">
        <w:rPr>
          <w:rFonts w:ascii="Times New Roman" w:eastAsia="仿宋_GB2312" w:hAnsi="Times New Roman" w:hint="eastAsia"/>
          <w:color w:val="000000"/>
          <w:szCs w:val="32"/>
        </w:rPr>
        <w:t>，</w:t>
      </w:r>
      <w:r w:rsidR="003414F7">
        <w:rPr>
          <w:rFonts w:ascii="Times New Roman" w:eastAsia="仿宋_GB2312" w:hAnsi="Times New Roman" w:hint="eastAsia"/>
          <w:color w:val="000000"/>
          <w:szCs w:val="32"/>
        </w:rPr>
        <w:t>本所期权交易权限不区分品种</w:t>
      </w:r>
      <w:r w:rsidRPr="006F1BA9">
        <w:rPr>
          <w:rFonts w:ascii="Times New Roman" w:eastAsia="仿宋_GB2312" w:hAnsi="Times New Roman"/>
          <w:color w:val="000000"/>
          <w:szCs w:val="32"/>
        </w:rPr>
        <w:t>。期货公司会员端系统应将该会员下本所所有交易编码的期权交易权限默认设置为</w:t>
      </w:r>
      <w:r w:rsidRPr="006F1BA9">
        <w:rPr>
          <w:rFonts w:ascii="Times New Roman" w:eastAsia="仿宋_GB2312" w:hAnsi="Times New Roman"/>
          <w:color w:val="000000"/>
          <w:szCs w:val="32"/>
        </w:rPr>
        <w:t>“</w:t>
      </w:r>
      <w:r w:rsidRPr="006F1BA9">
        <w:rPr>
          <w:rFonts w:ascii="Times New Roman" w:eastAsia="仿宋_GB2312" w:hAnsi="Times New Roman"/>
          <w:color w:val="000000"/>
          <w:szCs w:val="32"/>
        </w:rPr>
        <w:t>关闭</w:t>
      </w:r>
      <w:r w:rsidRPr="006F1BA9">
        <w:rPr>
          <w:rFonts w:ascii="Times New Roman" w:eastAsia="仿宋_GB2312" w:hAnsi="Times New Roman"/>
          <w:color w:val="000000"/>
          <w:szCs w:val="32"/>
        </w:rPr>
        <w:t>”</w:t>
      </w:r>
      <w:r w:rsidRPr="006F1BA9">
        <w:rPr>
          <w:rFonts w:ascii="Times New Roman" w:eastAsia="仿宋_GB2312" w:hAnsi="Times New Roman"/>
          <w:color w:val="000000"/>
          <w:kern w:val="0"/>
          <w:szCs w:val="32"/>
        </w:rPr>
        <w:t>。</w:t>
      </w:r>
      <w:r w:rsidRPr="006F1BA9">
        <w:rPr>
          <w:rFonts w:ascii="Times New Roman" w:eastAsia="仿宋_GB2312" w:hAnsi="Times New Roman"/>
          <w:szCs w:val="32"/>
        </w:rPr>
        <w:t>客户进行期权交易应向期货公司会员申请开通期权交易权限。</w:t>
      </w:r>
    </w:p>
    <w:p w14:paraId="53975680" w14:textId="77777777" w:rsidR="009C3066" w:rsidRPr="006F1BA9" w:rsidRDefault="009C3066" w:rsidP="009B616E">
      <w:pPr>
        <w:ind w:firstLine="640"/>
        <w:rPr>
          <w:rFonts w:ascii="Times New Roman" w:eastAsia="楷体" w:hAnsi="Times New Roman"/>
          <w:color w:val="000000"/>
          <w:kern w:val="0"/>
          <w:szCs w:val="32"/>
        </w:rPr>
      </w:pPr>
      <w:r w:rsidRPr="006F1BA9">
        <w:rPr>
          <w:rFonts w:ascii="Times New Roman" w:eastAsia="楷体" w:hAnsi="楷体"/>
          <w:color w:val="000000"/>
          <w:kern w:val="0"/>
          <w:szCs w:val="32"/>
        </w:rPr>
        <w:t>（二）交易权限申请</w:t>
      </w:r>
    </w:p>
    <w:p w14:paraId="53975681" w14:textId="77777777" w:rsidR="009E3011" w:rsidRPr="006F1BA9" w:rsidRDefault="009E3011" w:rsidP="009E3011">
      <w:pPr>
        <w:ind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期货公司会员应当要求客户到其营业场所办理开通期权交易权限相关事宜，暂不采取上门或网上申请开通交易权限的方式。</w:t>
      </w:r>
    </w:p>
    <w:p w14:paraId="53975682" w14:textId="77777777" w:rsidR="009E3011" w:rsidRPr="006F1BA9" w:rsidRDefault="009E3011" w:rsidP="009E3011">
      <w:pPr>
        <w:ind w:firstLine="640"/>
        <w:rPr>
          <w:rFonts w:ascii="Times New Roman" w:eastAsia="仿宋_GB2312" w:hAnsi="Times New Roman"/>
          <w:color w:val="000000"/>
          <w:kern w:val="0"/>
          <w:szCs w:val="32"/>
        </w:rPr>
      </w:pPr>
      <w:r w:rsidRPr="006F1BA9">
        <w:rPr>
          <w:rFonts w:ascii="Times New Roman" w:eastAsia="仿宋_GB2312" w:hAnsi="Times New Roman"/>
          <w:color w:val="000000"/>
          <w:kern w:val="0"/>
          <w:szCs w:val="32"/>
        </w:rPr>
        <w:t>期货公司会员为客户开通期权交易权限前，应当要求客户填写期权交易权限申请表，依据《办法》和本指南要求，为符合要求的客户开通期权交易权限，不得为不符合要求的客户开通期权交易权限。</w:t>
      </w:r>
      <w:r w:rsidRPr="006F1BA9">
        <w:rPr>
          <w:rFonts w:ascii="Times New Roman" w:eastAsia="仿宋_GB2312" w:hAnsi="Times New Roman"/>
          <w:szCs w:val="32"/>
        </w:rPr>
        <w:t>个人客户、一般单位客户、特殊单位客户或做市商分别适用不同的期权交易权限申请表</w:t>
      </w:r>
      <w:r w:rsidRPr="006F1BA9">
        <w:rPr>
          <w:rFonts w:ascii="Times New Roman" w:eastAsia="仿宋_GB2312" w:hAnsi="Times New Roman"/>
          <w:szCs w:val="32"/>
        </w:rPr>
        <w:t>(</w:t>
      </w:r>
      <w:r w:rsidRPr="006F1BA9">
        <w:rPr>
          <w:rFonts w:ascii="Times New Roman" w:eastAsia="仿宋_GB2312" w:hAnsi="Times New Roman"/>
          <w:color w:val="000000"/>
          <w:kern w:val="0"/>
          <w:szCs w:val="32"/>
        </w:rPr>
        <w:t>期权交易权限申请表范例参见附件</w:t>
      </w:r>
      <w:r>
        <w:rPr>
          <w:rFonts w:ascii="Times New Roman" w:eastAsia="仿宋_GB2312" w:hAnsi="Times New Roman"/>
          <w:color w:val="000000"/>
          <w:kern w:val="0"/>
          <w:szCs w:val="32"/>
        </w:rPr>
        <w:t>2</w:t>
      </w:r>
      <w:r w:rsidRPr="006F1BA9">
        <w:rPr>
          <w:rFonts w:ascii="Times New Roman" w:eastAsia="仿宋_GB2312" w:hAnsi="Times New Roman"/>
          <w:color w:val="000000"/>
          <w:kern w:val="0"/>
          <w:szCs w:val="32"/>
        </w:rPr>
        <w:t>)</w:t>
      </w:r>
      <w:r w:rsidRPr="006F1BA9">
        <w:rPr>
          <w:rFonts w:ascii="Times New Roman" w:eastAsia="仿宋_GB2312" w:hAnsi="Times New Roman"/>
          <w:color w:val="000000"/>
          <w:kern w:val="0"/>
          <w:szCs w:val="32"/>
        </w:rPr>
        <w:t>，期货公司会员可以根据需要增加内容，但不能删减内容。</w:t>
      </w:r>
    </w:p>
    <w:p w14:paraId="53975683" w14:textId="77777777" w:rsidR="009E3011" w:rsidRPr="006F1BA9" w:rsidRDefault="009E3011" w:rsidP="009E3011">
      <w:pPr>
        <w:ind w:firstLine="640"/>
        <w:rPr>
          <w:rFonts w:ascii="Times New Roman" w:eastAsia="仿宋_GB2312" w:hAnsi="Times New Roman"/>
          <w:szCs w:val="32"/>
        </w:rPr>
      </w:pPr>
      <w:r w:rsidRPr="006F1BA9">
        <w:rPr>
          <w:rFonts w:ascii="Times New Roman" w:eastAsia="仿宋_GB2312" w:hAnsi="Times New Roman"/>
          <w:color w:val="000000"/>
          <w:kern w:val="0"/>
          <w:szCs w:val="32"/>
        </w:rPr>
        <w:lastRenderedPageBreak/>
        <w:t>申请表应当由个人客户本人签字，单位客户加盖本公司公章。期货公司会员需对客户</w:t>
      </w:r>
      <w:r w:rsidRPr="006F1BA9">
        <w:rPr>
          <w:rFonts w:ascii="Times New Roman" w:eastAsia="仿宋_GB2312" w:hAnsi="Times New Roman"/>
          <w:szCs w:val="32"/>
        </w:rPr>
        <w:t>填写期权交易权限申请表等过程全程录像。</w:t>
      </w:r>
    </w:p>
    <w:p w14:paraId="53975684" w14:textId="77777777" w:rsidR="009C3066" w:rsidRPr="00D92204" w:rsidRDefault="00B23255" w:rsidP="00A552FC">
      <w:pPr>
        <w:pStyle w:val="26"/>
        <w:numPr>
          <w:ilvl w:val="255"/>
          <w:numId w:val="0"/>
        </w:numPr>
        <w:ind w:firstLineChars="200" w:firstLine="640"/>
        <w:rPr>
          <w:rFonts w:ascii="Times New Roman" w:eastAsia="仿宋_GB2312" w:hAnsi="Times New Roman"/>
          <w:color w:val="000000"/>
          <w:kern w:val="0"/>
          <w:szCs w:val="32"/>
        </w:rPr>
      </w:pPr>
      <w:r w:rsidRPr="00D92204">
        <w:rPr>
          <w:rFonts w:ascii="Times New Roman" w:eastAsia="仿宋_GB2312" w:hAnsi="Times New Roman"/>
          <w:color w:val="000000"/>
          <w:kern w:val="0"/>
          <w:szCs w:val="32"/>
        </w:rPr>
        <w:t>期货公司会员的</w:t>
      </w:r>
      <w:r w:rsidR="009C3066" w:rsidRPr="00D92204">
        <w:rPr>
          <w:rFonts w:ascii="Times New Roman" w:eastAsia="仿宋_GB2312" w:hAnsi="Times New Roman"/>
          <w:color w:val="000000"/>
          <w:kern w:val="0"/>
          <w:szCs w:val="32"/>
        </w:rPr>
        <w:t>客户在</w:t>
      </w:r>
      <w:r w:rsidRPr="00D92204">
        <w:rPr>
          <w:rFonts w:ascii="Times New Roman" w:eastAsia="仿宋_GB2312" w:hAnsi="Times New Roman" w:hint="eastAsia"/>
          <w:color w:val="000000"/>
          <w:kern w:val="0"/>
          <w:szCs w:val="32"/>
        </w:rPr>
        <w:t>其他</w:t>
      </w:r>
      <w:r w:rsidR="009C3066" w:rsidRPr="00D92204">
        <w:rPr>
          <w:rFonts w:ascii="Times New Roman" w:eastAsia="仿宋_GB2312" w:hAnsi="Times New Roman"/>
          <w:color w:val="000000"/>
          <w:kern w:val="0"/>
          <w:szCs w:val="32"/>
        </w:rPr>
        <w:t>期货公司处已开通</w:t>
      </w:r>
      <w:r w:rsidR="00AC0A2D" w:rsidRPr="00D92204">
        <w:rPr>
          <w:rFonts w:ascii="Times New Roman" w:eastAsia="仿宋_GB2312" w:hAnsi="Times New Roman" w:hint="eastAsia"/>
          <w:color w:val="000000"/>
          <w:kern w:val="0"/>
          <w:szCs w:val="32"/>
        </w:rPr>
        <w:t>境内交易所商品</w:t>
      </w:r>
      <w:r w:rsidR="009C3066" w:rsidRPr="00D92204">
        <w:rPr>
          <w:rFonts w:ascii="Times New Roman" w:eastAsia="仿宋_GB2312" w:hAnsi="Times New Roman"/>
          <w:color w:val="000000"/>
          <w:kern w:val="0"/>
          <w:szCs w:val="32"/>
        </w:rPr>
        <w:t>期权交易权限，</w:t>
      </w:r>
      <w:r w:rsidRPr="00D92204">
        <w:rPr>
          <w:rFonts w:ascii="Times New Roman" w:eastAsia="仿宋_GB2312" w:hAnsi="Times New Roman" w:hint="eastAsia"/>
          <w:color w:val="000000"/>
          <w:kern w:val="0"/>
          <w:szCs w:val="32"/>
        </w:rPr>
        <w:t>向其</w:t>
      </w:r>
      <w:r w:rsidR="009C3066" w:rsidRPr="00D92204">
        <w:rPr>
          <w:rFonts w:ascii="Times New Roman" w:eastAsia="仿宋_GB2312" w:hAnsi="Times New Roman"/>
          <w:color w:val="000000"/>
          <w:kern w:val="0"/>
          <w:szCs w:val="32"/>
        </w:rPr>
        <w:t>申请开通</w:t>
      </w:r>
      <w:r w:rsidR="00356DED" w:rsidRPr="00D92204">
        <w:rPr>
          <w:rFonts w:ascii="Times New Roman" w:eastAsia="仿宋_GB2312" w:hAnsi="Times New Roman" w:hint="eastAsia"/>
          <w:color w:val="000000"/>
          <w:kern w:val="0"/>
          <w:szCs w:val="32"/>
        </w:rPr>
        <w:t>本所</w:t>
      </w:r>
      <w:r w:rsidR="00AC0A2D" w:rsidRPr="00D92204">
        <w:rPr>
          <w:rFonts w:ascii="Times New Roman" w:eastAsia="仿宋_GB2312" w:hAnsi="Times New Roman" w:hint="eastAsia"/>
          <w:color w:val="000000"/>
          <w:kern w:val="0"/>
          <w:szCs w:val="32"/>
        </w:rPr>
        <w:t>期权</w:t>
      </w:r>
      <w:r w:rsidR="009C3066" w:rsidRPr="00D92204">
        <w:rPr>
          <w:rFonts w:ascii="Times New Roman" w:eastAsia="仿宋_GB2312" w:hAnsi="Times New Roman"/>
          <w:color w:val="000000"/>
          <w:kern w:val="0"/>
          <w:szCs w:val="32"/>
        </w:rPr>
        <w:t>交易权限时</w:t>
      </w:r>
      <w:r w:rsidRPr="00D92204">
        <w:rPr>
          <w:rFonts w:ascii="Times New Roman" w:eastAsia="仿宋_GB2312" w:hAnsi="Times New Roman" w:hint="eastAsia"/>
          <w:color w:val="000000"/>
          <w:kern w:val="0"/>
          <w:szCs w:val="32"/>
        </w:rPr>
        <w:t>，</w:t>
      </w:r>
      <w:r w:rsidRPr="00D92204">
        <w:rPr>
          <w:rFonts w:ascii="Times New Roman" w:eastAsia="仿宋_GB2312" w:hAnsi="Times New Roman"/>
          <w:color w:val="000000"/>
          <w:kern w:val="0"/>
          <w:szCs w:val="32"/>
        </w:rPr>
        <w:t>期货公司会员应当按如下规定办理</w:t>
      </w:r>
      <w:r w:rsidRPr="00D92204">
        <w:rPr>
          <w:rFonts w:ascii="Times New Roman" w:eastAsia="仿宋_GB2312" w:hAnsi="Times New Roman" w:hint="eastAsia"/>
          <w:color w:val="000000"/>
          <w:kern w:val="0"/>
          <w:szCs w:val="32"/>
        </w:rPr>
        <w:t>：</w:t>
      </w:r>
    </w:p>
    <w:p w14:paraId="53975685" w14:textId="77777777" w:rsidR="009C3066" w:rsidRPr="00D92204" w:rsidRDefault="009C3066" w:rsidP="00A552FC">
      <w:pPr>
        <w:pStyle w:val="26"/>
        <w:numPr>
          <w:ilvl w:val="255"/>
          <w:numId w:val="0"/>
        </w:numPr>
        <w:ind w:firstLineChars="200" w:firstLine="640"/>
        <w:rPr>
          <w:rFonts w:ascii="Times New Roman" w:eastAsia="仿宋_GB2312" w:hAnsi="Times New Roman"/>
          <w:color w:val="000000"/>
          <w:kern w:val="0"/>
          <w:szCs w:val="32"/>
        </w:rPr>
      </w:pPr>
      <w:r w:rsidRPr="00D92204">
        <w:rPr>
          <w:rFonts w:ascii="Times New Roman" w:eastAsia="仿宋_GB2312" w:hAnsi="Times New Roman"/>
          <w:color w:val="000000"/>
          <w:kern w:val="0"/>
          <w:szCs w:val="32"/>
        </w:rPr>
        <w:t>1.</w:t>
      </w:r>
      <w:r w:rsidR="006F1BA9" w:rsidRPr="00D92204">
        <w:rPr>
          <w:rFonts w:ascii="Times New Roman" w:eastAsia="仿宋_GB2312" w:hAnsi="Times New Roman" w:hint="eastAsia"/>
          <w:color w:val="000000"/>
          <w:kern w:val="0"/>
          <w:szCs w:val="32"/>
        </w:rPr>
        <w:t xml:space="preserve"> </w:t>
      </w:r>
      <w:r w:rsidR="00B23255" w:rsidRPr="00D92204">
        <w:rPr>
          <w:rFonts w:ascii="Times New Roman" w:eastAsia="仿宋_GB2312" w:hAnsi="Times New Roman" w:hint="eastAsia"/>
          <w:color w:val="000000"/>
          <w:kern w:val="0"/>
          <w:szCs w:val="32"/>
        </w:rPr>
        <w:t>若该客户</w:t>
      </w:r>
      <w:r w:rsidRPr="00D92204">
        <w:rPr>
          <w:rFonts w:ascii="Times New Roman" w:eastAsia="仿宋_GB2312" w:hAnsi="Times New Roman"/>
          <w:color w:val="000000"/>
          <w:kern w:val="0"/>
          <w:szCs w:val="32"/>
        </w:rPr>
        <w:t>具备</w:t>
      </w:r>
      <w:r w:rsidR="00943041" w:rsidRPr="00D92204">
        <w:rPr>
          <w:rFonts w:ascii="Times New Roman" w:eastAsia="仿宋_GB2312" w:hAnsi="Times New Roman" w:hint="eastAsia"/>
          <w:color w:val="000000"/>
          <w:kern w:val="0"/>
          <w:szCs w:val="32"/>
        </w:rPr>
        <w:t>境内交易所商品</w:t>
      </w:r>
      <w:r w:rsidRPr="00D92204">
        <w:rPr>
          <w:rFonts w:ascii="Times New Roman" w:eastAsia="仿宋_GB2312" w:hAnsi="Times New Roman"/>
          <w:color w:val="000000"/>
          <w:kern w:val="0"/>
          <w:szCs w:val="32"/>
        </w:rPr>
        <w:t>期权真实成交记录，</w:t>
      </w:r>
      <w:r w:rsidR="00B23255" w:rsidRPr="00D92204">
        <w:rPr>
          <w:rFonts w:ascii="Times New Roman" w:eastAsia="仿宋_GB2312" w:hAnsi="Times New Roman" w:hint="eastAsia"/>
          <w:color w:val="000000"/>
          <w:kern w:val="0"/>
          <w:szCs w:val="32"/>
        </w:rPr>
        <w:t>具有</w:t>
      </w:r>
      <w:r w:rsidRPr="00D92204">
        <w:rPr>
          <w:rFonts w:ascii="Times New Roman" w:eastAsia="仿宋_GB2312" w:hAnsi="Times New Roman"/>
          <w:color w:val="000000"/>
          <w:kern w:val="0"/>
          <w:szCs w:val="32"/>
        </w:rPr>
        <w:t>加盖相关期货公司合法有效印章的最近三年内期权交易结算单证明，填写并提交期权交易权限申请表，期货公司会员可不要求其提供资金、知识测试、仿真交易成交记录、仿真交易行权记录的证明材料，完成适当性评估后为其开通期权交易权限；</w:t>
      </w:r>
    </w:p>
    <w:p w14:paraId="53975686" w14:textId="77777777" w:rsidR="009C3066" w:rsidRPr="00D92204" w:rsidRDefault="009C3066" w:rsidP="00A552FC">
      <w:pPr>
        <w:pStyle w:val="26"/>
        <w:numPr>
          <w:ilvl w:val="255"/>
          <w:numId w:val="0"/>
        </w:numPr>
        <w:ind w:firstLineChars="200" w:firstLine="640"/>
        <w:rPr>
          <w:rFonts w:ascii="Times New Roman" w:eastAsia="仿宋_GB2312" w:hAnsi="Times New Roman"/>
          <w:color w:val="000000"/>
          <w:kern w:val="0"/>
          <w:szCs w:val="32"/>
        </w:rPr>
      </w:pPr>
      <w:r w:rsidRPr="00D92204">
        <w:rPr>
          <w:rFonts w:ascii="Times New Roman" w:eastAsia="仿宋_GB2312" w:hAnsi="Times New Roman"/>
          <w:color w:val="000000"/>
          <w:kern w:val="0"/>
          <w:szCs w:val="32"/>
        </w:rPr>
        <w:t>2.</w:t>
      </w:r>
      <w:r w:rsidR="006F1BA9" w:rsidRPr="00D92204">
        <w:rPr>
          <w:rFonts w:ascii="Times New Roman" w:eastAsia="仿宋_GB2312" w:hAnsi="Times New Roman" w:hint="eastAsia"/>
          <w:color w:val="000000"/>
          <w:kern w:val="0"/>
          <w:szCs w:val="32"/>
        </w:rPr>
        <w:t xml:space="preserve"> </w:t>
      </w:r>
      <w:r w:rsidR="00B23255" w:rsidRPr="00D92204">
        <w:rPr>
          <w:rFonts w:ascii="Times New Roman" w:eastAsia="仿宋_GB2312" w:hAnsi="Times New Roman" w:hint="eastAsia"/>
          <w:color w:val="000000"/>
          <w:kern w:val="0"/>
          <w:szCs w:val="32"/>
        </w:rPr>
        <w:t>若该客户</w:t>
      </w:r>
      <w:r w:rsidRPr="00D92204">
        <w:rPr>
          <w:rFonts w:ascii="Times New Roman" w:eastAsia="仿宋_GB2312" w:hAnsi="Times New Roman"/>
          <w:color w:val="000000"/>
          <w:kern w:val="0"/>
          <w:szCs w:val="32"/>
        </w:rPr>
        <w:t>尚无</w:t>
      </w:r>
      <w:r w:rsidR="005D66C0" w:rsidRPr="00D92204">
        <w:rPr>
          <w:rFonts w:ascii="Times New Roman" w:eastAsia="仿宋_GB2312" w:hAnsi="Times New Roman" w:hint="eastAsia"/>
          <w:color w:val="000000"/>
          <w:kern w:val="0"/>
          <w:szCs w:val="32"/>
        </w:rPr>
        <w:t>境内交易所</w:t>
      </w:r>
      <w:r w:rsidR="00D202BD" w:rsidRPr="00D92204">
        <w:rPr>
          <w:rFonts w:ascii="Times New Roman" w:eastAsia="仿宋_GB2312" w:hAnsi="Times New Roman" w:hint="eastAsia"/>
          <w:color w:val="000000"/>
          <w:kern w:val="0"/>
          <w:szCs w:val="32"/>
        </w:rPr>
        <w:t>商品</w:t>
      </w:r>
      <w:r w:rsidRPr="00D92204">
        <w:rPr>
          <w:rFonts w:ascii="Times New Roman" w:eastAsia="仿宋_GB2312" w:hAnsi="Times New Roman"/>
          <w:color w:val="000000"/>
          <w:kern w:val="0"/>
          <w:szCs w:val="32"/>
        </w:rPr>
        <w:t>期权真实成交记录，期货公司会员仍需按首次申请要求审核所有相关证明材料，进行适当性评估，客户的知识测试成绩和仿真交易经历可</w:t>
      </w:r>
      <w:r w:rsidR="00B23255" w:rsidRPr="00D92204">
        <w:rPr>
          <w:rFonts w:ascii="Times New Roman" w:eastAsia="仿宋_GB2312" w:hAnsi="Times New Roman" w:hint="eastAsia"/>
          <w:color w:val="000000"/>
          <w:kern w:val="0"/>
          <w:szCs w:val="32"/>
        </w:rPr>
        <w:t>重复</w:t>
      </w:r>
      <w:r w:rsidR="00B23255" w:rsidRPr="00D92204">
        <w:rPr>
          <w:rFonts w:ascii="Times New Roman" w:eastAsia="仿宋_GB2312" w:hAnsi="Times New Roman"/>
          <w:color w:val="000000"/>
          <w:kern w:val="0"/>
          <w:szCs w:val="32"/>
        </w:rPr>
        <w:t>使用</w:t>
      </w:r>
      <w:r w:rsidRPr="00D92204">
        <w:rPr>
          <w:rFonts w:ascii="Times New Roman" w:eastAsia="仿宋_GB2312" w:hAnsi="Times New Roman"/>
          <w:color w:val="000000"/>
          <w:kern w:val="0"/>
          <w:szCs w:val="32"/>
        </w:rPr>
        <w:t>。</w:t>
      </w:r>
    </w:p>
    <w:p w14:paraId="53975687" w14:textId="77777777" w:rsidR="009C3066" w:rsidRPr="00D92204" w:rsidRDefault="009C3066" w:rsidP="009B616E">
      <w:pPr>
        <w:pStyle w:val="26"/>
        <w:numPr>
          <w:ilvl w:val="255"/>
          <w:numId w:val="0"/>
        </w:numPr>
        <w:ind w:firstLineChars="200" w:firstLine="640"/>
        <w:rPr>
          <w:rFonts w:ascii="Times New Roman" w:eastAsia="楷体" w:hAnsi="Times New Roman"/>
          <w:color w:val="000000"/>
          <w:kern w:val="0"/>
          <w:szCs w:val="32"/>
        </w:rPr>
      </w:pPr>
      <w:r w:rsidRPr="00D92204">
        <w:rPr>
          <w:rFonts w:ascii="Times New Roman" w:eastAsia="楷体" w:hAnsi="楷体"/>
          <w:color w:val="000000"/>
          <w:kern w:val="0"/>
          <w:szCs w:val="32"/>
        </w:rPr>
        <w:t>（三）交易权限报备</w:t>
      </w:r>
    </w:p>
    <w:p w14:paraId="53975688" w14:textId="77777777" w:rsidR="009C3066" w:rsidRPr="00D92204" w:rsidRDefault="009C3066" w:rsidP="00A552FC">
      <w:pPr>
        <w:ind w:firstLine="640"/>
        <w:rPr>
          <w:rFonts w:ascii="Times New Roman" w:eastAsia="仿宋_GB2312" w:hAnsi="Times New Roman"/>
          <w:color w:val="000000"/>
          <w:kern w:val="0"/>
          <w:szCs w:val="32"/>
        </w:rPr>
      </w:pPr>
      <w:r w:rsidRPr="00D92204">
        <w:rPr>
          <w:rFonts w:ascii="Times New Roman" w:eastAsia="仿宋_GB2312" w:hAnsi="Times New Roman"/>
          <w:color w:val="000000"/>
          <w:kern w:val="0"/>
          <w:szCs w:val="32"/>
        </w:rPr>
        <w:t>期货公司会员应当在每个交易日为客户开通期权交易权限后，通过会员服务系统向交易所报备开通期权交易权限的交易编码（支持单个录入和批量导入两种方式）。期货公司会员应当及时真实报备，不得多报、漏报、错报。</w:t>
      </w:r>
    </w:p>
    <w:p w14:paraId="53975689" w14:textId="77777777" w:rsidR="009C3066" w:rsidRPr="00D92204" w:rsidRDefault="009C3066" w:rsidP="00A552FC">
      <w:pPr>
        <w:ind w:firstLine="640"/>
        <w:rPr>
          <w:rFonts w:ascii="Times New Roman" w:eastAsia="仿宋_GB2312" w:hAnsi="Times New Roman"/>
          <w:szCs w:val="32"/>
        </w:rPr>
      </w:pPr>
      <w:r w:rsidRPr="00D92204">
        <w:rPr>
          <w:rFonts w:ascii="Times New Roman" w:eastAsia="仿宋_GB2312" w:hAnsi="Times New Roman"/>
          <w:color w:val="000000"/>
          <w:kern w:val="0"/>
          <w:szCs w:val="32"/>
        </w:rPr>
        <w:t>批量导入时可在页面下载使用</w:t>
      </w:r>
      <w:r w:rsidR="00286C69" w:rsidRPr="00D92204">
        <w:rPr>
          <w:rFonts w:ascii="Times New Roman" w:eastAsia="仿宋_GB2312" w:hAnsi="Times New Roman" w:hint="eastAsia"/>
          <w:color w:val="000000"/>
          <w:kern w:val="0"/>
          <w:szCs w:val="32"/>
        </w:rPr>
        <w:t>CSV</w:t>
      </w:r>
      <w:r w:rsidRPr="00D92204">
        <w:rPr>
          <w:rFonts w:ascii="Times New Roman" w:eastAsia="仿宋_GB2312" w:hAnsi="Times New Roman"/>
          <w:color w:val="000000"/>
          <w:kern w:val="0"/>
          <w:szCs w:val="32"/>
        </w:rPr>
        <w:t>文件格式模板，批量</w:t>
      </w:r>
      <w:r w:rsidRPr="00D92204">
        <w:rPr>
          <w:rFonts w:ascii="Times New Roman" w:eastAsia="仿宋_GB2312" w:hAnsi="Times New Roman"/>
          <w:color w:val="000000"/>
          <w:kern w:val="0"/>
          <w:szCs w:val="32"/>
        </w:rPr>
        <w:lastRenderedPageBreak/>
        <w:t>导</w:t>
      </w:r>
      <w:r w:rsidRPr="00D92204">
        <w:rPr>
          <w:rFonts w:ascii="Times New Roman" w:eastAsia="仿宋_GB2312" w:hAnsi="Times New Roman"/>
          <w:szCs w:val="32"/>
        </w:rPr>
        <w:t>入注意事项：</w:t>
      </w:r>
    </w:p>
    <w:p w14:paraId="5397568A" w14:textId="77777777" w:rsidR="009C3066" w:rsidRPr="00D92204" w:rsidRDefault="009C3066" w:rsidP="00A552FC">
      <w:pPr>
        <w:ind w:firstLine="640"/>
        <w:rPr>
          <w:rFonts w:ascii="Times New Roman" w:eastAsia="仿宋_GB2312" w:hAnsi="Times New Roman"/>
          <w:szCs w:val="32"/>
        </w:rPr>
      </w:pPr>
      <w:r w:rsidRPr="00D92204">
        <w:rPr>
          <w:rFonts w:ascii="Times New Roman" w:eastAsia="仿宋_GB2312" w:hAnsi="Times New Roman"/>
          <w:szCs w:val="32"/>
        </w:rPr>
        <w:t>1.</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szCs w:val="32"/>
        </w:rPr>
        <w:t>导入文件类型必须为</w:t>
      </w:r>
      <w:r w:rsidRPr="00D92204">
        <w:rPr>
          <w:rFonts w:ascii="Times New Roman" w:eastAsia="仿宋_GB2312" w:hAnsi="Times New Roman"/>
          <w:szCs w:val="32"/>
        </w:rPr>
        <w:t>CSV</w:t>
      </w:r>
      <w:r w:rsidRPr="00D92204">
        <w:rPr>
          <w:rFonts w:ascii="Times New Roman" w:eastAsia="仿宋_GB2312" w:hAnsi="Times New Roman"/>
          <w:szCs w:val="32"/>
        </w:rPr>
        <w:t>文件</w:t>
      </w:r>
      <w:r w:rsidRPr="00D92204">
        <w:rPr>
          <w:rFonts w:ascii="Times New Roman" w:eastAsia="仿宋_GB2312" w:hAnsi="Times New Roman"/>
          <w:szCs w:val="32"/>
        </w:rPr>
        <w:t>;</w:t>
      </w:r>
    </w:p>
    <w:p w14:paraId="5397568B" w14:textId="77777777" w:rsidR="009C3066" w:rsidRPr="00D92204" w:rsidRDefault="009C3066" w:rsidP="00A552FC">
      <w:pPr>
        <w:ind w:firstLine="640"/>
        <w:rPr>
          <w:rFonts w:ascii="Times New Roman" w:eastAsia="仿宋_GB2312" w:hAnsi="Times New Roman"/>
          <w:szCs w:val="32"/>
        </w:rPr>
      </w:pPr>
      <w:r w:rsidRPr="00D92204">
        <w:rPr>
          <w:rFonts w:ascii="Times New Roman" w:eastAsia="仿宋_GB2312" w:hAnsi="Times New Roman"/>
          <w:szCs w:val="32"/>
        </w:rPr>
        <w:t>2.</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szCs w:val="32"/>
        </w:rPr>
        <w:t>CSV</w:t>
      </w:r>
      <w:r w:rsidRPr="00D92204">
        <w:rPr>
          <w:rFonts w:ascii="Times New Roman" w:eastAsia="仿宋_GB2312" w:hAnsi="Times New Roman"/>
          <w:szCs w:val="32"/>
        </w:rPr>
        <w:t>文件每行仅包含</w:t>
      </w:r>
      <w:r w:rsidRPr="00D92204">
        <w:rPr>
          <w:rFonts w:ascii="Times New Roman" w:eastAsia="仿宋_GB2312" w:hAnsi="Times New Roman"/>
          <w:szCs w:val="32"/>
        </w:rPr>
        <w:t>“</w:t>
      </w:r>
      <w:r w:rsidRPr="00D92204">
        <w:rPr>
          <w:rFonts w:ascii="Times New Roman" w:eastAsia="仿宋_GB2312" w:hAnsi="Times New Roman"/>
          <w:szCs w:val="32"/>
        </w:rPr>
        <w:t>客户号</w:t>
      </w:r>
      <w:r w:rsidRPr="00D92204">
        <w:rPr>
          <w:rFonts w:ascii="Times New Roman" w:eastAsia="仿宋_GB2312" w:hAnsi="Times New Roman"/>
          <w:szCs w:val="32"/>
        </w:rPr>
        <w:t>”1</w:t>
      </w:r>
      <w:r w:rsidRPr="00D92204">
        <w:rPr>
          <w:rFonts w:ascii="Times New Roman" w:eastAsia="仿宋_GB2312" w:hAnsi="Times New Roman"/>
          <w:szCs w:val="32"/>
        </w:rPr>
        <w:t>列数字，不能包含汉字及逗号、分号等字符，否则会上传失败；</w:t>
      </w:r>
    </w:p>
    <w:p w14:paraId="5397568C" w14:textId="77777777" w:rsidR="002D5D04" w:rsidRPr="00D92204" w:rsidRDefault="009C3066" w:rsidP="00A85460">
      <w:pPr>
        <w:ind w:firstLine="640"/>
        <w:rPr>
          <w:rFonts w:ascii="Times New Roman" w:eastAsia="仿宋_GB2312" w:hAnsi="Times New Roman"/>
          <w:kern w:val="0"/>
        </w:rPr>
      </w:pPr>
      <w:r w:rsidRPr="00D92204">
        <w:rPr>
          <w:rFonts w:ascii="Times New Roman" w:eastAsia="仿宋_GB2312" w:hAnsi="Times New Roman"/>
          <w:kern w:val="0"/>
        </w:rPr>
        <w:t>3.</w:t>
      </w:r>
      <w:r w:rsidR="006F1BA9" w:rsidRPr="00D92204">
        <w:rPr>
          <w:rFonts w:ascii="Times New Roman" w:eastAsia="仿宋_GB2312" w:hAnsi="Times New Roman" w:hint="eastAsia"/>
          <w:kern w:val="0"/>
        </w:rPr>
        <w:t xml:space="preserve"> </w:t>
      </w:r>
      <w:r w:rsidRPr="00D92204">
        <w:rPr>
          <w:rFonts w:ascii="Times New Roman" w:eastAsia="仿宋_GB2312" w:hAnsi="Times New Roman"/>
          <w:kern w:val="0"/>
        </w:rPr>
        <w:t>导入文件不要超过</w:t>
      </w:r>
      <w:r w:rsidRPr="00D92204">
        <w:rPr>
          <w:rFonts w:ascii="Times New Roman" w:eastAsia="仿宋_GB2312" w:hAnsi="Times New Roman"/>
          <w:kern w:val="0"/>
        </w:rPr>
        <w:t>1000</w:t>
      </w:r>
      <w:r w:rsidRPr="00D92204">
        <w:rPr>
          <w:rFonts w:ascii="Times New Roman" w:eastAsia="仿宋_GB2312" w:hAnsi="Times New Roman"/>
          <w:kern w:val="0"/>
        </w:rPr>
        <w:t>行</w:t>
      </w:r>
      <w:r w:rsidR="002D5D04" w:rsidRPr="00D92204">
        <w:rPr>
          <w:rFonts w:ascii="Times New Roman" w:eastAsia="仿宋_GB2312" w:hAnsi="Times New Roman"/>
          <w:kern w:val="0"/>
        </w:rPr>
        <w:t>。</w:t>
      </w:r>
    </w:p>
    <w:p w14:paraId="5397568D" w14:textId="77777777" w:rsidR="00393130" w:rsidRPr="00D92204" w:rsidRDefault="000206A0" w:rsidP="00A9525A">
      <w:pPr>
        <w:pStyle w:val="3"/>
        <w:ind w:firstLine="640"/>
        <w:rPr>
          <w:rFonts w:ascii="Times New Roman" w:hAnsi="Times New Roman"/>
          <w:b w:val="0"/>
        </w:rPr>
      </w:pPr>
      <w:bookmarkStart w:id="48" w:name="_Toc528328640"/>
      <w:bookmarkStart w:id="49" w:name="_Toc532587206"/>
      <w:r w:rsidRPr="00D92204">
        <w:rPr>
          <w:rFonts w:ascii="Times New Roman"/>
          <w:b w:val="0"/>
        </w:rPr>
        <w:t>二</w:t>
      </w:r>
      <w:r w:rsidR="00393130" w:rsidRPr="00D92204">
        <w:rPr>
          <w:rFonts w:ascii="Times New Roman"/>
          <w:b w:val="0"/>
        </w:rPr>
        <w:t>、期权交易可使用的交易指令</w:t>
      </w:r>
      <w:bookmarkEnd w:id="48"/>
      <w:bookmarkEnd w:id="49"/>
    </w:p>
    <w:p w14:paraId="5397568E" w14:textId="77777777" w:rsidR="00393130" w:rsidRPr="00D92204" w:rsidRDefault="00393130" w:rsidP="00A552FC">
      <w:pPr>
        <w:ind w:firstLine="640"/>
        <w:rPr>
          <w:rFonts w:ascii="Times New Roman" w:eastAsia="仿宋_GB2312" w:hAnsi="Times New Roman"/>
          <w:szCs w:val="32"/>
        </w:rPr>
      </w:pPr>
      <w:r w:rsidRPr="00D92204">
        <w:rPr>
          <w:rFonts w:ascii="Times New Roman" w:eastAsia="仿宋_GB2312" w:hAnsi="Times New Roman"/>
          <w:szCs w:val="32"/>
        </w:rPr>
        <w:t>交易所对期权合约提供限价指令和限价止损（盈）等指令。限价指令可以附加立即全部成交否则自动撤销和立即成交剩余指令自动撤销两种指令属性。</w:t>
      </w:r>
    </w:p>
    <w:p w14:paraId="5397568F" w14:textId="77777777" w:rsidR="00393130" w:rsidRPr="00D92204" w:rsidRDefault="000E120D" w:rsidP="00A552FC">
      <w:pPr>
        <w:ind w:firstLine="640"/>
        <w:rPr>
          <w:rFonts w:ascii="Times New Roman" w:eastAsia="仿宋_GB2312" w:hAnsi="Times New Roman"/>
          <w:szCs w:val="32"/>
        </w:rPr>
      </w:pPr>
      <w:r w:rsidRPr="00D92204">
        <w:rPr>
          <w:rFonts w:ascii="Times New Roman" w:eastAsia="仿宋_GB2312" w:hAnsi="Times New Roman"/>
          <w:szCs w:val="32"/>
        </w:rPr>
        <w:t>交易所不提供期权市价指令</w:t>
      </w:r>
      <w:r w:rsidR="00EA738C" w:rsidRPr="00D92204">
        <w:rPr>
          <w:rFonts w:ascii="Times New Roman" w:eastAsia="仿宋_GB2312" w:hAnsi="Times New Roman"/>
          <w:szCs w:val="32"/>
        </w:rPr>
        <w:t>。</w:t>
      </w:r>
      <w:r w:rsidR="00393130" w:rsidRPr="00D92204">
        <w:rPr>
          <w:rFonts w:ascii="Times New Roman" w:eastAsia="仿宋_GB2312" w:hAnsi="Times New Roman"/>
          <w:szCs w:val="32"/>
        </w:rPr>
        <w:t>由于交易所市价指令是以涨跌停板价格进行委托，期权涨跌停幅度与期货一致，可能远远大于权利金价格。而且，由于期权合约数量众多，部分合约流动性不足，如果使用市价指令进行委托，可能造成</w:t>
      </w:r>
      <w:r w:rsidR="00491528" w:rsidRPr="00D92204">
        <w:rPr>
          <w:rFonts w:ascii="Times New Roman" w:eastAsia="仿宋_GB2312" w:hAnsi="Times New Roman"/>
          <w:szCs w:val="32"/>
        </w:rPr>
        <w:t>最终成交价格远远超出</w:t>
      </w:r>
      <w:r w:rsidR="00393130" w:rsidRPr="00D92204">
        <w:rPr>
          <w:rFonts w:ascii="Times New Roman" w:eastAsia="仿宋_GB2312" w:hAnsi="Times New Roman"/>
          <w:szCs w:val="32"/>
        </w:rPr>
        <w:t>客户</w:t>
      </w:r>
      <w:r w:rsidR="00491528" w:rsidRPr="00D92204">
        <w:rPr>
          <w:rFonts w:ascii="Times New Roman" w:eastAsia="仿宋_GB2312" w:hAnsi="Times New Roman"/>
          <w:szCs w:val="32"/>
        </w:rPr>
        <w:t>预期，从而给</w:t>
      </w:r>
      <w:r w:rsidR="0024739C" w:rsidRPr="00D92204">
        <w:rPr>
          <w:rFonts w:ascii="Times New Roman" w:eastAsia="仿宋_GB2312" w:hAnsi="Times New Roman" w:hint="eastAsia"/>
          <w:szCs w:val="32"/>
        </w:rPr>
        <w:t>客户</w:t>
      </w:r>
      <w:r w:rsidR="00491528" w:rsidRPr="00D92204">
        <w:rPr>
          <w:rFonts w:ascii="Times New Roman" w:eastAsia="仿宋_GB2312" w:hAnsi="Times New Roman"/>
          <w:szCs w:val="32"/>
        </w:rPr>
        <w:t>带来不必要的损失</w:t>
      </w:r>
      <w:r w:rsidR="00393130" w:rsidRPr="00D92204">
        <w:rPr>
          <w:rFonts w:ascii="Times New Roman" w:eastAsia="仿宋_GB2312" w:hAnsi="Times New Roman"/>
          <w:szCs w:val="32"/>
        </w:rPr>
        <w:t>。因此，期货公司应</w:t>
      </w:r>
      <w:r w:rsidR="007E17BC" w:rsidRPr="00D92204">
        <w:rPr>
          <w:rFonts w:ascii="Times New Roman" w:eastAsia="仿宋_GB2312" w:hAnsi="Times New Roman"/>
          <w:szCs w:val="32"/>
        </w:rPr>
        <w:t>谨慎向客户提供第三方软件</w:t>
      </w:r>
      <w:r w:rsidR="0070794A" w:rsidRPr="00D92204">
        <w:rPr>
          <w:rFonts w:ascii="Times New Roman" w:eastAsia="仿宋_GB2312" w:hAnsi="Times New Roman"/>
          <w:szCs w:val="32"/>
        </w:rPr>
        <w:t>开发</w:t>
      </w:r>
      <w:r w:rsidR="007E17BC" w:rsidRPr="00D92204">
        <w:rPr>
          <w:rFonts w:ascii="Times New Roman" w:eastAsia="仿宋_GB2312" w:hAnsi="Times New Roman"/>
          <w:szCs w:val="32"/>
        </w:rPr>
        <w:t>的市价指令功能，并</w:t>
      </w:r>
      <w:r w:rsidR="007327E2" w:rsidRPr="00D92204">
        <w:rPr>
          <w:rFonts w:ascii="Times New Roman" w:eastAsia="仿宋_GB2312" w:hAnsi="Times New Roman"/>
          <w:szCs w:val="32"/>
        </w:rPr>
        <w:t>充分向客户提示使用市价指令的风险</w:t>
      </w:r>
      <w:r w:rsidR="00393130" w:rsidRPr="00D92204">
        <w:rPr>
          <w:rFonts w:ascii="Times New Roman" w:eastAsia="仿宋_GB2312" w:hAnsi="Times New Roman"/>
          <w:szCs w:val="32"/>
        </w:rPr>
        <w:t>。</w:t>
      </w:r>
    </w:p>
    <w:p w14:paraId="53975690" w14:textId="77777777" w:rsidR="00393130" w:rsidRPr="00D92204" w:rsidRDefault="000206A0" w:rsidP="00A9525A">
      <w:pPr>
        <w:pStyle w:val="3"/>
        <w:ind w:firstLine="640"/>
        <w:rPr>
          <w:rFonts w:ascii="Times New Roman" w:hAnsi="Times New Roman"/>
          <w:b w:val="0"/>
        </w:rPr>
      </w:pPr>
      <w:bookmarkStart w:id="50" w:name="_Toc528328641"/>
      <w:bookmarkStart w:id="51" w:name="_Toc532587207"/>
      <w:r w:rsidRPr="00D92204">
        <w:rPr>
          <w:rFonts w:ascii="Times New Roman"/>
          <w:b w:val="0"/>
        </w:rPr>
        <w:t>三</w:t>
      </w:r>
      <w:r w:rsidR="00393130" w:rsidRPr="00D92204">
        <w:rPr>
          <w:rFonts w:ascii="Times New Roman"/>
          <w:b w:val="0"/>
        </w:rPr>
        <w:t>、期权合约月份</w:t>
      </w:r>
      <w:bookmarkEnd w:id="50"/>
      <w:bookmarkEnd w:id="51"/>
    </w:p>
    <w:p w14:paraId="53975691" w14:textId="77777777" w:rsidR="00393130" w:rsidRPr="00D92204" w:rsidRDefault="00913FD1" w:rsidP="00B32CDB">
      <w:pPr>
        <w:ind w:firstLine="640"/>
        <w:rPr>
          <w:rFonts w:ascii="Times New Roman" w:eastAsia="仿宋_GB2312" w:hAnsi="Times New Roman"/>
          <w:szCs w:val="32"/>
        </w:rPr>
      </w:pPr>
      <w:r w:rsidRPr="00D92204">
        <w:rPr>
          <w:rFonts w:ascii="仿宋_GB2312" w:eastAsia="仿宋_GB2312" w:hint="eastAsia"/>
          <w:szCs w:val="32"/>
        </w:rPr>
        <w:t>期权合约月份是指期权合约对应的标的期货合约的交割月份。</w:t>
      </w:r>
      <w:r w:rsidR="009A48D3" w:rsidRPr="00A20772">
        <w:rPr>
          <w:rFonts w:ascii="仿宋_GB2312" w:hint="eastAsia"/>
        </w:rPr>
        <w:t>期权合约月份与标的期货合约月份一致。</w:t>
      </w:r>
    </w:p>
    <w:p w14:paraId="53975692" w14:textId="77777777" w:rsidR="00393130" w:rsidRPr="00D92204" w:rsidRDefault="000206A0" w:rsidP="00A9525A">
      <w:pPr>
        <w:pStyle w:val="3"/>
        <w:ind w:firstLine="640"/>
        <w:rPr>
          <w:rFonts w:ascii="Times New Roman" w:hAnsi="Times New Roman"/>
          <w:b w:val="0"/>
        </w:rPr>
      </w:pPr>
      <w:bookmarkStart w:id="52" w:name="_Toc528328642"/>
      <w:bookmarkStart w:id="53" w:name="_Toc532587208"/>
      <w:r w:rsidRPr="00D92204">
        <w:rPr>
          <w:rFonts w:ascii="Times New Roman"/>
          <w:b w:val="0"/>
        </w:rPr>
        <w:t>四</w:t>
      </w:r>
      <w:r w:rsidR="00393130" w:rsidRPr="00D92204">
        <w:rPr>
          <w:rFonts w:ascii="Times New Roman"/>
          <w:b w:val="0"/>
        </w:rPr>
        <w:t>、合约挂盘与增挂</w:t>
      </w:r>
      <w:bookmarkEnd w:id="52"/>
      <w:bookmarkEnd w:id="53"/>
    </w:p>
    <w:p w14:paraId="53975693" w14:textId="77777777" w:rsidR="00393130" w:rsidRPr="00D92204" w:rsidRDefault="00393130" w:rsidP="0008040D">
      <w:pPr>
        <w:ind w:firstLine="640"/>
        <w:rPr>
          <w:rFonts w:ascii="Times New Roman" w:eastAsia="仿宋_GB2312" w:hAnsi="Times New Roman"/>
          <w:szCs w:val="32"/>
        </w:rPr>
      </w:pPr>
      <w:r w:rsidRPr="00D92204">
        <w:rPr>
          <w:rFonts w:ascii="Times New Roman" w:eastAsia="仿宋_GB2312" w:hAnsi="Times New Roman"/>
          <w:szCs w:val="32"/>
        </w:rPr>
        <w:t>新上市期货合约成交后，相应期权合约于下一交易日上市交易。期权合约上市交易后，交易所在每个交易日闭市后，</w:t>
      </w:r>
      <w:r w:rsidRPr="00D92204">
        <w:rPr>
          <w:rFonts w:ascii="Times New Roman" w:eastAsia="仿宋_GB2312" w:hAnsi="Times New Roman"/>
          <w:szCs w:val="32"/>
        </w:rPr>
        <w:lastRenderedPageBreak/>
        <w:t>将根据其标的期货合约的结算价格和涨跌停板幅度，按照期权合约行权价格间距的规定，挂盘新行权价格的期权合约，到期日前一交易日闭市后不再挂盘新行权价格的期权合约。挂盘和增挂的行权价格覆盖</w:t>
      </w:r>
      <w:r w:rsidR="00B8020A" w:rsidRPr="00D92204">
        <w:rPr>
          <w:rFonts w:ascii="Times New Roman" w:eastAsia="仿宋_GB2312" w:hAnsi="Times New Roman" w:hint="eastAsia"/>
          <w:szCs w:val="32"/>
        </w:rPr>
        <w:t>标的</w:t>
      </w:r>
      <w:r w:rsidRPr="00D92204">
        <w:rPr>
          <w:rFonts w:ascii="Times New Roman" w:eastAsia="仿宋_GB2312" w:hAnsi="Times New Roman"/>
          <w:szCs w:val="32"/>
        </w:rPr>
        <w:t>期货合约上一交易日结算价上下浮动</w:t>
      </w:r>
      <w:r w:rsidRPr="00D92204">
        <w:rPr>
          <w:rFonts w:ascii="Times New Roman" w:eastAsia="仿宋_GB2312" w:hAnsi="Times New Roman"/>
          <w:szCs w:val="32"/>
        </w:rPr>
        <w:t>1.5</w:t>
      </w:r>
      <w:r w:rsidRPr="00D92204">
        <w:rPr>
          <w:rFonts w:ascii="Times New Roman" w:eastAsia="仿宋_GB2312" w:hAnsi="Times New Roman"/>
          <w:szCs w:val="32"/>
        </w:rPr>
        <w:t>倍当日涨跌停板幅度对应的价格范围</w:t>
      </w:r>
      <w:r w:rsidR="00042A7E" w:rsidRPr="00D92204">
        <w:rPr>
          <w:rFonts w:ascii="Times New Roman" w:eastAsia="仿宋_GB2312" w:hAnsi="Times New Roman" w:hint="eastAsia"/>
          <w:szCs w:val="32"/>
        </w:rPr>
        <w:t>。</w:t>
      </w:r>
      <w:r w:rsidRPr="00D92204">
        <w:rPr>
          <w:rFonts w:ascii="Times New Roman" w:eastAsia="仿宋_GB2312" w:hAnsi="Times New Roman"/>
          <w:szCs w:val="32"/>
        </w:rPr>
        <w:t>已上市的期权合约可持续交易至摘牌，交易所摘牌的合约除外。期权合约及挂盘基准价可通过交易所网站和会员服务系统查询。结算数据包新增期权参数表，包括下一交易日新上市的期权合约和挂盘基准价。会员可根据系统情况，自行下载使用。</w:t>
      </w:r>
    </w:p>
    <w:p w14:paraId="53975694" w14:textId="77777777" w:rsidR="006971A2" w:rsidRPr="00D92204" w:rsidRDefault="000206A0" w:rsidP="00A0781F">
      <w:pPr>
        <w:pStyle w:val="3"/>
        <w:ind w:firstLine="640"/>
        <w:rPr>
          <w:rFonts w:ascii="Times New Roman" w:hAnsi="Times New Roman"/>
          <w:b w:val="0"/>
        </w:rPr>
      </w:pPr>
      <w:bookmarkStart w:id="54" w:name="_Toc528328643"/>
      <w:bookmarkStart w:id="55" w:name="_Toc532587209"/>
      <w:r w:rsidRPr="00D92204">
        <w:rPr>
          <w:rFonts w:ascii="Times New Roman"/>
          <w:b w:val="0"/>
        </w:rPr>
        <w:t>五</w:t>
      </w:r>
      <w:r w:rsidR="00491528" w:rsidRPr="00D92204">
        <w:rPr>
          <w:rFonts w:ascii="Times New Roman"/>
          <w:b w:val="0"/>
        </w:rPr>
        <w:t>、交易时间</w:t>
      </w:r>
      <w:bookmarkEnd w:id="54"/>
      <w:bookmarkEnd w:id="55"/>
    </w:p>
    <w:p w14:paraId="53975695" w14:textId="77777777" w:rsidR="00A552FC" w:rsidRPr="00D92204" w:rsidRDefault="00393130" w:rsidP="00A552FC">
      <w:pPr>
        <w:ind w:firstLine="640"/>
        <w:rPr>
          <w:rFonts w:ascii="Times New Roman" w:eastAsia="仿宋_GB2312" w:hAnsi="Times New Roman"/>
        </w:rPr>
      </w:pPr>
      <w:r w:rsidRPr="00D92204">
        <w:rPr>
          <w:rFonts w:ascii="Times New Roman" w:eastAsia="仿宋_GB2312" w:hAnsi="Times New Roman"/>
          <w:szCs w:val="32"/>
        </w:rPr>
        <w:t>期权交易时间与标的</w:t>
      </w:r>
      <w:r w:rsidR="00B8020A" w:rsidRPr="00D92204">
        <w:rPr>
          <w:rFonts w:ascii="Times New Roman" w:eastAsia="仿宋_GB2312" w:hAnsi="Times New Roman" w:hint="eastAsia"/>
          <w:szCs w:val="32"/>
        </w:rPr>
        <w:t>期货</w:t>
      </w:r>
      <w:r w:rsidRPr="00D92204">
        <w:rPr>
          <w:rFonts w:ascii="Times New Roman" w:eastAsia="仿宋_GB2312" w:hAnsi="Times New Roman"/>
          <w:szCs w:val="32"/>
        </w:rPr>
        <w:t>合约</w:t>
      </w:r>
      <w:r w:rsidR="00B8020A" w:rsidRPr="00D92204">
        <w:rPr>
          <w:rFonts w:ascii="Times New Roman" w:eastAsia="仿宋_GB2312" w:hAnsi="Times New Roman" w:hint="eastAsia"/>
          <w:szCs w:val="32"/>
        </w:rPr>
        <w:t>交易时间</w:t>
      </w:r>
      <w:r w:rsidRPr="00D92204">
        <w:rPr>
          <w:rFonts w:ascii="Times New Roman" w:eastAsia="仿宋_GB2312" w:hAnsi="Times New Roman"/>
          <w:szCs w:val="32"/>
        </w:rPr>
        <w:t>一致</w:t>
      </w:r>
      <w:r w:rsidR="00A16980" w:rsidRPr="00D92204">
        <w:rPr>
          <w:rFonts w:ascii="Times New Roman" w:eastAsia="仿宋_GB2312" w:hAnsi="Times New Roman"/>
          <w:szCs w:val="32"/>
        </w:rPr>
        <w:t>。</w:t>
      </w:r>
    </w:p>
    <w:p w14:paraId="53975696" w14:textId="77777777" w:rsidR="00A552FC" w:rsidRPr="00D92204" w:rsidRDefault="000206A0" w:rsidP="00A0781F">
      <w:pPr>
        <w:pStyle w:val="3"/>
        <w:ind w:firstLine="640"/>
        <w:rPr>
          <w:rFonts w:ascii="Times New Roman" w:hAnsi="Times New Roman"/>
          <w:b w:val="0"/>
        </w:rPr>
      </w:pPr>
      <w:bookmarkStart w:id="56" w:name="_Toc528328644"/>
      <w:bookmarkStart w:id="57" w:name="_Toc532587210"/>
      <w:bookmarkStart w:id="58" w:name="OLE_LINK87"/>
      <w:bookmarkStart w:id="59" w:name="OLE_LINK88"/>
      <w:bookmarkStart w:id="60" w:name="OLE_LINK89"/>
      <w:bookmarkStart w:id="61" w:name="OLE_LINK90"/>
      <w:r w:rsidRPr="00D92204">
        <w:rPr>
          <w:rFonts w:ascii="Times New Roman"/>
          <w:b w:val="0"/>
        </w:rPr>
        <w:t>六</w:t>
      </w:r>
      <w:r w:rsidR="00393130" w:rsidRPr="00D92204">
        <w:rPr>
          <w:rFonts w:ascii="Times New Roman"/>
          <w:b w:val="0"/>
        </w:rPr>
        <w:t>、期权询价</w:t>
      </w:r>
      <w:bookmarkEnd w:id="56"/>
      <w:bookmarkEnd w:id="57"/>
    </w:p>
    <w:bookmarkEnd w:id="58"/>
    <w:bookmarkEnd w:id="59"/>
    <w:bookmarkEnd w:id="60"/>
    <w:bookmarkEnd w:id="61"/>
    <w:p w14:paraId="53975697"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rPr>
        <w:t>客户和非期货公司会员可以对非主力合约系列的期权合约进行询价。</w:t>
      </w:r>
    </w:p>
    <w:p w14:paraId="53975698"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rPr>
        <w:t>主力合约系列是指其标的期货合约在近五个交易日内的总成交量在该品种所有期货合约成交量中排名前三名（若第三名并列，取近月期货合约）的所有期权合约，以交易所发布为准；非主力合约系列是指某期权品种除主力合约系列以外的所有期权合约。</w:t>
      </w:r>
    </w:p>
    <w:p w14:paraId="53975699" w14:textId="77777777" w:rsidR="00A552FC" w:rsidRPr="00D92204" w:rsidRDefault="009C3066" w:rsidP="00E43CD5">
      <w:pPr>
        <w:ind w:firstLine="640"/>
        <w:rPr>
          <w:rFonts w:ascii="Times New Roman" w:eastAsia="仿宋_GB2312" w:hAnsi="Times New Roman"/>
        </w:rPr>
      </w:pPr>
      <w:r w:rsidRPr="00D92204">
        <w:rPr>
          <w:rFonts w:ascii="Times New Roman" w:eastAsia="仿宋_GB2312" w:hAnsi="Times New Roman"/>
        </w:rPr>
        <w:t>询价应当满足如下条件：</w:t>
      </w:r>
      <w:r w:rsidRPr="00D92204">
        <w:rPr>
          <w:rFonts w:ascii="Times New Roman" w:eastAsia="仿宋_GB2312" w:hAnsi="Times New Roman"/>
        </w:rPr>
        <w:t xml:space="preserve"> </w:t>
      </w:r>
    </w:p>
    <w:p w14:paraId="5397569A"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szCs w:val="32"/>
        </w:rPr>
        <w:t>1.</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rPr>
        <w:t>询价请求应当指明期权合约代码，无需输入买卖方向</w:t>
      </w:r>
      <w:r w:rsidRPr="00D92204">
        <w:rPr>
          <w:rFonts w:ascii="Times New Roman" w:eastAsia="仿宋_GB2312" w:hAnsi="Times New Roman"/>
        </w:rPr>
        <w:lastRenderedPageBreak/>
        <w:t>和手数；</w:t>
      </w:r>
    </w:p>
    <w:p w14:paraId="5397569B"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szCs w:val="32"/>
        </w:rPr>
        <w:t>2.</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rPr>
        <w:t>同一期权合约的询价时间间隔不应低于</w:t>
      </w:r>
      <w:r w:rsidRPr="00D92204">
        <w:rPr>
          <w:rFonts w:ascii="Times New Roman" w:eastAsia="仿宋_GB2312" w:hAnsi="Times New Roman"/>
        </w:rPr>
        <w:t>60</w:t>
      </w:r>
      <w:r w:rsidRPr="00D92204">
        <w:rPr>
          <w:rFonts w:ascii="Times New Roman" w:eastAsia="仿宋_GB2312" w:hAnsi="Times New Roman"/>
        </w:rPr>
        <w:t>秒；</w:t>
      </w:r>
    </w:p>
    <w:p w14:paraId="5397569C"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szCs w:val="32"/>
        </w:rPr>
        <w:t>3.</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rPr>
        <w:t>期权合约开盘集合竞价期间，不接受询价；</w:t>
      </w:r>
    </w:p>
    <w:p w14:paraId="5397569D"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szCs w:val="32"/>
        </w:rPr>
        <w:t>4.</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rPr>
        <w:t>标的期货合约达到涨跌停板价格时，不接受询价；</w:t>
      </w:r>
    </w:p>
    <w:p w14:paraId="5397569E"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szCs w:val="32"/>
        </w:rPr>
        <w:t>5.</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rPr>
        <w:t>期权合约达到涨跌停板价格时，不接受询价；</w:t>
      </w:r>
    </w:p>
    <w:p w14:paraId="5397569F" w14:textId="77777777" w:rsidR="00A552FC" w:rsidRPr="00D92204" w:rsidRDefault="009C3066" w:rsidP="00A552FC">
      <w:pPr>
        <w:ind w:firstLine="640"/>
        <w:rPr>
          <w:rFonts w:ascii="Times New Roman" w:eastAsia="仿宋_GB2312" w:hAnsi="Times New Roman"/>
        </w:rPr>
      </w:pPr>
      <w:r w:rsidRPr="00D92204">
        <w:rPr>
          <w:rFonts w:ascii="Times New Roman" w:eastAsia="仿宋_GB2312" w:hAnsi="Times New Roman"/>
          <w:szCs w:val="32"/>
        </w:rPr>
        <w:t>6.</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rPr>
        <w:t>连续交易暂停和闭市前</w:t>
      </w:r>
      <w:r w:rsidRPr="00D92204">
        <w:rPr>
          <w:rFonts w:ascii="Times New Roman" w:eastAsia="仿宋_GB2312" w:hAnsi="Times New Roman"/>
        </w:rPr>
        <w:t>30</w:t>
      </w:r>
      <w:r w:rsidRPr="00D92204">
        <w:rPr>
          <w:rFonts w:ascii="Times New Roman" w:eastAsia="仿宋_GB2312" w:hAnsi="Times New Roman"/>
        </w:rPr>
        <w:t>秒内不接受询价；</w:t>
      </w:r>
    </w:p>
    <w:p w14:paraId="539756A0" w14:textId="77777777" w:rsidR="009C3066" w:rsidRPr="00D92204" w:rsidRDefault="009C3066" w:rsidP="000E0C9F">
      <w:pPr>
        <w:ind w:firstLine="640"/>
        <w:rPr>
          <w:rFonts w:ascii="Times New Roman" w:eastAsia="仿宋_GB2312" w:hAnsi="Times New Roman"/>
        </w:rPr>
      </w:pPr>
      <w:r w:rsidRPr="00D92204">
        <w:rPr>
          <w:rFonts w:ascii="Times New Roman" w:eastAsia="仿宋_GB2312" w:hAnsi="Times New Roman"/>
          <w:szCs w:val="32"/>
        </w:rPr>
        <w:t>7.</w:t>
      </w:r>
      <w:r w:rsidR="006F1BA9" w:rsidRPr="00D92204">
        <w:rPr>
          <w:rFonts w:ascii="Times New Roman" w:eastAsia="仿宋_GB2312" w:hAnsi="Times New Roman" w:hint="eastAsia"/>
          <w:szCs w:val="32"/>
        </w:rPr>
        <w:t xml:space="preserve"> </w:t>
      </w:r>
      <w:r w:rsidRPr="00D92204">
        <w:rPr>
          <w:rFonts w:ascii="Times New Roman" w:eastAsia="仿宋_GB2312" w:hAnsi="Times New Roman"/>
        </w:rPr>
        <w:t>期权合约存在</w:t>
      </w:r>
      <w:r w:rsidR="0036142F">
        <w:rPr>
          <w:rFonts w:ascii="Times New Roman" w:eastAsia="仿宋_GB2312" w:hAnsi="Times New Roman" w:hint="eastAsia"/>
        </w:rPr>
        <w:t>合理报价</w:t>
      </w:r>
      <w:r w:rsidRPr="00D92204">
        <w:rPr>
          <w:rFonts w:ascii="Times New Roman" w:eastAsia="仿宋_GB2312" w:hAnsi="Times New Roman"/>
        </w:rPr>
        <w:t>时，不接受询价</w:t>
      </w:r>
      <w:r w:rsidR="001F1B38">
        <w:rPr>
          <w:rFonts w:ascii="Times New Roman" w:eastAsia="仿宋_GB2312" w:hAnsi="Times New Roman" w:hint="eastAsia"/>
        </w:rPr>
        <w:t>。</w:t>
      </w:r>
    </w:p>
    <w:bookmarkEnd w:id="47"/>
    <w:p w14:paraId="539756A1" w14:textId="77777777" w:rsidR="00B71775" w:rsidRPr="00894B37" w:rsidRDefault="00FC72A7" w:rsidP="00894B37">
      <w:pPr>
        <w:ind w:firstLine="640"/>
        <w:jc w:val="left"/>
        <w:rPr>
          <w:rFonts w:ascii="Times New Roman" w:eastAsia="仿宋_GB2312" w:hAnsi="Times New Roman"/>
          <w:szCs w:val="32"/>
        </w:rPr>
      </w:pPr>
      <w:r w:rsidRPr="00D92204">
        <w:rPr>
          <w:rFonts w:ascii="Times New Roman" w:eastAsia="仿宋_GB2312" w:hAnsi="Times New Roman"/>
          <w:szCs w:val="32"/>
        </w:rPr>
        <w:t>期货公司应</w:t>
      </w:r>
      <w:r w:rsidR="0036142F">
        <w:rPr>
          <w:rFonts w:ascii="Times New Roman" w:eastAsia="仿宋_GB2312" w:hAnsi="Times New Roman" w:hint="eastAsia"/>
          <w:szCs w:val="32"/>
        </w:rPr>
        <w:t>当</w:t>
      </w:r>
      <w:r w:rsidRPr="00D92204">
        <w:rPr>
          <w:rFonts w:ascii="Times New Roman" w:eastAsia="仿宋_GB2312" w:hAnsi="Times New Roman"/>
          <w:szCs w:val="32"/>
        </w:rPr>
        <w:t>对客户</w:t>
      </w:r>
      <w:r w:rsidR="0036142F">
        <w:rPr>
          <w:rFonts w:ascii="Times New Roman" w:eastAsia="仿宋_GB2312" w:hAnsi="Times New Roman" w:hint="eastAsia"/>
          <w:szCs w:val="32"/>
        </w:rPr>
        <w:t>询价</w:t>
      </w:r>
      <w:r w:rsidRPr="00D92204">
        <w:rPr>
          <w:rFonts w:ascii="Times New Roman" w:eastAsia="仿宋_GB2312" w:hAnsi="Times New Roman"/>
          <w:szCs w:val="32"/>
        </w:rPr>
        <w:t>进行有效管理，不接受客户的频繁询价或有合理报价时</w:t>
      </w:r>
      <w:r w:rsidR="0054570B" w:rsidRPr="00D92204">
        <w:rPr>
          <w:rFonts w:ascii="Times New Roman" w:eastAsia="仿宋_GB2312" w:hAnsi="Times New Roman"/>
          <w:szCs w:val="32"/>
        </w:rPr>
        <w:t>的</w:t>
      </w:r>
      <w:r w:rsidRPr="00D92204">
        <w:rPr>
          <w:rFonts w:ascii="Times New Roman" w:eastAsia="仿宋_GB2312" w:hAnsi="Times New Roman"/>
          <w:szCs w:val="32"/>
        </w:rPr>
        <w:t>询价。</w:t>
      </w:r>
    </w:p>
    <w:p w14:paraId="539756A2" w14:textId="77777777" w:rsidR="00894B37" w:rsidRPr="0008040D" w:rsidRDefault="00894B37" w:rsidP="0008040D">
      <w:pPr>
        <w:pStyle w:val="2"/>
        <w:ind w:firstLine="720"/>
        <w:rPr>
          <w:rFonts w:ascii="Times New Roman" w:hAnsi="Times New Roman"/>
          <w:b w:val="0"/>
          <w:sz w:val="36"/>
          <w:szCs w:val="36"/>
        </w:rPr>
      </w:pPr>
      <w:bookmarkStart w:id="62" w:name="_Toc528328645"/>
      <w:bookmarkStart w:id="63" w:name="_Toc459127273"/>
      <w:bookmarkStart w:id="64" w:name="_Toc532587211"/>
      <w:bookmarkStart w:id="65" w:name="_Toc457812999"/>
      <w:r w:rsidRPr="0008040D">
        <w:rPr>
          <w:rFonts w:ascii="Times New Roman" w:hAnsi="Times New Roman" w:hint="eastAsia"/>
          <w:b w:val="0"/>
          <w:sz w:val="36"/>
          <w:szCs w:val="36"/>
        </w:rPr>
        <w:t>第五章</w:t>
      </w:r>
      <w:r>
        <w:rPr>
          <w:rFonts w:ascii="Times New Roman" w:hAnsi="Times New Roman"/>
          <w:b w:val="0"/>
          <w:sz w:val="36"/>
          <w:szCs w:val="36"/>
        </w:rPr>
        <w:t xml:space="preserve"> </w:t>
      </w:r>
      <w:r w:rsidRPr="0008040D">
        <w:rPr>
          <w:rFonts w:ascii="Times New Roman" w:hAnsi="Times New Roman" w:hint="eastAsia"/>
          <w:b w:val="0"/>
          <w:sz w:val="36"/>
          <w:szCs w:val="36"/>
        </w:rPr>
        <w:t>结算业务指南</w:t>
      </w:r>
      <w:bookmarkEnd w:id="62"/>
      <w:bookmarkEnd w:id="63"/>
      <w:bookmarkEnd w:id="64"/>
    </w:p>
    <w:p w14:paraId="539756A3" w14:textId="77777777" w:rsidR="00894B37" w:rsidRDefault="00894B37" w:rsidP="00894B37">
      <w:pPr>
        <w:pStyle w:val="3"/>
        <w:ind w:firstLine="640"/>
        <w:rPr>
          <w:rFonts w:ascii="Times New Roman" w:hAnsi="Times New Roman"/>
          <w:b w:val="0"/>
        </w:rPr>
      </w:pPr>
      <w:bookmarkStart w:id="66" w:name="_Toc528328646"/>
      <w:bookmarkStart w:id="67" w:name="_Toc532587212"/>
      <w:bookmarkStart w:id="68" w:name="_Toc474501362"/>
      <w:bookmarkStart w:id="69" w:name="_Toc459127274"/>
      <w:r>
        <w:rPr>
          <w:rFonts w:ascii="Times New Roman" w:hint="eastAsia"/>
          <w:b w:val="0"/>
        </w:rPr>
        <w:t>一、行权与履约</w:t>
      </w:r>
      <w:bookmarkEnd w:id="66"/>
      <w:bookmarkEnd w:id="67"/>
    </w:p>
    <w:p w14:paraId="539756A4"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会员应当按照以下规定办理行权相关业务。客户办理行权相关业务的具体事宜，可以由会员与客户另行约定。</w:t>
      </w:r>
    </w:p>
    <w:p w14:paraId="539756A5"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（一）行权申请</w:t>
      </w:r>
    </w:p>
    <w:p w14:paraId="539756A6"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提交期权行权申请的方式为通过会员单位柜台系统（以下简称柜台）或本所会员服务系统（以下简称会服）。申请时间为交易日的交易时间及到期日的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。申请对象为指定交易编码下的指定合约，区分投机属性和套保</w:t>
      </w:r>
      <w:r w:rsidR="000A39CE">
        <w:rPr>
          <w:rStyle w:val="afd"/>
          <w:rFonts w:ascii="Times New Roman" w:eastAsia="仿宋_GB2312" w:hAnsi="Times New Roman"/>
          <w:szCs w:val="32"/>
        </w:rPr>
        <w:footnoteReference w:id="2"/>
      </w:r>
      <w:r>
        <w:rPr>
          <w:rFonts w:ascii="Times New Roman" w:eastAsia="仿宋_GB2312" w:hAnsi="Times New Roman" w:hint="eastAsia"/>
          <w:szCs w:val="32"/>
        </w:rPr>
        <w:t>属性，该申请仅当日有效。</w:t>
      </w:r>
    </w:p>
    <w:p w14:paraId="539756A7"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会服中设有行权申请的单条录入、批量上传和管理功</w:t>
      </w:r>
      <w:r>
        <w:rPr>
          <w:rFonts w:ascii="Times New Roman" w:eastAsia="仿宋_GB2312" w:hAnsi="Times New Roman" w:hint="eastAsia"/>
          <w:szCs w:val="32"/>
        </w:rPr>
        <w:lastRenderedPageBreak/>
        <w:t>能，具体如下：</w:t>
      </w:r>
    </w:p>
    <w:p w14:paraId="539756A8"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行权申请的单条录入操作：</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期权行权申请录入</w:t>
      </w:r>
      <w:r>
        <w:rPr>
          <w:rFonts w:ascii="Times New Roman" w:eastAsia="仿宋_GB2312" w:hAnsi="Times New Roman"/>
          <w:szCs w:val="32"/>
        </w:rPr>
        <w:t>”</w:t>
      </w:r>
      <w:r>
        <w:rPr>
          <w:rFonts w:ascii="Times New Roman" w:eastAsia="仿宋_GB2312" w:hAnsi="Times New Roman" w:hint="eastAsia"/>
          <w:szCs w:val="32"/>
        </w:rPr>
        <w:t>。图示如下：</w:t>
      </w:r>
    </w:p>
    <w:p w14:paraId="539756A9" w14:textId="77777777" w:rsidR="00894B37" w:rsidRDefault="00894B37" w:rsidP="00980F0D">
      <w:pPr>
        <w:ind w:leftChars="-531" w:hangingChars="531" w:hanging="1699"/>
        <w:jc w:val="left"/>
        <w:rPr>
          <w:rFonts w:ascii="Times New Roman" w:hAnsi="Times New Roman"/>
          <w:szCs w:val="32"/>
        </w:rPr>
      </w:pPr>
      <w:r>
        <w:rPr>
          <w:rFonts w:ascii="Times New Roman" w:hAnsi="Times New Roman"/>
          <w:noProof/>
          <w:szCs w:val="32"/>
        </w:rPr>
        <w:drawing>
          <wp:inline distT="0" distB="0" distL="0" distR="0" wp14:anchorId="53975A50" wp14:editId="53975A51">
            <wp:extent cx="7391400" cy="21050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行权申请录入.JPG"/>
                    <pic:cNvPicPr/>
                  </pic:nvPicPr>
                  <pic:blipFill>
                    <a:blip r:embed="rId11">
                      <a:extLst>
                        <a:ext uri="{28A0092B-C50C-407E-A947-70E740481C1C}">
                          <a14:useLocalDpi xmlns:a14="http://schemas.microsoft.com/office/drawing/2010/main" val="0"/>
                        </a:ext>
                      </a:extLst>
                    </a:blip>
                    <a:stretch>
                      <a:fillRect/>
                    </a:stretch>
                  </pic:blipFill>
                  <pic:spPr>
                    <a:xfrm>
                      <a:off x="0" y="0"/>
                      <a:ext cx="7391400" cy="2105025"/>
                    </a:xfrm>
                    <a:prstGeom prst="rect">
                      <a:avLst/>
                    </a:prstGeom>
                  </pic:spPr>
                </pic:pic>
              </a:graphicData>
            </a:graphic>
          </wp:inline>
        </w:drawing>
      </w:r>
    </w:p>
    <w:p w14:paraId="539756AA"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行权申请的批量上传操作：</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期权行权申请上传</w:t>
      </w:r>
      <w:r>
        <w:rPr>
          <w:rFonts w:ascii="Times New Roman" w:eastAsia="仿宋_GB2312" w:hAnsi="Times New Roman"/>
          <w:szCs w:val="32"/>
        </w:rPr>
        <w:t>”</w:t>
      </w:r>
      <w:r>
        <w:rPr>
          <w:rFonts w:ascii="Times New Roman" w:eastAsia="仿宋_GB2312" w:hAnsi="Times New Roman" w:hint="eastAsia"/>
          <w:szCs w:val="32"/>
        </w:rPr>
        <w:t>。图示如下：</w:t>
      </w:r>
    </w:p>
    <w:p w14:paraId="539756AB" w14:textId="77777777" w:rsidR="00894B37" w:rsidRDefault="00894B37" w:rsidP="00894B37">
      <w:pPr>
        <w:ind w:leftChars="-531" w:hangingChars="531" w:hanging="1699"/>
        <w:rPr>
          <w:rFonts w:ascii="Times New Roman" w:hAnsi="Times New Roman"/>
          <w:szCs w:val="32"/>
        </w:rPr>
      </w:pPr>
      <w:r>
        <w:rPr>
          <w:rFonts w:ascii="Times New Roman" w:hAnsi="Times New Roman"/>
          <w:noProof/>
          <w:szCs w:val="32"/>
        </w:rPr>
        <w:drawing>
          <wp:inline distT="0" distB="0" distL="0" distR="0" wp14:anchorId="53975A52" wp14:editId="53975A53">
            <wp:extent cx="7381875" cy="23622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行权申请导入.JPG"/>
                    <pic:cNvPicPr/>
                  </pic:nvPicPr>
                  <pic:blipFill>
                    <a:blip r:embed="rId12">
                      <a:extLst>
                        <a:ext uri="{28A0092B-C50C-407E-A947-70E740481C1C}">
                          <a14:useLocalDpi xmlns:a14="http://schemas.microsoft.com/office/drawing/2010/main" val="0"/>
                        </a:ext>
                      </a:extLst>
                    </a:blip>
                    <a:stretch>
                      <a:fillRect/>
                    </a:stretch>
                  </pic:blipFill>
                  <pic:spPr>
                    <a:xfrm>
                      <a:off x="0" y="0"/>
                      <a:ext cx="7381875" cy="2362200"/>
                    </a:xfrm>
                    <a:prstGeom prst="rect">
                      <a:avLst/>
                    </a:prstGeom>
                  </pic:spPr>
                </pic:pic>
              </a:graphicData>
            </a:graphic>
          </wp:inline>
        </w:drawing>
      </w:r>
    </w:p>
    <w:p w14:paraId="539756AC"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行权申请的管理：</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期权行权申请管理</w:t>
      </w:r>
      <w:r>
        <w:rPr>
          <w:rFonts w:ascii="Times New Roman" w:eastAsia="仿宋_GB2312" w:hAnsi="Times New Roman"/>
          <w:szCs w:val="32"/>
        </w:rPr>
        <w:t>”</w:t>
      </w:r>
      <w:r>
        <w:rPr>
          <w:rFonts w:ascii="Times New Roman" w:eastAsia="仿宋_GB2312" w:hAnsi="Times New Roman" w:hint="eastAsia"/>
          <w:szCs w:val="32"/>
        </w:rPr>
        <w:t>。在该界面中可对会服提交的行权申请进行查询、撤销、修改等操作。图示如下：</w:t>
      </w:r>
    </w:p>
    <w:p w14:paraId="539756AD" w14:textId="77777777" w:rsidR="00894B37" w:rsidRDefault="00894B37" w:rsidP="00980F0D">
      <w:pPr>
        <w:ind w:leftChars="-487" w:hangingChars="487" w:hanging="1558"/>
        <w:rPr>
          <w:rStyle w:val="30"/>
          <w:rFonts w:ascii="Times New Roman" w:hAnsi="Times New Roman"/>
          <w:b w:val="0"/>
          <w:bCs w:val="0"/>
        </w:rPr>
      </w:pPr>
      <w:r>
        <w:rPr>
          <w:rFonts w:ascii="Times New Roman" w:eastAsia="黑体" w:hAnsi="Times New Roman"/>
          <w:noProof/>
          <w:szCs w:val="32"/>
        </w:rPr>
        <w:lastRenderedPageBreak/>
        <w:drawing>
          <wp:inline distT="0" distB="0" distL="0" distR="0" wp14:anchorId="53975A54" wp14:editId="53975A55">
            <wp:extent cx="7219950" cy="25431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行权申请管理.JPG"/>
                    <pic:cNvPicPr/>
                  </pic:nvPicPr>
                  <pic:blipFill>
                    <a:blip r:embed="rId13">
                      <a:extLst>
                        <a:ext uri="{28A0092B-C50C-407E-A947-70E740481C1C}">
                          <a14:useLocalDpi xmlns:a14="http://schemas.microsoft.com/office/drawing/2010/main" val="0"/>
                        </a:ext>
                      </a:extLst>
                    </a:blip>
                    <a:stretch>
                      <a:fillRect/>
                    </a:stretch>
                  </pic:blipFill>
                  <pic:spPr>
                    <a:xfrm>
                      <a:off x="0" y="0"/>
                      <a:ext cx="7219950" cy="2543175"/>
                    </a:xfrm>
                    <a:prstGeom prst="rect">
                      <a:avLst/>
                    </a:prstGeom>
                  </pic:spPr>
                </pic:pic>
              </a:graphicData>
            </a:graphic>
          </wp:inline>
        </w:drawing>
      </w:r>
    </w:p>
    <w:p w14:paraId="539756AE" w14:textId="77777777" w:rsidR="00894B37" w:rsidRDefault="00894B37" w:rsidP="00894B37">
      <w:pPr>
        <w:pStyle w:val="26"/>
        <w:ind w:firstLine="640"/>
        <w:rPr>
          <w:rFonts w:eastAsia="楷体"/>
          <w:color w:val="000000"/>
          <w:kern w:val="0"/>
        </w:rPr>
      </w:pPr>
      <w:r>
        <w:rPr>
          <w:rFonts w:ascii="Times New Roman" w:eastAsia="楷体" w:hAnsi="楷体" w:hint="eastAsia"/>
          <w:color w:val="000000"/>
          <w:kern w:val="0"/>
          <w:szCs w:val="32"/>
        </w:rPr>
        <w:t>（二）实值期权到期自动行权</w:t>
      </w:r>
    </w:p>
    <w:p w14:paraId="539756AF"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到期日闭市后，行权价格小于（大于）标的期货合约当日结算价的看涨（跌）期权持仓自动申请行权。在本所规定时间内，也可取消自动申请行权。如果不取消自动申请行权，交易所将替买方按照全部持仓手数（不扣除买方已提交的行权申请手数）下达行权申请。如果既提交了行权申请，又未取消自动申请行权，将先处理买方提交的行权申请，后处理交易所提交的行权申请，直至买方持仓全部行权。如果取消自动申请行权，交易所将不会替买方对该合约下达行权申请。如需对该合约的部分持仓行权，需提交相应手数的行权申请并取消自动申请行权（先后顺序无影响）。</w:t>
      </w:r>
    </w:p>
    <w:p w14:paraId="539756B0"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取消自动申请行权的方式为通过会员单位柜台系统或本所会员服务系统。申请时间为到期日的交易时间及</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。申请对象为指定交易编码下的指定合约，该申请仅当日有效。</w:t>
      </w:r>
    </w:p>
    <w:p w14:paraId="539756B1"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会员服务系统中设有取消自动行权的单条录入、批量上传和管理功能，具体如下：</w:t>
      </w:r>
    </w:p>
    <w:p w14:paraId="539756B2"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取消自动行权的单条录入操作：“会服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取消到期日自动行权申请录入”。图示如下：</w:t>
      </w:r>
    </w:p>
    <w:p w14:paraId="539756B3" w14:textId="77777777" w:rsidR="00894B37" w:rsidRDefault="00894B37" w:rsidP="00894B37">
      <w:pPr>
        <w:ind w:leftChars="-398" w:hangingChars="398" w:hanging="1274"/>
        <w:rPr>
          <w:rFonts w:ascii="Times New Roman" w:hAnsi="Times New Roman"/>
          <w:szCs w:val="32"/>
        </w:rPr>
      </w:pPr>
      <w:r>
        <w:rPr>
          <w:rFonts w:ascii="Times New Roman" w:hAnsi="Times New Roman"/>
          <w:noProof/>
          <w:szCs w:val="32"/>
        </w:rPr>
        <w:drawing>
          <wp:inline distT="0" distB="0" distL="0" distR="0" wp14:anchorId="53975A56" wp14:editId="53975A57">
            <wp:extent cx="6810375" cy="18288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4-取消自动行权录入.JPG"/>
                    <pic:cNvPicPr/>
                  </pic:nvPicPr>
                  <pic:blipFill>
                    <a:blip r:embed="rId14">
                      <a:extLst>
                        <a:ext uri="{28A0092B-C50C-407E-A947-70E740481C1C}">
                          <a14:useLocalDpi xmlns:a14="http://schemas.microsoft.com/office/drawing/2010/main" val="0"/>
                        </a:ext>
                      </a:extLst>
                    </a:blip>
                    <a:stretch>
                      <a:fillRect/>
                    </a:stretch>
                  </pic:blipFill>
                  <pic:spPr>
                    <a:xfrm>
                      <a:off x="0" y="0"/>
                      <a:ext cx="6810375" cy="1828800"/>
                    </a:xfrm>
                    <a:prstGeom prst="rect">
                      <a:avLst/>
                    </a:prstGeom>
                  </pic:spPr>
                </pic:pic>
              </a:graphicData>
            </a:graphic>
          </wp:inline>
        </w:drawing>
      </w:r>
    </w:p>
    <w:p w14:paraId="539756B4"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取消自动行权的批量上传操作：“会服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取消到期日自动行权申请上传”。图示如下：</w:t>
      </w:r>
    </w:p>
    <w:p w14:paraId="539756B5" w14:textId="77777777" w:rsidR="00894B37" w:rsidRDefault="00894B37" w:rsidP="00980F0D">
      <w:pPr>
        <w:pStyle w:val="26"/>
        <w:ind w:leftChars="-487" w:hangingChars="487" w:hanging="1558"/>
        <w:rPr>
          <w:rFonts w:ascii="Times New Roman" w:eastAsia="楷体" w:hAnsi="楷体"/>
          <w:color w:val="000000"/>
          <w:kern w:val="0"/>
          <w:szCs w:val="32"/>
        </w:rPr>
      </w:pPr>
      <w:r>
        <w:rPr>
          <w:rFonts w:ascii="Times New Roman" w:eastAsia="楷体" w:hAnsi="楷体" w:hint="eastAsia"/>
          <w:noProof/>
          <w:color w:val="000000"/>
          <w:kern w:val="0"/>
          <w:szCs w:val="32"/>
        </w:rPr>
        <w:drawing>
          <wp:inline distT="0" distB="0" distL="0" distR="0" wp14:anchorId="53975A58" wp14:editId="53975A59">
            <wp:extent cx="7239000" cy="20478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5-取消自动行权上传.JPG"/>
                    <pic:cNvPicPr/>
                  </pic:nvPicPr>
                  <pic:blipFill>
                    <a:blip r:embed="rId15">
                      <a:extLst>
                        <a:ext uri="{28A0092B-C50C-407E-A947-70E740481C1C}">
                          <a14:useLocalDpi xmlns:a14="http://schemas.microsoft.com/office/drawing/2010/main" val="0"/>
                        </a:ext>
                      </a:extLst>
                    </a:blip>
                    <a:stretch>
                      <a:fillRect/>
                    </a:stretch>
                  </pic:blipFill>
                  <pic:spPr>
                    <a:xfrm>
                      <a:off x="0" y="0"/>
                      <a:ext cx="7239000" cy="2047875"/>
                    </a:xfrm>
                    <a:prstGeom prst="rect">
                      <a:avLst/>
                    </a:prstGeom>
                  </pic:spPr>
                </pic:pic>
              </a:graphicData>
            </a:graphic>
          </wp:inline>
        </w:drawing>
      </w:r>
    </w:p>
    <w:p w14:paraId="539756B6" w14:textId="77777777" w:rsidR="00894B37" w:rsidRDefault="00894B37" w:rsidP="00894B37">
      <w:pPr>
        <w:pStyle w:val="26"/>
        <w:ind w:firstLine="64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取消自动行权的管理：“会服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取消到期日自动行权申请管理”。在该界面中可对会服提交的取消自动行权申请进行查询、撤销操作。图示如下：</w:t>
      </w:r>
    </w:p>
    <w:p w14:paraId="539756B7" w14:textId="77777777" w:rsidR="00894B37" w:rsidRDefault="00894B37" w:rsidP="00980F0D">
      <w:pPr>
        <w:pStyle w:val="26"/>
        <w:ind w:leftChars="-443" w:hangingChars="443" w:hanging="1418"/>
        <w:rPr>
          <w:rFonts w:ascii="Times New Roman" w:eastAsia="楷体" w:hAnsi="楷体"/>
          <w:color w:val="000000"/>
          <w:kern w:val="0"/>
          <w:szCs w:val="32"/>
        </w:rPr>
      </w:pPr>
      <w:r>
        <w:rPr>
          <w:rFonts w:ascii="Times New Roman" w:eastAsia="楷体" w:hAnsi="楷体"/>
          <w:noProof/>
          <w:color w:val="000000"/>
          <w:kern w:val="0"/>
          <w:szCs w:val="32"/>
        </w:rPr>
        <w:lastRenderedPageBreak/>
        <w:drawing>
          <wp:inline distT="0" distB="0" distL="0" distR="0" wp14:anchorId="53975A5A" wp14:editId="53975A5B">
            <wp:extent cx="7077075" cy="24193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6-取消自动行权管理.JPG"/>
                    <pic:cNvPicPr/>
                  </pic:nvPicPr>
                  <pic:blipFill>
                    <a:blip r:embed="rId16">
                      <a:extLst>
                        <a:ext uri="{28A0092B-C50C-407E-A947-70E740481C1C}">
                          <a14:useLocalDpi xmlns:a14="http://schemas.microsoft.com/office/drawing/2010/main" val="0"/>
                        </a:ext>
                      </a:extLst>
                    </a:blip>
                    <a:stretch>
                      <a:fillRect/>
                    </a:stretch>
                  </pic:blipFill>
                  <pic:spPr>
                    <a:xfrm>
                      <a:off x="0" y="0"/>
                      <a:ext cx="7077075" cy="2419350"/>
                    </a:xfrm>
                    <a:prstGeom prst="rect">
                      <a:avLst/>
                    </a:prstGeom>
                  </pic:spPr>
                </pic:pic>
              </a:graphicData>
            </a:graphic>
          </wp:inline>
        </w:drawing>
      </w:r>
    </w:p>
    <w:p w14:paraId="539756B8"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（三）行权申请校验</w:t>
      </w:r>
    </w:p>
    <w:p w14:paraId="539756B9"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行权前校验</w:t>
      </w:r>
    </w:p>
    <w:p w14:paraId="539756BA"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每日交易闭市后，交易所根据闭市时的期权买方持仓及其所在会员的结算准备金余额，以申请时间优先的原则按照以下步骤确定期权能否行权（申请时间优先原则针对主动行权，优先处理申请时间早的记录，如果是</w:t>
      </w:r>
      <w:r>
        <w:rPr>
          <w:rFonts w:ascii="Times New Roman" w:eastAsia="仿宋_GB2312" w:hAnsi="Times New Roman"/>
          <w:szCs w:val="32"/>
        </w:rPr>
        <w:t>csv</w:t>
      </w:r>
      <w:r>
        <w:rPr>
          <w:rFonts w:ascii="Times New Roman" w:eastAsia="仿宋_GB2312" w:hAnsi="Times New Roman" w:hint="eastAsia"/>
          <w:szCs w:val="32"/>
        </w:rPr>
        <w:t>批量上传，根据记录顺序从上往下依次处理；到期日自动行权在主动行权之后处理，</w:t>
      </w:r>
      <w:r w:rsidRPr="00E17D57">
        <w:rPr>
          <w:rFonts w:ascii="Times New Roman" w:eastAsia="仿宋_GB2312" w:hAnsi="Times New Roman" w:hint="eastAsia"/>
          <w:szCs w:val="32"/>
        </w:rPr>
        <w:t>对于自动行权，按照会员号、客户号、合约号升序</w:t>
      </w:r>
      <w:r>
        <w:rPr>
          <w:rFonts w:ascii="Times New Roman" w:eastAsia="仿宋_GB2312" w:hAnsi="Times New Roman" w:hint="eastAsia"/>
          <w:szCs w:val="32"/>
        </w:rPr>
        <w:t>，先投机后套保</w:t>
      </w:r>
      <w:r w:rsidRPr="00E17D57">
        <w:rPr>
          <w:rFonts w:ascii="Times New Roman" w:eastAsia="仿宋_GB2312" w:hAnsi="Times New Roman" w:hint="eastAsia"/>
          <w:szCs w:val="32"/>
        </w:rPr>
        <w:t>依次处理</w:t>
      </w:r>
      <w:r>
        <w:rPr>
          <w:rFonts w:ascii="Times New Roman" w:eastAsia="仿宋_GB2312" w:hAnsi="Times New Roman" w:hint="eastAsia"/>
          <w:szCs w:val="32"/>
        </w:rPr>
        <w:t>）：</w:t>
      </w:r>
    </w:p>
    <w:p w14:paraId="539756BB"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）期权行权建立的投机属性期货合约持仓与原投机属性期货合约持仓之和不得超过该期货合约的投机持仓限额，否则实行部分行权或者不予行权（不考虑行权建仓后对冲导致的仓位变化）；</w:t>
      </w:r>
    </w:p>
    <w:p w14:paraId="539756BC"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）期权行权后期权买方会员的结算准备金余额不得低于零，否则实行部分行权或者不予行权（不考虑行权建仓后对冲导致的资金变化），具体要求如下：</w:t>
      </w:r>
    </w:p>
    <w:p w14:paraId="539756BD" w14:textId="77777777" w:rsidR="00894B37" w:rsidRDefault="00894B37" w:rsidP="00894B37">
      <w:pPr>
        <w:ind w:firstLine="640"/>
        <w:jc w:val="left"/>
        <w:rPr>
          <w:rFonts w:ascii="Times New Roman" w:eastAsia="仿宋_GB2312" w:hAnsi="Times New Roman"/>
          <w:szCs w:val="32"/>
        </w:rPr>
      </w:pPr>
      <w:r>
        <w:lastRenderedPageBreak/>
        <w:fldChar w:fldCharType="begin"/>
      </w:r>
      <w:r>
        <w:rPr>
          <w:rFonts w:ascii="Times New Roman" w:eastAsia="仿宋_GB2312" w:hAnsi="Times New Roman"/>
          <w:szCs w:val="32"/>
        </w:rPr>
        <w:instrText xml:space="preserve"> = 1 \* GB3 </w:instrText>
      </w:r>
      <w:r>
        <w:fldChar w:fldCharType="separate"/>
      </w:r>
      <w:r>
        <w:rPr>
          <w:rFonts w:ascii="宋体" w:eastAsia="宋体" w:hAnsi="宋体" w:cs="宋体" w:hint="eastAsia"/>
          <w:szCs w:val="32"/>
        </w:rPr>
        <w:t>①</w:t>
      </w:r>
      <w:r>
        <w:fldChar w:fldCharType="end"/>
      </w:r>
      <w:r>
        <w:rPr>
          <w:rFonts w:ascii="Times New Roman" w:eastAsia="仿宋_GB2312" w:hAnsi="Times New Roman" w:hint="eastAsia"/>
          <w:szCs w:val="32"/>
        </w:rPr>
        <w:t>行权价格小于（大于）标的期货合约当日结算价的看涨（跌）期权以及行权价格等于标的期货合约当日结算价的期权行权时，结算准备金余额应当满足相应期货合约上一交易日结算时的交易保证金要求；</w:t>
      </w:r>
    </w:p>
    <w:p w14:paraId="539756BE" w14:textId="77777777" w:rsidR="00894B37" w:rsidRDefault="00894B37" w:rsidP="00894B37">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2 \* GB3 </w:instrText>
      </w:r>
      <w:r>
        <w:fldChar w:fldCharType="separate"/>
      </w:r>
      <w:r>
        <w:rPr>
          <w:rFonts w:ascii="宋体" w:eastAsia="宋体" w:hAnsi="宋体" w:cs="宋体" w:hint="eastAsia"/>
          <w:szCs w:val="32"/>
        </w:rPr>
        <w:t>②</w:t>
      </w:r>
      <w:r>
        <w:fldChar w:fldCharType="end"/>
      </w:r>
      <w:r>
        <w:rPr>
          <w:rFonts w:ascii="Times New Roman" w:eastAsia="仿宋_GB2312" w:hAnsi="Times New Roman" w:hint="eastAsia"/>
          <w:szCs w:val="32"/>
        </w:rPr>
        <w:t>行权价格大于（小于）标的期货合约当日结算价的看涨（跌）期权行权时，结算准备金余额应当满足相应的期货合约上一交易日结算时的交易保证金要求，并能弥补虚值额。</w:t>
      </w:r>
    </w:p>
    <w:p w14:paraId="539756BF"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虚值额的计算方法如下：</w:t>
      </w:r>
    </w:p>
    <w:p w14:paraId="539756C0"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看涨期权的虚值额</w:t>
      </w:r>
      <w:r>
        <w:rPr>
          <w:rFonts w:ascii="Times New Roman" w:eastAsia="仿宋_GB2312" w:hAnsi="Times New Roman"/>
          <w:szCs w:val="32"/>
        </w:rPr>
        <w:t>=Max</w:t>
      </w:r>
      <w:r>
        <w:rPr>
          <w:rFonts w:ascii="Times New Roman" w:eastAsia="仿宋_GB2312" w:hAnsi="Times New Roman" w:hint="eastAsia"/>
          <w:szCs w:val="32"/>
        </w:rPr>
        <w:t>（期权合约行权价格</w:t>
      </w:r>
      <w:r>
        <w:rPr>
          <w:rFonts w:ascii="Times New Roman" w:eastAsia="仿宋_GB2312" w:hAnsi="Times New Roman"/>
          <w:szCs w:val="32"/>
        </w:rPr>
        <w:t>-</w:t>
      </w:r>
      <w:r>
        <w:rPr>
          <w:rFonts w:ascii="Times New Roman" w:eastAsia="仿宋_GB2312" w:hAnsi="Times New Roman" w:hint="eastAsia"/>
          <w:szCs w:val="32"/>
        </w:rPr>
        <w:t>标的期货合约结算价，</w:t>
      </w:r>
      <w:r>
        <w:rPr>
          <w:rFonts w:ascii="Times New Roman" w:eastAsia="仿宋_GB2312" w:hAnsi="Times New Roman"/>
          <w:szCs w:val="32"/>
        </w:rPr>
        <w:t>0</w:t>
      </w:r>
      <w:r>
        <w:rPr>
          <w:rFonts w:ascii="Times New Roman" w:eastAsia="仿宋_GB2312" w:hAnsi="Times New Roman" w:hint="eastAsia"/>
          <w:szCs w:val="32"/>
        </w:rPr>
        <w:t>）</w:t>
      </w:r>
      <w:r>
        <w:rPr>
          <w:rFonts w:ascii="Times New Roman" w:eastAsia="仿宋_GB2312" w:hAnsi="Times New Roman"/>
          <w:szCs w:val="32"/>
        </w:rPr>
        <w:t>×</w:t>
      </w:r>
      <w:r>
        <w:rPr>
          <w:rFonts w:ascii="Times New Roman" w:eastAsia="仿宋_GB2312" w:hAnsi="Times New Roman" w:hint="eastAsia"/>
          <w:szCs w:val="32"/>
        </w:rPr>
        <w:t>标的期货合约交易单位；</w:t>
      </w:r>
    </w:p>
    <w:p w14:paraId="539756C1"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看跌期权的虚值额</w:t>
      </w:r>
      <w:r>
        <w:rPr>
          <w:rFonts w:ascii="Times New Roman" w:eastAsia="仿宋_GB2312" w:hAnsi="Times New Roman"/>
          <w:szCs w:val="32"/>
        </w:rPr>
        <w:t>=Max(</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期权合约行权价格，</w:t>
      </w:r>
      <w:r>
        <w:rPr>
          <w:rFonts w:ascii="Times New Roman" w:eastAsia="仿宋_GB2312" w:hAnsi="Times New Roman"/>
          <w:szCs w:val="32"/>
        </w:rPr>
        <w:t>0</w:t>
      </w:r>
      <w:r>
        <w:rPr>
          <w:rFonts w:ascii="Times New Roman" w:eastAsia="仿宋_GB2312" w:hAnsi="Times New Roman" w:hint="eastAsia"/>
          <w:szCs w:val="32"/>
        </w:rPr>
        <w:t>）</w:t>
      </w:r>
      <w:r>
        <w:rPr>
          <w:rFonts w:ascii="Times New Roman" w:eastAsia="仿宋_GB2312" w:hAnsi="Times New Roman"/>
          <w:szCs w:val="32"/>
        </w:rPr>
        <w:t>×</w:t>
      </w:r>
      <w:r>
        <w:rPr>
          <w:rFonts w:ascii="Times New Roman" w:eastAsia="仿宋_GB2312" w:hAnsi="Times New Roman" w:hint="eastAsia"/>
          <w:szCs w:val="32"/>
        </w:rPr>
        <w:t>标的期货合约交易单位。</w:t>
      </w:r>
    </w:p>
    <w:p w14:paraId="539756C2"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履约后处理</w:t>
      </w:r>
    </w:p>
    <w:p w14:paraId="539756C3"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卖方履约后可能导致超仓或结算准备金余额不足，卖方完成履约程序后再进行以下处理：</w:t>
      </w:r>
    </w:p>
    <w:p w14:paraId="539756C4"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对超过持仓限额的非期货公司会员或客户，交易所将于下一交易日按有关规定执行强行平仓。</w:t>
      </w:r>
    </w:p>
    <w:p w14:paraId="539756C5"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结算准备金余额不足的会员应在下一个交易日开市前补足至结算准备金最低余额。未补足的，若结算准备金余额大于零而低于结算准备金最低余额，禁止开新仓；若结算准备金余额小于零，则交易所将按有关规定对该会员强</w:t>
      </w:r>
      <w:r>
        <w:rPr>
          <w:rFonts w:ascii="Times New Roman" w:eastAsia="仿宋_GB2312" w:hAnsi="Times New Roman" w:hint="eastAsia"/>
          <w:szCs w:val="32"/>
        </w:rPr>
        <w:lastRenderedPageBreak/>
        <w:t>行平仓。</w:t>
      </w:r>
    </w:p>
    <w:p w14:paraId="539756C6"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（四）行权配对原则</w:t>
      </w:r>
    </w:p>
    <w:p w14:paraId="539756C7"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交易所按照随机均匀抽取原则进行行权配对，算法如下：</w:t>
      </w:r>
    </w:p>
    <w:p w14:paraId="539756C8"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对卖方持仓按会员号、客户号升序排列（同一客户的持仓按先投机后套保的顺序排列）</w:t>
      </w:r>
      <w:r>
        <w:rPr>
          <w:rFonts w:ascii="Times New Roman" w:eastAsia="仿宋_GB2312" w:hAnsi="Times New Roman"/>
          <w:szCs w:val="32"/>
        </w:rPr>
        <w:t>;</w:t>
      </w:r>
    </w:p>
    <w:p w14:paraId="539756C9"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根据期权当日场上单边成交量除以期权空头总持仓量的余数确定随机起点，起点为余数加</w:t>
      </w:r>
      <w:r>
        <w:rPr>
          <w:rFonts w:ascii="Times New Roman" w:eastAsia="仿宋_GB2312" w:hAnsi="Times New Roman"/>
          <w:szCs w:val="32"/>
        </w:rPr>
        <w:t>1;</w:t>
      </w:r>
    </w:p>
    <w:p w14:paraId="539756CA"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以期权空头总持仓量除以期权行权申请量的余数作为剔除量，剔除间距为空头持仓总量除以剔除量（若不能整除则四舍五入），从起点开始剔除；</w:t>
      </w:r>
    </w:p>
    <w:p w14:paraId="539756CB"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Times New Roman" w:hint="eastAsia"/>
          <w:szCs w:val="32"/>
        </w:rPr>
        <w:t>剔除余数后，在剩余队列均匀抽取空头持仓。抽取间距</w:t>
      </w:r>
      <w:r>
        <w:rPr>
          <w:rFonts w:ascii="Times New Roman" w:eastAsia="仿宋_GB2312" w:hAnsi="Times New Roman"/>
          <w:szCs w:val="32"/>
        </w:rPr>
        <w:t>=</w:t>
      </w:r>
      <w:r>
        <w:rPr>
          <w:rFonts w:ascii="Times New Roman" w:eastAsia="仿宋_GB2312" w:hAnsi="Times New Roman" w:hint="eastAsia"/>
          <w:szCs w:val="32"/>
        </w:rPr>
        <w:t>（空头持仓总量</w:t>
      </w:r>
      <w:r>
        <w:rPr>
          <w:rFonts w:ascii="Times New Roman" w:eastAsia="仿宋_GB2312" w:hAnsi="Times New Roman"/>
          <w:szCs w:val="32"/>
        </w:rPr>
        <w:t>-</w:t>
      </w:r>
      <w:r>
        <w:rPr>
          <w:rFonts w:ascii="Times New Roman" w:eastAsia="仿宋_GB2312" w:hAnsi="Times New Roman" w:hint="eastAsia"/>
          <w:szCs w:val="32"/>
        </w:rPr>
        <w:t>均匀剔除余数）</w:t>
      </w:r>
      <w:r>
        <w:rPr>
          <w:rFonts w:ascii="Times New Roman" w:eastAsia="仿宋_GB2312" w:hAnsi="Times New Roman"/>
          <w:szCs w:val="32"/>
        </w:rPr>
        <w:t>/</w:t>
      </w:r>
      <w:r>
        <w:rPr>
          <w:rFonts w:ascii="Times New Roman" w:eastAsia="仿宋_GB2312" w:hAnsi="Times New Roman" w:hint="eastAsia"/>
          <w:szCs w:val="32"/>
        </w:rPr>
        <w:t>期权有效行权申请量。</w:t>
      </w:r>
    </w:p>
    <w:p w14:paraId="539756CC"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举例：设当日场上单边成交量为</w:t>
      </w:r>
      <w:r>
        <w:rPr>
          <w:rFonts w:ascii="Times New Roman" w:eastAsia="仿宋_GB2312" w:hAnsi="Times New Roman"/>
          <w:szCs w:val="32"/>
        </w:rPr>
        <w:t>26</w:t>
      </w:r>
      <w:r>
        <w:rPr>
          <w:rFonts w:ascii="Times New Roman" w:eastAsia="仿宋_GB2312" w:hAnsi="Times New Roman" w:hint="eastAsia"/>
          <w:szCs w:val="32"/>
        </w:rPr>
        <w:t>手，有效行权申请量为</w:t>
      </w:r>
      <w:r>
        <w:rPr>
          <w:rFonts w:ascii="Times New Roman" w:eastAsia="仿宋_GB2312" w:hAnsi="Times New Roman"/>
          <w:szCs w:val="32"/>
        </w:rPr>
        <w:t>5</w:t>
      </w:r>
      <w:r>
        <w:rPr>
          <w:rFonts w:ascii="Times New Roman" w:eastAsia="仿宋_GB2312" w:hAnsi="Times New Roman" w:hint="eastAsia"/>
          <w:szCs w:val="32"/>
        </w:rPr>
        <w:t>手，期权空头持仓量为</w:t>
      </w:r>
      <w:r>
        <w:rPr>
          <w:rFonts w:ascii="Times New Roman" w:eastAsia="仿宋_GB2312" w:hAnsi="Times New Roman"/>
          <w:szCs w:val="32"/>
        </w:rPr>
        <w:t>12</w:t>
      </w:r>
      <w:r>
        <w:rPr>
          <w:rFonts w:ascii="Times New Roman" w:eastAsia="仿宋_GB2312" w:hAnsi="Times New Roman" w:hint="eastAsia"/>
          <w:szCs w:val="32"/>
        </w:rPr>
        <w:t>手。</w:t>
      </w:r>
    </w:p>
    <w:p w14:paraId="539756CD"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确定随机起点：</w:t>
      </w:r>
      <w:r>
        <w:rPr>
          <w:rFonts w:ascii="Times New Roman" w:eastAsia="仿宋_GB2312" w:hAnsi="Times New Roman"/>
          <w:szCs w:val="32"/>
        </w:rPr>
        <w:t>26/12=2</w:t>
      </w:r>
      <w:r>
        <w:rPr>
          <w:rFonts w:ascii="Times New Roman" w:eastAsia="仿宋_GB2312" w:hAnsi="Times New Roman" w:hint="eastAsia"/>
          <w:szCs w:val="32"/>
        </w:rPr>
        <w:t>且余</w:t>
      </w:r>
      <w:r>
        <w:rPr>
          <w:rFonts w:ascii="Times New Roman" w:eastAsia="仿宋_GB2312" w:hAnsi="Times New Roman"/>
          <w:szCs w:val="32"/>
        </w:rPr>
        <w:t>2</w:t>
      </w:r>
      <w:r>
        <w:rPr>
          <w:rFonts w:ascii="Times New Roman" w:eastAsia="仿宋_GB2312" w:hAnsi="Times New Roman" w:hint="eastAsia"/>
          <w:szCs w:val="32"/>
        </w:rPr>
        <w:t>，则确定起点为</w:t>
      </w:r>
      <w:r>
        <w:rPr>
          <w:rFonts w:ascii="Times New Roman" w:eastAsia="仿宋_GB2312" w:hAnsi="Times New Roman"/>
          <w:szCs w:val="32"/>
        </w:rPr>
        <w:t>3</w:t>
      </w:r>
      <w:r>
        <w:rPr>
          <w:rFonts w:ascii="Times New Roman" w:eastAsia="仿宋_GB2312" w:hAnsi="Times New Roman" w:hint="eastAsia"/>
          <w:szCs w:val="32"/>
        </w:rPr>
        <w:t>，对应表盘上</w:t>
      </w:r>
      <w:r>
        <w:rPr>
          <w:rFonts w:ascii="Times New Roman" w:eastAsia="仿宋_GB2312" w:hAnsi="Times New Roman"/>
          <w:szCs w:val="32"/>
        </w:rPr>
        <w:t>3</w:t>
      </w:r>
      <w:r>
        <w:rPr>
          <w:rFonts w:ascii="Times New Roman" w:eastAsia="仿宋_GB2312" w:hAnsi="Times New Roman" w:hint="eastAsia"/>
          <w:szCs w:val="32"/>
        </w:rPr>
        <w:t>的位置；</w:t>
      </w:r>
    </w:p>
    <w:p w14:paraId="539756CE"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确定剔除点：</w:t>
      </w:r>
      <w:r>
        <w:rPr>
          <w:rFonts w:ascii="Times New Roman" w:eastAsia="仿宋_GB2312" w:hAnsi="Times New Roman"/>
          <w:szCs w:val="32"/>
        </w:rPr>
        <w:t>12/5=2</w:t>
      </w:r>
      <w:r>
        <w:rPr>
          <w:rFonts w:ascii="Times New Roman" w:eastAsia="仿宋_GB2312" w:hAnsi="Times New Roman" w:hint="eastAsia"/>
          <w:szCs w:val="32"/>
        </w:rPr>
        <w:t>且余</w:t>
      </w:r>
      <w:r>
        <w:rPr>
          <w:rFonts w:ascii="Times New Roman" w:eastAsia="仿宋_GB2312" w:hAnsi="Times New Roman"/>
          <w:szCs w:val="32"/>
        </w:rPr>
        <w:t>2</w:t>
      </w:r>
      <w:r>
        <w:rPr>
          <w:rFonts w:ascii="Times New Roman" w:eastAsia="仿宋_GB2312" w:hAnsi="Times New Roman" w:hint="eastAsia"/>
          <w:szCs w:val="32"/>
        </w:rPr>
        <w:t>，则需剔除</w:t>
      </w:r>
      <w:r>
        <w:rPr>
          <w:rFonts w:ascii="Times New Roman" w:eastAsia="仿宋_GB2312" w:hAnsi="Times New Roman"/>
          <w:szCs w:val="32"/>
        </w:rPr>
        <w:t>2</w:t>
      </w:r>
      <w:r>
        <w:rPr>
          <w:rFonts w:ascii="Times New Roman" w:eastAsia="仿宋_GB2312" w:hAnsi="Times New Roman" w:hint="eastAsia"/>
          <w:szCs w:val="32"/>
        </w:rPr>
        <w:t>手，剔除间距</w:t>
      </w:r>
      <w:r>
        <w:rPr>
          <w:rFonts w:ascii="Times New Roman" w:eastAsia="仿宋_GB2312" w:hAnsi="Times New Roman"/>
          <w:szCs w:val="32"/>
        </w:rPr>
        <w:t>=12/2=6</w:t>
      </w:r>
      <w:r>
        <w:rPr>
          <w:rFonts w:ascii="Times New Roman" w:eastAsia="仿宋_GB2312" w:hAnsi="Times New Roman" w:hint="eastAsia"/>
          <w:szCs w:val="32"/>
        </w:rPr>
        <w:t>，从起点</w:t>
      </w:r>
      <w:r>
        <w:rPr>
          <w:rFonts w:ascii="Times New Roman" w:eastAsia="仿宋_GB2312" w:hAnsi="Times New Roman"/>
          <w:szCs w:val="32"/>
        </w:rPr>
        <w:t>3</w:t>
      </w:r>
      <w:r>
        <w:rPr>
          <w:rFonts w:ascii="Times New Roman" w:eastAsia="仿宋_GB2312" w:hAnsi="Times New Roman" w:hint="eastAsia"/>
          <w:szCs w:val="32"/>
        </w:rPr>
        <w:t>开始，剔除第</w:t>
      </w:r>
      <w:r>
        <w:rPr>
          <w:rFonts w:ascii="Times New Roman" w:eastAsia="仿宋_GB2312" w:hAnsi="Times New Roman"/>
          <w:szCs w:val="32"/>
        </w:rPr>
        <w:t>3</w:t>
      </w:r>
      <w:r>
        <w:rPr>
          <w:rFonts w:ascii="Times New Roman" w:eastAsia="仿宋_GB2312" w:hAnsi="Times New Roman" w:hint="eastAsia"/>
          <w:szCs w:val="32"/>
        </w:rPr>
        <w:t>手和第</w:t>
      </w:r>
      <w:r>
        <w:rPr>
          <w:rFonts w:ascii="Times New Roman" w:eastAsia="仿宋_GB2312" w:hAnsi="Times New Roman"/>
          <w:szCs w:val="32"/>
        </w:rPr>
        <w:t>9</w:t>
      </w:r>
      <w:r>
        <w:rPr>
          <w:rFonts w:ascii="Times New Roman" w:eastAsia="仿宋_GB2312" w:hAnsi="Times New Roman" w:hint="eastAsia"/>
          <w:szCs w:val="32"/>
        </w:rPr>
        <w:t>手；</w:t>
      </w:r>
    </w:p>
    <w:p w14:paraId="539756CF"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确定抽取点：从起点开始均匀抽取</w:t>
      </w:r>
      <w:r>
        <w:rPr>
          <w:rFonts w:ascii="Times New Roman" w:eastAsia="仿宋_GB2312" w:hAnsi="Times New Roman"/>
          <w:szCs w:val="32"/>
        </w:rPr>
        <w:t>5</w:t>
      </w:r>
      <w:r>
        <w:rPr>
          <w:rFonts w:ascii="Times New Roman" w:eastAsia="仿宋_GB2312" w:hAnsi="Times New Roman" w:hint="eastAsia"/>
          <w:szCs w:val="32"/>
        </w:rPr>
        <w:t>手，由于第</w:t>
      </w:r>
      <w:r>
        <w:rPr>
          <w:rFonts w:ascii="Times New Roman" w:eastAsia="仿宋_GB2312" w:hAnsi="Times New Roman"/>
          <w:szCs w:val="32"/>
        </w:rPr>
        <w:t>3</w:t>
      </w:r>
      <w:r>
        <w:rPr>
          <w:rFonts w:ascii="Times New Roman" w:eastAsia="仿宋_GB2312" w:hAnsi="Times New Roman" w:hint="eastAsia"/>
          <w:szCs w:val="32"/>
        </w:rPr>
        <w:t>手第</w:t>
      </w:r>
      <w:r>
        <w:rPr>
          <w:rFonts w:ascii="Times New Roman" w:eastAsia="仿宋_GB2312" w:hAnsi="Times New Roman"/>
          <w:szCs w:val="32"/>
        </w:rPr>
        <w:t>9</w:t>
      </w:r>
      <w:r>
        <w:rPr>
          <w:rFonts w:ascii="Times New Roman" w:eastAsia="仿宋_GB2312" w:hAnsi="Times New Roman" w:hint="eastAsia"/>
          <w:szCs w:val="32"/>
        </w:rPr>
        <w:t>手已经被剔除，即从第</w:t>
      </w:r>
      <w:r>
        <w:rPr>
          <w:rFonts w:ascii="Times New Roman" w:eastAsia="仿宋_GB2312" w:hAnsi="Times New Roman"/>
          <w:szCs w:val="32"/>
        </w:rPr>
        <w:t>4</w:t>
      </w:r>
      <w:r>
        <w:rPr>
          <w:rFonts w:ascii="Times New Roman" w:eastAsia="仿宋_GB2312" w:hAnsi="Times New Roman" w:hint="eastAsia"/>
          <w:szCs w:val="32"/>
        </w:rPr>
        <w:t>手开始均匀，抽取间距</w:t>
      </w:r>
      <w:r>
        <w:rPr>
          <w:rFonts w:ascii="Times New Roman" w:eastAsia="仿宋_GB2312" w:hAnsi="Times New Roman"/>
          <w:szCs w:val="32"/>
        </w:rPr>
        <w:t>=12-</w:t>
      </w:r>
      <w:r>
        <w:rPr>
          <w:rFonts w:ascii="Times New Roman" w:eastAsia="仿宋_GB2312" w:hAnsi="Times New Roman"/>
          <w:szCs w:val="32"/>
        </w:rPr>
        <w:lastRenderedPageBreak/>
        <w:t>2/5=2</w:t>
      </w:r>
      <w:r>
        <w:rPr>
          <w:rFonts w:ascii="Times New Roman" w:eastAsia="仿宋_GB2312" w:hAnsi="Times New Roman" w:hint="eastAsia"/>
          <w:szCs w:val="32"/>
        </w:rPr>
        <w:t>，抽取第</w:t>
      </w:r>
      <w:r>
        <w:rPr>
          <w:rFonts w:ascii="Times New Roman" w:eastAsia="仿宋_GB2312" w:hAnsi="Times New Roman"/>
          <w:szCs w:val="32"/>
        </w:rPr>
        <w:t>4</w:t>
      </w:r>
      <w:r>
        <w:rPr>
          <w:rFonts w:ascii="Times New Roman" w:eastAsia="仿宋_GB2312" w:hAnsi="Times New Roman" w:hint="eastAsia"/>
          <w:szCs w:val="32"/>
        </w:rPr>
        <w:t>、</w:t>
      </w:r>
      <w:r>
        <w:rPr>
          <w:rFonts w:ascii="Times New Roman" w:eastAsia="仿宋_GB2312" w:hAnsi="Times New Roman"/>
          <w:szCs w:val="32"/>
        </w:rPr>
        <w:t>6</w:t>
      </w:r>
      <w:r>
        <w:rPr>
          <w:rFonts w:ascii="Times New Roman" w:eastAsia="仿宋_GB2312" w:hAnsi="Times New Roman" w:hint="eastAsia"/>
          <w:szCs w:val="32"/>
        </w:rPr>
        <w:t>、</w:t>
      </w:r>
      <w:r>
        <w:rPr>
          <w:rFonts w:ascii="Times New Roman" w:eastAsia="仿宋_GB2312" w:hAnsi="Times New Roman"/>
          <w:szCs w:val="32"/>
        </w:rPr>
        <w:t>8</w:t>
      </w:r>
      <w:r>
        <w:rPr>
          <w:rFonts w:ascii="Times New Roman" w:eastAsia="仿宋_GB2312" w:hAnsi="Times New Roman" w:hint="eastAsia"/>
          <w:szCs w:val="32"/>
        </w:rPr>
        <w:t>、</w:t>
      </w:r>
      <w:r>
        <w:rPr>
          <w:rFonts w:ascii="Times New Roman" w:eastAsia="仿宋_GB2312" w:hAnsi="Times New Roman"/>
          <w:szCs w:val="32"/>
        </w:rPr>
        <w:t>11</w:t>
      </w: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w:t>
      </w:r>
    </w:p>
    <w:p w14:paraId="539756D0" w14:textId="77777777" w:rsidR="00894B37" w:rsidRDefault="00894B37" w:rsidP="00894B37">
      <w:pPr>
        <w:ind w:firstLine="640"/>
        <w:jc w:val="center"/>
        <w:rPr>
          <w:rFonts w:ascii="Times New Roman" w:hAnsi="Times New Roman"/>
          <w:szCs w:val="32"/>
        </w:rPr>
      </w:pPr>
      <w:r>
        <w:rPr>
          <w:rFonts w:ascii="Times New Roman" w:hAnsi="Times New Roman"/>
          <w:noProof/>
        </w:rPr>
        <w:drawing>
          <wp:inline distT="0" distB="0" distL="0" distR="0" wp14:anchorId="53975A5C" wp14:editId="53975A5D">
            <wp:extent cx="2181225" cy="2076450"/>
            <wp:effectExtent l="0" t="0" r="9525" b="0"/>
            <wp:docPr id="18" name="图片 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Grp="1"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2076450"/>
                    </a:xfrm>
                    <a:prstGeom prst="rect">
                      <a:avLst/>
                    </a:prstGeom>
                    <a:noFill/>
                    <a:ln>
                      <a:noFill/>
                    </a:ln>
                  </pic:spPr>
                </pic:pic>
              </a:graphicData>
            </a:graphic>
          </wp:inline>
        </w:drawing>
      </w:r>
    </w:p>
    <w:p w14:paraId="539756D1"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（五）行权</w:t>
      </w:r>
      <w:r>
        <w:rPr>
          <w:rFonts w:ascii="Times New Roman" w:eastAsia="楷体" w:hAnsi="Times New Roman"/>
          <w:color w:val="000000"/>
          <w:kern w:val="0"/>
          <w:szCs w:val="32"/>
        </w:rPr>
        <w:t>/</w:t>
      </w:r>
      <w:r>
        <w:rPr>
          <w:rFonts w:ascii="Times New Roman" w:eastAsia="楷体" w:hAnsi="楷体" w:hint="eastAsia"/>
          <w:color w:val="000000"/>
          <w:kern w:val="0"/>
          <w:szCs w:val="32"/>
        </w:rPr>
        <w:t>履约建仓</w:t>
      </w:r>
    </w:p>
    <w:p w14:paraId="539756D2"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配对后，看涨（跌）期权买方按行权价格建立与期权合约同属性的期货买（卖）持仓，卖方按同一行权价格建立与期权合约同属性的期货卖（买）持仓。期权行权</w:t>
      </w:r>
      <w:r>
        <w:rPr>
          <w:rFonts w:ascii="Times New Roman" w:eastAsia="仿宋_GB2312" w:hAnsi="Times New Roman"/>
          <w:szCs w:val="32"/>
        </w:rPr>
        <w:t>/</w:t>
      </w:r>
      <w:r>
        <w:rPr>
          <w:rFonts w:ascii="Times New Roman" w:eastAsia="仿宋_GB2312" w:hAnsi="Times New Roman" w:hint="eastAsia"/>
          <w:szCs w:val="32"/>
        </w:rPr>
        <w:t>履约对应的期货开仓不参与结算价计算，不计入成交量和成交额，持仓量相应调整。</w:t>
      </w:r>
    </w:p>
    <w:p w14:paraId="539756D3"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（六）期权持仓对冲申请</w:t>
      </w:r>
    </w:p>
    <w:p w14:paraId="539756D4" w14:textId="4FE83A69"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可以申请对其同一交易编码下的双向期权持仓进行对冲平仓，遵循最大对冲数量（买</w:t>
      </w:r>
      <w:r w:rsidR="004875B7">
        <w:rPr>
          <w:rFonts w:ascii="Times New Roman" w:eastAsia="仿宋_GB2312" w:hAnsi="Times New Roman" w:hint="eastAsia"/>
          <w:szCs w:val="32"/>
        </w:rPr>
        <w:t>持</w:t>
      </w:r>
      <w:r>
        <w:rPr>
          <w:rFonts w:ascii="Times New Roman" w:eastAsia="仿宋_GB2312" w:hAnsi="Times New Roman" w:hint="eastAsia"/>
          <w:szCs w:val="32"/>
        </w:rPr>
        <w:t>仓量与卖持仓量取小）且先平投机持仓后平套保持仓的原则。对冲平仓的平仓价格为当日结算价，平仓顺序为先开先平，计入成交量和成交额，收取交易手续费，持仓量相应调整。申请的方式为通过会员单位柜台系统（</w:t>
      </w:r>
      <w:r>
        <w:rPr>
          <w:rFonts w:ascii="仿宋_GB2312" w:eastAsia="仿宋_GB2312" w:hint="eastAsia"/>
          <w:szCs w:val="32"/>
        </w:rPr>
        <w:t>对于未升级的会员单位，为便于</w:t>
      </w:r>
      <w:r w:rsidRPr="00981707">
        <w:rPr>
          <w:rFonts w:ascii="仿宋_GB2312" w:eastAsia="仿宋_GB2312" w:hint="eastAsia"/>
          <w:szCs w:val="32"/>
        </w:rPr>
        <w:t>系统升级过渡，可以继续通过本所会员服务系统提交申请</w:t>
      </w:r>
      <w:r>
        <w:rPr>
          <w:rFonts w:ascii="Times New Roman" w:eastAsia="仿宋_GB2312" w:hAnsi="Times New Roman" w:hint="eastAsia"/>
          <w:szCs w:val="32"/>
        </w:rPr>
        <w:t>）。申请时间为交易日的交易时间及到期日的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w:t>
      </w:r>
      <w:r>
        <w:rPr>
          <w:rFonts w:ascii="Times New Roman" w:eastAsia="仿宋_GB2312" w:hAnsi="Times New Roman" w:hint="eastAsia"/>
          <w:szCs w:val="32"/>
        </w:rPr>
        <w:lastRenderedPageBreak/>
        <w:t>当日有效。</w:t>
      </w:r>
    </w:p>
    <w:p w14:paraId="539756D5"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对冲逻辑举例：设某客户</w:t>
      </w:r>
      <w:r>
        <w:rPr>
          <w:rFonts w:ascii="Times New Roman" w:eastAsia="仿宋_GB2312" w:hAnsi="Times New Roman"/>
          <w:szCs w:val="32"/>
        </w:rPr>
        <w:t>m1405-C-3000</w:t>
      </w:r>
      <w:r>
        <w:rPr>
          <w:rFonts w:ascii="Times New Roman" w:eastAsia="仿宋_GB2312" w:hAnsi="Times New Roman" w:hint="eastAsia"/>
          <w:szCs w:val="32"/>
        </w:rPr>
        <w:t>买持仓</w:t>
      </w:r>
      <w:r>
        <w:rPr>
          <w:rFonts w:ascii="Times New Roman" w:eastAsia="仿宋_GB2312" w:hAnsi="Times New Roman"/>
          <w:szCs w:val="32"/>
        </w:rPr>
        <w:t>8</w:t>
      </w:r>
      <w:r>
        <w:rPr>
          <w:rFonts w:ascii="Times New Roman" w:eastAsia="仿宋_GB2312" w:hAnsi="Times New Roman" w:hint="eastAsia"/>
          <w:szCs w:val="32"/>
        </w:rPr>
        <w:t>手，卖持仓</w:t>
      </w:r>
      <w:r>
        <w:rPr>
          <w:rFonts w:ascii="Times New Roman" w:eastAsia="仿宋_GB2312" w:hAnsi="Times New Roman"/>
          <w:szCs w:val="32"/>
        </w:rPr>
        <w:t>5</w:t>
      </w:r>
      <w:r>
        <w:rPr>
          <w:rFonts w:ascii="Times New Roman" w:eastAsia="仿宋_GB2312" w:hAnsi="Times New Roman" w:hint="eastAsia"/>
          <w:szCs w:val="32"/>
        </w:rPr>
        <w:t>手。申请双向期权持仓对冲后，买持仓和卖持仓各平仓</w:t>
      </w:r>
      <w:r>
        <w:rPr>
          <w:rFonts w:ascii="Times New Roman" w:eastAsia="仿宋_GB2312" w:hAnsi="Times New Roman"/>
          <w:szCs w:val="32"/>
        </w:rPr>
        <w:t>5</w:t>
      </w:r>
      <w:r>
        <w:rPr>
          <w:rFonts w:ascii="Times New Roman" w:eastAsia="仿宋_GB2312" w:hAnsi="Times New Roman" w:hint="eastAsia"/>
          <w:szCs w:val="32"/>
        </w:rPr>
        <w:t>手，对冲后剩余买持仓</w:t>
      </w:r>
      <w:r>
        <w:rPr>
          <w:rFonts w:ascii="Times New Roman" w:eastAsia="仿宋_GB2312" w:hAnsi="Times New Roman"/>
          <w:szCs w:val="32"/>
        </w:rPr>
        <w:t>3</w:t>
      </w:r>
      <w:r>
        <w:rPr>
          <w:rFonts w:ascii="Times New Roman" w:eastAsia="仿宋_GB2312" w:hAnsi="Times New Roman" w:hint="eastAsia"/>
          <w:szCs w:val="32"/>
        </w:rPr>
        <w:t>手。</w:t>
      </w:r>
    </w:p>
    <w:p w14:paraId="539756D6"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过渡期内，会员服务系统中设有期权对冲的单条录入、批量上传和管理功能，以单条录入操作为例（“会服</w:t>
      </w:r>
      <w:r>
        <w:rPr>
          <w:rFonts w:ascii="Times New Roman" w:eastAsia="仿宋_GB2312" w:hAnsi="Times New Roman" w:hint="eastAsia"/>
          <w:szCs w:val="32"/>
        </w:rPr>
        <w:t>-</w:t>
      </w:r>
      <w:r>
        <w:rPr>
          <w:rFonts w:ascii="Times New Roman" w:eastAsia="仿宋_GB2312" w:hAnsi="Times New Roman" w:hint="eastAsia"/>
          <w:szCs w:val="32"/>
        </w:rPr>
        <w:t>期权对冲申请</w:t>
      </w:r>
      <w:r>
        <w:rPr>
          <w:rFonts w:ascii="Times New Roman" w:eastAsia="仿宋_GB2312" w:hAnsi="Times New Roman" w:hint="eastAsia"/>
          <w:szCs w:val="32"/>
        </w:rPr>
        <w:t>-</w:t>
      </w:r>
      <w:r>
        <w:rPr>
          <w:rFonts w:ascii="Times New Roman" w:eastAsia="仿宋_GB2312" w:hAnsi="Times New Roman" w:hint="eastAsia"/>
          <w:szCs w:val="32"/>
        </w:rPr>
        <w:t>期权对冲申请录入”），图示如下：</w:t>
      </w:r>
    </w:p>
    <w:p w14:paraId="539756D7" w14:textId="77777777" w:rsidR="00894B37" w:rsidRDefault="00894B37" w:rsidP="00980F0D">
      <w:pPr>
        <w:ind w:leftChars="-487" w:hangingChars="487" w:hanging="1558"/>
        <w:rPr>
          <w:rFonts w:ascii="Times New Roman" w:hAnsi="Times New Roman"/>
          <w:szCs w:val="32"/>
        </w:rPr>
      </w:pPr>
      <w:r>
        <w:rPr>
          <w:rFonts w:ascii="Times New Roman" w:hAnsi="Times New Roman"/>
          <w:noProof/>
          <w:szCs w:val="32"/>
        </w:rPr>
        <w:drawing>
          <wp:inline distT="0" distB="0" distL="0" distR="0" wp14:anchorId="53975A5E" wp14:editId="53975A5F">
            <wp:extent cx="7200900"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7-期权对冲.JPG"/>
                    <pic:cNvPicPr/>
                  </pic:nvPicPr>
                  <pic:blipFill>
                    <a:blip r:embed="rId18">
                      <a:extLst>
                        <a:ext uri="{28A0092B-C50C-407E-A947-70E740481C1C}">
                          <a14:useLocalDpi xmlns:a14="http://schemas.microsoft.com/office/drawing/2010/main" val="0"/>
                        </a:ext>
                      </a:extLst>
                    </a:blip>
                    <a:stretch>
                      <a:fillRect/>
                    </a:stretch>
                  </pic:blipFill>
                  <pic:spPr>
                    <a:xfrm>
                      <a:off x="0" y="0"/>
                      <a:ext cx="7200900" cy="2190750"/>
                    </a:xfrm>
                    <a:prstGeom prst="rect">
                      <a:avLst/>
                    </a:prstGeom>
                  </pic:spPr>
                </pic:pic>
              </a:graphicData>
            </a:graphic>
          </wp:inline>
        </w:drawing>
      </w:r>
    </w:p>
    <w:p w14:paraId="539756D8" w14:textId="77777777" w:rsidR="00894B37" w:rsidRDefault="00894B37" w:rsidP="00894B37">
      <w:pPr>
        <w:pStyle w:val="26"/>
        <w:ind w:firstLine="640"/>
        <w:rPr>
          <w:rFonts w:ascii="Times New Roman" w:eastAsia="楷体" w:hAnsi="Times New Roman"/>
          <w:color w:val="000000"/>
          <w:kern w:val="0"/>
          <w:szCs w:val="32"/>
        </w:rPr>
      </w:pPr>
      <w:bookmarkStart w:id="70" w:name="_Toc459127280"/>
      <w:bookmarkStart w:id="71" w:name="_Toc474501372"/>
      <w:r>
        <w:rPr>
          <w:rFonts w:ascii="Times New Roman" w:eastAsia="楷体" w:hAnsi="楷体" w:hint="eastAsia"/>
          <w:color w:val="000000"/>
          <w:kern w:val="0"/>
          <w:szCs w:val="32"/>
        </w:rPr>
        <w:t>（七）期货持仓对冲申请</w:t>
      </w:r>
    </w:p>
    <w:bookmarkEnd w:id="70"/>
    <w:bookmarkEnd w:id="71"/>
    <w:p w14:paraId="539756D9"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行权后对冲</w:t>
      </w:r>
    </w:p>
    <w:p w14:paraId="539756DA"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买方可以申请对其同一交易编码下行权后的双向期货持仓进行对冲平仓，遵循对冲数量不超过行权获得的期货持仓量（行权建仓量与反向持仓量取小）且先平投机持仓后平套保持仓的原则。对冲平仓的平仓价格为当日结算价，平仓顺序为先开先平，计入成交量和成交额，收取交易手续费，持仓量相应调整。申请的方式为通过会员单位柜台系统或本所会员服务系统。申请时间为交易日的交易</w:t>
      </w:r>
      <w:r>
        <w:rPr>
          <w:rFonts w:ascii="Times New Roman" w:eastAsia="仿宋_GB2312" w:hAnsi="Times New Roman" w:hint="eastAsia"/>
          <w:szCs w:val="32"/>
        </w:rPr>
        <w:lastRenderedPageBreak/>
        <w:t>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。申请对象为指定交易编码下的指定合约，该申请仅当日有效。</w:t>
      </w:r>
    </w:p>
    <w:p w14:paraId="539756DB"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对冲逻辑举例：</w:t>
      </w:r>
    </w:p>
    <w:p w14:paraId="539756DC"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设某客户</w:t>
      </w:r>
      <w:r>
        <w:rPr>
          <w:rFonts w:ascii="Times New Roman" w:eastAsia="仿宋_GB2312" w:hAnsi="Times New Roman"/>
          <w:szCs w:val="32"/>
        </w:rPr>
        <w:t>m1405-C-3000</w:t>
      </w:r>
      <w:r>
        <w:rPr>
          <w:rFonts w:ascii="Times New Roman" w:eastAsia="仿宋_GB2312" w:hAnsi="Times New Roman" w:hint="eastAsia"/>
          <w:szCs w:val="32"/>
        </w:rPr>
        <w:t>行权产生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手，原有</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5</w:t>
      </w:r>
      <w:r>
        <w:rPr>
          <w:rFonts w:ascii="Times New Roman" w:eastAsia="仿宋_GB2312" w:hAnsi="Times New Roman" w:hint="eastAsia"/>
          <w:szCs w:val="32"/>
        </w:rPr>
        <w:t>手。申请行权后双向期货持仓对冲后，买持仓和卖持仓各平仓</w:t>
      </w:r>
      <w:r>
        <w:rPr>
          <w:rFonts w:ascii="Times New Roman" w:eastAsia="仿宋_GB2312" w:hAnsi="Times New Roman"/>
          <w:szCs w:val="32"/>
        </w:rPr>
        <w:t>3</w:t>
      </w:r>
      <w:r>
        <w:rPr>
          <w:rFonts w:ascii="Times New Roman" w:eastAsia="仿宋_GB2312" w:hAnsi="Times New Roman" w:hint="eastAsia"/>
          <w:szCs w:val="32"/>
        </w:rPr>
        <w:t>手，对冲后剩余买持仓</w:t>
      </w:r>
      <w:r>
        <w:rPr>
          <w:rFonts w:ascii="Times New Roman" w:eastAsia="仿宋_GB2312" w:hAnsi="Times New Roman"/>
          <w:szCs w:val="32"/>
        </w:rPr>
        <w:t>2</w:t>
      </w:r>
      <w:r>
        <w:rPr>
          <w:rFonts w:ascii="Times New Roman" w:eastAsia="仿宋_GB2312" w:hAnsi="Times New Roman" w:hint="eastAsia"/>
          <w:szCs w:val="32"/>
        </w:rPr>
        <w:t>手、卖持仓</w:t>
      </w:r>
      <w:r>
        <w:rPr>
          <w:rFonts w:ascii="Times New Roman" w:eastAsia="仿宋_GB2312" w:hAnsi="Times New Roman"/>
          <w:szCs w:val="32"/>
        </w:rPr>
        <w:t>2</w:t>
      </w:r>
      <w:r>
        <w:rPr>
          <w:rFonts w:ascii="Times New Roman" w:eastAsia="仿宋_GB2312" w:hAnsi="Times New Roman" w:hint="eastAsia"/>
          <w:szCs w:val="32"/>
        </w:rPr>
        <w:t>手。</w:t>
      </w:r>
    </w:p>
    <w:p w14:paraId="539756DD"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设某客户</w:t>
      </w:r>
      <w:r>
        <w:rPr>
          <w:rFonts w:ascii="Times New Roman" w:eastAsia="仿宋_GB2312" w:hAnsi="Times New Roman"/>
          <w:szCs w:val="32"/>
        </w:rPr>
        <w:t>m1405-C-3000</w:t>
      </w:r>
      <w:r>
        <w:rPr>
          <w:rFonts w:ascii="Times New Roman" w:eastAsia="仿宋_GB2312" w:hAnsi="Times New Roman" w:hint="eastAsia"/>
          <w:szCs w:val="32"/>
        </w:rPr>
        <w:t>行权产生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手（投机），原有</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5</w:t>
      </w:r>
      <w:r>
        <w:rPr>
          <w:rFonts w:ascii="Times New Roman" w:eastAsia="仿宋_GB2312" w:hAnsi="Times New Roman" w:hint="eastAsia"/>
          <w:szCs w:val="32"/>
        </w:rPr>
        <w:t>手（</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3</w:t>
      </w:r>
      <w:r>
        <w:rPr>
          <w:rFonts w:ascii="Times New Roman" w:eastAsia="仿宋_GB2312" w:hAnsi="Times New Roman" w:hint="eastAsia"/>
          <w:szCs w:val="32"/>
        </w:rPr>
        <w:t>手套保）。申请行权后双向期货持仓对冲后，买持仓平仓</w:t>
      </w:r>
      <w:r>
        <w:rPr>
          <w:rFonts w:ascii="Times New Roman" w:eastAsia="仿宋_GB2312" w:hAnsi="Times New Roman"/>
          <w:szCs w:val="32"/>
        </w:rPr>
        <w:t>3</w:t>
      </w:r>
      <w:r>
        <w:rPr>
          <w:rFonts w:ascii="Times New Roman" w:eastAsia="仿宋_GB2312" w:hAnsi="Times New Roman" w:hint="eastAsia"/>
          <w:szCs w:val="32"/>
        </w:rPr>
        <w:t>手（投机），卖持仓平仓</w:t>
      </w:r>
      <w:r>
        <w:rPr>
          <w:rFonts w:ascii="Times New Roman" w:eastAsia="仿宋_GB2312" w:hAnsi="Times New Roman"/>
          <w:szCs w:val="32"/>
        </w:rPr>
        <w:t>3</w:t>
      </w:r>
      <w:r>
        <w:rPr>
          <w:rFonts w:ascii="Times New Roman" w:eastAsia="仿宋_GB2312" w:hAnsi="Times New Roman" w:hint="eastAsia"/>
          <w:szCs w:val="32"/>
        </w:rPr>
        <w:t>手（</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1</w:t>
      </w:r>
      <w:r>
        <w:rPr>
          <w:rFonts w:ascii="Times New Roman" w:eastAsia="仿宋_GB2312" w:hAnsi="Times New Roman" w:hint="eastAsia"/>
          <w:szCs w:val="32"/>
        </w:rPr>
        <w:t>手套保），对冲后剩余买持仓</w:t>
      </w:r>
      <w:r>
        <w:rPr>
          <w:rFonts w:ascii="Times New Roman" w:eastAsia="仿宋_GB2312" w:hAnsi="Times New Roman"/>
          <w:szCs w:val="32"/>
        </w:rPr>
        <w:t>2</w:t>
      </w:r>
      <w:r>
        <w:rPr>
          <w:rFonts w:ascii="Times New Roman" w:eastAsia="仿宋_GB2312" w:hAnsi="Times New Roman" w:hint="eastAsia"/>
          <w:szCs w:val="32"/>
        </w:rPr>
        <w:t>手（投机）、卖持仓</w:t>
      </w:r>
      <w:r>
        <w:rPr>
          <w:rFonts w:ascii="Times New Roman" w:eastAsia="仿宋_GB2312" w:hAnsi="Times New Roman"/>
          <w:szCs w:val="32"/>
        </w:rPr>
        <w:t>2</w:t>
      </w:r>
      <w:r>
        <w:rPr>
          <w:rFonts w:ascii="Times New Roman" w:eastAsia="仿宋_GB2312" w:hAnsi="Times New Roman" w:hint="eastAsia"/>
          <w:szCs w:val="32"/>
        </w:rPr>
        <w:t>手（套保）。</w:t>
      </w:r>
    </w:p>
    <w:p w14:paraId="539756DE"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会员服务系统中设有行权后期货对冲的单条录入、批量上传和管理功能，与行权申请共用同一界面，以单条录入操作为例，图示如下：</w:t>
      </w:r>
    </w:p>
    <w:p w14:paraId="539756DF" w14:textId="77777777" w:rsidR="00894B37" w:rsidRDefault="00894B37" w:rsidP="00980F0D">
      <w:pPr>
        <w:ind w:leftChars="-487" w:hangingChars="487" w:hanging="1558"/>
        <w:rPr>
          <w:rFonts w:ascii="Times New Roman" w:hAnsi="Times New Roman"/>
          <w:szCs w:val="32"/>
        </w:rPr>
      </w:pPr>
      <w:r>
        <w:rPr>
          <w:noProof/>
        </w:rPr>
        <mc:AlternateContent>
          <mc:Choice Requires="wps">
            <w:drawing>
              <wp:anchor distT="0" distB="0" distL="114300" distR="114300" simplePos="0" relativeHeight="251664384" behindDoc="0" locked="0" layoutInCell="1" allowOverlap="1" wp14:anchorId="53975A60" wp14:editId="53975A61">
                <wp:simplePos x="0" y="0"/>
                <wp:positionH relativeFrom="column">
                  <wp:posOffset>3219450</wp:posOffset>
                </wp:positionH>
                <wp:positionV relativeFrom="paragraph">
                  <wp:posOffset>11430</wp:posOffset>
                </wp:positionV>
                <wp:extent cx="638175" cy="504825"/>
                <wp:effectExtent l="361950" t="0" r="28575" b="257175"/>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04825"/>
                        </a:xfrm>
                        <a:prstGeom prst="wedgeRoundRectCallout">
                          <a:avLst>
                            <a:gd name="adj1" fmla="val -99045"/>
                            <a:gd name="adj2" fmla="val 84070"/>
                            <a:gd name="adj3" fmla="val 16667"/>
                          </a:avLst>
                        </a:prstGeom>
                        <a:noFill/>
                        <a:ln w="19050" cap="flat" cmpd="sng">
                          <a:solidFill>
                            <a:srgbClr val="ED7D31"/>
                          </a:solidFill>
                          <a:prstDash val="solid"/>
                          <a:miter/>
                          <a:headEnd type="none" w="med" len="med"/>
                          <a:tailEnd type="none" w="med" len="med"/>
                        </a:ln>
                      </wps:spPr>
                      <wps:txbx>
                        <w:txbxContent>
                          <w:p w14:paraId="53975A99" w14:textId="77777777" w:rsidR="004C0C14" w:rsidRDefault="004C0C14" w:rsidP="00894B37">
                            <w:pPr>
                              <w:spacing w:line="240" w:lineRule="exact"/>
                              <w:ind w:firstLineChars="0" w:firstLine="0"/>
                              <w:jc w:val="left"/>
                              <w:rPr>
                                <w:color w:val="000000"/>
                                <w:sz w:val="20"/>
                                <w:szCs w:val="20"/>
                              </w:rPr>
                            </w:pPr>
                            <w:r>
                              <w:rPr>
                                <w:rFonts w:hint="eastAsia"/>
                                <w:color w:val="000000"/>
                                <w:sz w:val="20"/>
                                <w:szCs w:val="20"/>
                              </w:rPr>
                              <w:t>此处选“是”</w:t>
                            </w:r>
                          </w:p>
                        </w:txbxContent>
                      </wps:txbx>
                      <wps:bodyPr wrap="square"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2589B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5" o:spid="_x0000_s1026" type="#_x0000_t62" style="position:absolute;left:0;text-align:left;margin-left:253.5pt;margin-top:.9pt;width:50.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" adj="-10594,28959" filled="f" strokecolor="#ed7d31" strokeweight="1.5pt">
                <v:path arrowok="t"/>
                <v:textbox>
                  <w:txbxContent>
                    <w:p w:rsidR="004C0C14" w:rsidRDefault="004C0C14" w:rsidP="00894B37">
                      <w:pPr>
                        <w:spacing w:line="240" w:lineRule="exact"/>
                        <w:ind w:firstLineChars="0" w:firstLine="0"/>
                        <w:jc w:val="left"/>
                        <w:rPr>
                          <w:color w:val="000000"/>
                          <w:sz w:val="20"/>
                          <w:szCs w:val="20"/>
                        </w:rPr>
                      </w:pPr>
                      <w:r>
                        <w:rPr>
                          <w:rFonts w:hint="eastAsia"/>
                          <w:color w:val="000000"/>
                          <w:sz w:val="20"/>
                          <w:szCs w:val="20"/>
                        </w:rPr>
                        <w:t>此处选“是”</w:t>
                      </w:r>
                    </w:p>
                  </w:txbxContent>
                </v:textbox>
              </v:shape>
            </w:pict>
          </mc:Fallback>
        </mc:AlternateContent>
      </w:r>
      <w:r>
        <w:rPr>
          <w:rFonts w:ascii="Times New Roman" w:hAnsi="Times New Roman"/>
          <w:noProof/>
          <w:szCs w:val="32"/>
        </w:rPr>
        <w:drawing>
          <wp:inline distT="0" distB="0" distL="0" distR="0" wp14:anchorId="53975A62" wp14:editId="53975A63">
            <wp:extent cx="7229475" cy="18288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行权申请录入.JPG"/>
                    <pic:cNvPicPr/>
                  </pic:nvPicPr>
                  <pic:blipFill>
                    <a:blip r:embed="rId11">
                      <a:extLst>
                        <a:ext uri="{28A0092B-C50C-407E-A947-70E740481C1C}">
                          <a14:useLocalDpi xmlns:a14="http://schemas.microsoft.com/office/drawing/2010/main" val="0"/>
                        </a:ext>
                      </a:extLst>
                    </a:blip>
                    <a:stretch>
                      <a:fillRect/>
                    </a:stretch>
                  </pic:blipFill>
                  <pic:spPr>
                    <a:xfrm>
                      <a:off x="0" y="0"/>
                      <a:ext cx="7229475" cy="1828800"/>
                    </a:xfrm>
                    <a:prstGeom prst="rect">
                      <a:avLst/>
                    </a:prstGeom>
                  </pic:spPr>
                </pic:pic>
              </a:graphicData>
            </a:graphic>
          </wp:inline>
        </w:drawing>
      </w:r>
    </w:p>
    <w:p w14:paraId="539756E0"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履约后对冲</w:t>
      </w:r>
    </w:p>
    <w:p w14:paraId="539756E1"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卖方可以申请对其同一交易编码下履约后的双向期货持仓进行对冲平仓，履约后双向期货持仓对冲逻辑同行权后双向期货持仓对冲逻辑。申请的方式为通过会员单位柜台系统（</w:t>
      </w:r>
      <w:r>
        <w:rPr>
          <w:rFonts w:ascii="仿宋_GB2312" w:eastAsia="仿宋_GB2312" w:hint="eastAsia"/>
          <w:szCs w:val="32"/>
        </w:rPr>
        <w:t>对于未升级的会员单位，为便于</w:t>
      </w:r>
      <w:r w:rsidRPr="00981707">
        <w:rPr>
          <w:rFonts w:ascii="仿宋_GB2312" w:eastAsia="仿宋_GB2312" w:hint="eastAsia"/>
          <w:szCs w:val="32"/>
        </w:rPr>
        <w:t>系统升级过渡，可以继续通过本所会员服务系统提交申请</w:t>
      </w:r>
      <w:r>
        <w:rPr>
          <w:rFonts w:ascii="Times New Roman" w:eastAsia="仿宋_GB2312" w:hAnsi="Times New Roman" w:hint="eastAsia"/>
          <w:szCs w:val="32"/>
        </w:rPr>
        <w:t>）。申请时间为交易日的交易时间及到期日的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。申请对象为指定交易编码，该申请始终有效。</w:t>
      </w:r>
    </w:p>
    <w:p w14:paraId="539756E2"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过渡期内，会员服务系统中设有履约后期货对冲的单条录入、批量上传和管理功能，以单条录入操作为例（“会服</w:t>
      </w:r>
      <w:r>
        <w:rPr>
          <w:rFonts w:ascii="Times New Roman" w:eastAsia="仿宋_GB2312" w:hAnsi="Times New Roman" w:hint="eastAsia"/>
          <w:szCs w:val="32"/>
        </w:rPr>
        <w:t>-</w:t>
      </w:r>
      <w:r>
        <w:rPr>
          <w:rFonts w:ascii="Times New Roman" w:eastAsia="仿宋_GB2312" w:hAnsi="Times New Roman" w:hint="eastAsia"/>
          <w:szCs w:val="32"/>
        </w:rPr>
        <w:t>卖方履约后自动对冲申请</w:t>
      </w:r>
      <w:r>
        <w:rPr>
          <w:rFonts w:ascii="Times New Roman" w:eastAsia="仿宋_GB2312" w:hAnsi="Times New Roman" w:hint="eastAsia"/>
          <w:szCs w:val="32"/>
        </w:rPr>
        <w:t>-</w:t>
      </w:r>
      <w:r>
        <w:rPr>
          <w:rFonts w:ascii="Times New Roman" w:eastAsia="仿宋_GB2312" w:hAnsi="Times New Roman" w:hint="eastAsia"/>
          <w:szCs w:val="32"/>
        </w:rPr>
        <w:t>卖方履约后自动对冲申请录入”），图示如下：</w:t>
      </w:r>
    </w:p>
    <w:p w14:paraId="539756E3" w14:textId="77777777" w:rsidR="00894B37" w:rsidRDefault="00894B37" w:rsidP="00980F0D">
      <w:pPr>
        <w:ind w:leftChars="-443" w:hangingChars="443" w:hanging="1418"/>
        <w:rPr>
          <w:rFonts w:ascii="Times New Roman" w:hAnsi="Times New Roman"/>
          <w:szCs w:val="32"/>
        </w:rPr>
      </w:pPr>
      <w:r>
        <w:rPr>
          <w:rFonts w:ascii="Times New Roman" w:hAnsi="Times New Roman"/>
          <w:noProof/>
          <w:szCs w:val="32"/>
        </w:rPr>
        <w:drawing>
          <wp:inline distT="0" distB="0" distL="0" distR="0" wp14:anchorId="53975A64" wp14:editId="53975A65">
            <wp:extent cx="7172325" cy="18383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8-履约对冲.JPG"/>
                    <pic:cNvPicPr/>
                  </pic:nvPicPr>
                  <pic:blipFill>
                    <a:blip r:embed="rId19">
                      <a:extLst>
                        <a:ext uri="{28A0092B-C50C-407E-A947-70E740481C1C}">
                          <a14:useLocalDpi xmlns:a14="http://schemas.microsoft.com/office/drawing/2010/main" val="0"/>
                        </a:ext>
                      </a:extLst>
                    </a:blip>
                    <a:stretch>
                      <a:fillRect/>
                    </a:stretch>
                  </pic:blipFill>
                  <pic:spPr>
                    <a:xfrm>
                      <a:off x="0" y="0"/>
                      <a:ext cx="7172325" cy="1838325"/>
                    </a:xfrm>
                    <a:prstGeom prst="rect">
                      <a:avLst/>
                    </a:prstGeom>
                  </pic:spPr>
                </pic:pic>
              </a:graphicData>
            </a:graphic>
          </wp:inline>
        </w:drawing>
      </w:r>
    </w:p>
    <w:p w14:paraId="539756E4"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楷体" w:hint="eastAsia"/>
          <w:color w:val="000000"/>
          <w:kern w:val="0"/>
          <w:szCs w:val="32"/>
        </w:rPr>
        <w:t>（八）期权行权、期权持仓对冲、期货持仓对冲的业务顺序</w:t>
      </w:r>
    </w:p>
    <w:p w14:paraId="539756E5"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首先处理双向期权持仓对冲，其次处理期权行权期货建仓，再次处理行权后双向期货持仓对冲，最后处理履约后双向期货持仓对冲。</w:t>
      </w:r>
    </w:p>
    <w:p w14:paraId="539756E6"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举例：设某客户</w:t>
      </w:r>
      <w:r>
        <w:rPr>
          <w:rFonts w:ascii="Times New Roman" w:eastAsia="仿宋_GB2312" w:hAnsi="Times New Roman"/>
          <w:szCs w:val="32"/>
        </w:rPr>
        <w:t>m1405-C-3000</w:t>
      </w:r>
      <w:r>
        <w:rPr>
          <w:rFonts w:ascii="Times New Roman" w:eastAsia="仿宋_GB2312" w:hAnsi="Times New Roman" w:hint="eastAsia"/>
          <w:szCs w:val="32"/>
        </w:rPr>
        <w:t>买持仓</w:t>
      </w:r>
      <w:r>
        <w:rPr>
          <w:rFonts w:ascii="Times New Roman" w:eastAsia="仿宋_GB2312" w:hAnsi="Times New Roman"/>
          <w:szCs w:val="32"/>
        </w:rPr>
        <w:t>8</w:t>
      </w:r>
      <w:r>
        <w:rPr>
          <w:rFonts w:ascii="Times New Roman" w:eastAsia="仿宋_GB2312" w:hAnsi="Times New Roman" w:hint="eastAsia"/>
          <w:szCs w:val="32"/>
        </w:rPr>
        <w:t>手，卖持仓</w:t>
      </w:r>
      <w:r>
        <w:rPr>
          <w:rFonts w:ascii="Times New Roman" w:eastAsia="仿宋_GB2312" w:hAnsi="Times New Roman"/>
          <w:szCs w:val="32"/>
        </w:rPr>
        <w:t>5</w:t>
      </w:r>
      <w:r>
        <w:rPr>
          <w:rFonts w:ascii="Times New Roman" w:eastAsia="仿宋_GB2312" w:hAnsi="Times New Roman" w:hint="eastAsia"/>
          <w:szCs w:val="32"/>
        </w:rPr>
        <w:lastRenderedPageBreak/>
        <w:t>手，</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手，卖持仓</w:t>
      </w:r>
      <w:r>
        <w:rPr>
          <w:rFonts w:ascii="Times New Roman" w:eastAsia="仿宋_GB2312" w:hAnsi="Times New Roman"/>
          <w:szCs w:val="32"/>
        </w:rPr>
        <w:t>3</w:t>
      </w:r>
      <w:r>
        <w:rPr>
          <w:rFonts w:ascii="Times New Roman" w:eastAsia="仿宋_GB2312" w:hAnsi="Times New Roman" w:hint="eastAsia"/>
          <w:szCs w:val="32"/>
        </w:rPr>
        <w:t>手。</w:t>
      </w:r>
    </w:p>
    <w:p w14:paraId="539756E7"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若该客户申请双向期权持仓对冲、期权行权（申请</w:t>
      </w:r>
      <w:r>
        <w:rPr>
          <w:rFonts w:ascii="Times New Roman" w:eastAsia="仿宋_GB2312" w:hAnsi="Times New Roman"/>
          <w:szCs w:val="32"/>
        </w:rPr>
        <w:t>4</w:t>
      </w:r>
      <w:r>
        <w:rPr>
          <w:rFonts w:ascii="Times New Roman" w:eastAsia="仿宋_GB2312" w:hAnsi="Times New Roman" w:hint="eastAsia"/>
          <w:szCs w:val="32"/>
        </w:rPr>
        <w:t>手）、行权后双向期货持仓对冲。执行结果如下：双向期权持仓对冲后</w:t>
      </w:r>
      <w:r>
        <w:rPr>
          <w:rFonts w:ascii="Times New Roman" w:eastAsia="仿宋_GB2312" w:hAnsi="Times New Roman"/>
          <w:szCs w:val="32"/>
        </w:rPr>
        <w:t>m1405-C-3000</w:t>
      </w:r>
      <w:r>
        <w:rPr>
          <w:rFonts w:ascii="Times New Roman" w:eastAsia="仿宋_GB2312" w:hAnsi="Times New Roman" w:hint="eastAsia"/>
          <w:szCs w:val="32"/>
        </w:rPr>
        <w:t>剩余买持仓</w:t>
      </w:r>
      <w:r>
        <w:rPr>
          <w:rFonts w:ascii="Times New Roman" w:eastAsia="仿宋_GB2312" w:hAnsi="Times New Roman"/>
          <w:szCs w:val="32"/>
        </w:rPr>
        <w:t>3</w:t>
      </w:r>
      <w:r>
        <w:rPr>
          <w:rFonts w:ascii="Times New Roman" w:eastAsia="仿宋_GB2312" w:hAnsi="Times New Roman" w:hint="eastAsia"/>
          <w:szCs w:val="32"/>
        </w:rPr>
        <w:t>手，实际行权</w:t>
      </w:r>
      <w:r>
        <w:rPr>
          <w:rFonts w:ascii="Times New Roman" w:eastAsia="仿宋_GB2312" w:hAnsi="Times New Roman"/>
          <w:szCs w:val="32"/>
        </w:rPr>
        <w:t>3</w:t>
      </w:r>
      <w:r>
        <w:rPr>
          <w:rFonts w:ascii="Times New Roman" w:eastAsia="仿宋_GB2312" w:hAnsi="Times New Roman" w:hint="eastAsia"/>
          <w:szCs w:val="32"/>
        </w:rPr>
        <w:t>手（申请</w:t>
      </w:r>
      <w:r>
        <w:rPr>
          <w:rFonts w:ascii="Times New Roman" w:eastAsia="仿宋_GB2312" w:hAnsi="Times New Roman"/>
          <w:szCs w:val="32"/>
        </w:rPr>
        <w:t>4</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手，与原有</w:t>
      </w:r>
      <w:r>
        <w:rPr>
          <w:rFonts w:ascii="Times New Roman" w:eastAsia="仿宋_GB2312" w:hAnsi="Times New Roman"/>
          <w:szCs w:val="32"/>
        </w:rPr>
        <w:t>m1405</w:t>
      </w:r>
      <w:r>
        <w:rPr>
          <w:rFonts w:ascii="Times New Roman" w:eastAsia="仿宋_GB2312" w:hAnsi="Times New Roman" w:hint="eastAsia"/>
          <w:szCs w:val="32"/>
        </w:rPr>
        <w:t>卖持仓对冲，买持仓和卖持仓各平仓</w:t>
      </w:r>
      <w:r>
        <w:rPr>
          <w:rFonts w:ascii="Times New Roman" w:eastAsia="仿宋_GB2312" w:hAnsi="Times New Roman"/>
          <w:szCs w:val="32"/>
        </w:rPr>
        <w:t>3</w:t>
      </w:r>
      <w:r>
        <w:rPr>
          <w:rFonts w:ascii="Times New Roman" w:eastAsia="仿宋_GB2312" w:hAnsi="Times New Roman" w:hint="eastAsia"/>
          <w:szCs w:val="32"/>
        </w:rPr>
        <w:t>手。</w:t>
      </w:r>
    </w:p>
    <w:p w14:paraId="539756E8"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若该客户申请期权行权（申请</w:t>
      </w:r>
      <w:r>
        <w:rPr>
          <w:rFonts w:ascii="Times New Roman" w:eastAsia="仿宋_GB2312" w:hAnsi="Times New Roman"/>
          <w:szCs w:val="32"/>
        </w:rPr>
        <w:t>3</w:t>
      </w:r>
      <w:r>
        <w:rPr>
          <w:rFonts w:ascii="Times New Roman" w:eastAsia="仿宋_GB2312" w:hAnsi="Times New Roman" w:hint="eastAsia"/>
          <w:szCs w:val="32"/>
        </w:rPr>
        <w:t>手）、行权后双向期货持仓对冲、履约后双向期货持仓对冲。执行结果如下：行权</w:t>
      </w:r>
      <w:r>
        <w:rPr>
          <w:rFonts w:ascii="Times New Roman" w:eastAsia="仿宋_GB2312" w:hAnsi="Times New Roman"/>
          <w:szCs w:val="32"/>
        </w:rPr>
        <w:t>3</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手，履约</w:t>
      </w:r>
      <w:r>
        <w:rPr>
          <w:rFonts w:ascii="Times New Roman" w:eastAsia="仿宋_GB2312" w:hAnsi="Times New Roman"/>
          <w:szCs w:val="32"/>
        </w:rPr>
        <w:t>2</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2</w:t>
      </w:r>
      <w:r>
        <w:rPr>
          <w:rFonts w:ascii="Times New Roman" w:eastAsia="仿宋_GB2312" w:hAnsi="Times New Roman" w:hint="eastAsia"/>
          <w:szCs w:val="32"/>
        </w:rPr>
        <w:t>手，行权后与原有</w:t>
      </w:r>
      <w:r>
        <w:rPr>
          <w:rFonts w:ascii="Times New Roman" w:eastAsia="仿宋_GB2312" w:hAnsi="Times New Roman"/>
          <w:szCs w:val="32"/>
        </w:rPr>
        <w:t>m1405</w:t>
      </w:r>
      <w:r>
        <w:rPr>
          <w:rFonts w:ascii="Times New Roman" w:eastAsia="仿宋_GB2312" w:hAnsi="Times New Roman" w:hint="eastAsia"/>
          <w:szCs w:val="32"/>
        </w:rPr>
        <w:t>卖持仓对冲，买持仓和卖持仓各平仓</w:t>
      </w:r>
      <w:r>
        <w:rPr>
          <w:rFonts w:ascii="Times New Roman" w:eastAsia="仿宋_GB2312" w:hAnsi="Times New Roman"/>
          <w:szCs w:val="32"/>
        </w:rPr>
        <w:t>3</w:t>
      </w:r>
      <w:r>
        <w:rPr>
          <w:rFonts w:ascii="Times New Roman" w:eastAsia="仿宋_GB2312" w:hAnsi="Times New Roman" w:hint="eastAsia"/>
          <w:szCs w:val="32"/>
        </w:rPr>
        <w:t>手，履约后与原有</w:t>
      </w:r>
      <w:r>
        <w:rPr>
          <w:rFonts w:ascii="Times New Roman" w:eastAsia="仿宋_GB2312" w:hAnsi="Times New Roman"/>
          <w:szCs w:val="32"/>
        </w:rPr>
        <w:t>m1405</w:t>
      </w:r>
      <w:r>
        <w:rPr>
          <w:rFonts w:ascii="Times New Roman" w:eastAsia="仿宋_GB2312" w:hAnsi="Times New Roman" w:hint="eastAsia"/>
          <w:szCs w:val="32"/>
        </w:rPr>
        <w:t>买持仓对冲，买持仓和卖持仓各平仓</w:t>
      </w:r>
      <w:r>
        <w:rPr>
          <w:rFonts w:ascii="Times New Roman" w:eastAsia="仿宋_GB2312" w:hAnsi="Times New Roman"/>
          <w:szCs w:val="32"/>
        </w:rPr>
        <w:t>2</w:t>
      </w:r>
      <w:r>
        <w:rPr>
          <w:rFonts w:ascii="Times New Roman" w:eastAsia="仿宋_GB2312" w:hAnsi="Times New Roman" w:hint="eastAsia"/>
          <w:szCs w:val="32"/>
        </w:rPr>
        <w:t>手。</w:t>
      </w:r>
    </w:p>
    <w:p w14:paraId="539756E9" w14:textId="77777777" w:rsidR="004C0C14" w:rsidRDefault="00894B37" w:rsidP="00894B37">
      <w:pPr>
        <w:pStyle w:val="26"/>
        <w:ind w:firstLine="640"/>
        <w:rPr>
          <w:rFonts w:ascii="Times New Roman" w:eastAsia="楷体" w:hAnsi="楷体"/>
          <w:color w:val="000000"/>
          <w:kern w:val="0"/>
          <w:szCs w:val="32"/>
        </w:rPr>
      </w:pPr>
      <w:r>
        <w:rPr>
          <w:rFonts w:ascii="Times New Roman" w:eastAsia="楷体" w:hAnsi="楷体" w:hint="eastAsia"/>
          <w:color w:val="000000"/>
          <w:kern w:val="0"/>
          <w:szCs w:val="32"/>
        </w:rPr>
        <w:t>（九）行权及对冲相关功能操作说明汇总</w:t>
      </w:r>
    </w:p>
    <w:p w14:paraId="539756EA" w14:textId="77777777" w:rsidR="00B2410F" w:rsidRDefault="004E6826" w:rsidP="004C0C14">
      <w:pPr>
        <w:ind w:firstLineChars="0" w:firstLine="0"/>
        <w:jc w:val="center"/>
        <w:rPr>
          <w:rFonts w:ascii="Times New Roman" w:eastAsia="楷体" w:hAnsi="Times New Roman"/>
          <w:color w:val="000000"/>
          <w:kern w:val="0"/>
          <w:szCs w:val="32"/>
        </w:rPr>
      </w:pPr>
      <w:r>
        <w:rPr>
          <w:rFonts w:ascii="Times New Roman" w:eastAsia="楷体" w:hAnsi="Times New Roman"/>
          <w:color w:val="000000"/>
          <w:kern w:val="0"/>
          <w:szCs w:val="32"/>
        </w:rPr>
        <w:t xml:space="preserve"> </w:t>
      </w:r>
    </w:p>
    <w:p w14:paraId="539756EB" w14:textId="77777777" w:rsidR="00B2410F" w:rsidRDefault="00B2410F" w:rsidP="00B2410F">
      <w:pPr>
        <w:ind w:firstLine="640"/>
      </w:pPr>
      <w:r>
        <w:br w:type="page"/>
      </w:r>
    </w:p>
    <w:p w14:paraId="539756EC" w14:textId="77777777" w:rsidR="00B2410F" w:rsidRDefault="00B2410F" w:rsidP="004C0C14">
      <w:pPr>
        <w:ind w:firstLineChars="0" w:firstLine="0"/>
        <w:jc w:val="center"/>
        <w:rPr>
          <w:rFonts w:ascii="Times New Roman"/>
        </w:rPr>
        <w:sectPr w:rsidR="00B2410F" w:rsidSect="006E689E">
          <w:headerReference w:type="even" r:id="rId20"/>
          <w:headerReference w:type="default" r:id="rId21"/>
          <w:footerReference w:type="even" r:id="rId22"/>
          <w:footerReference w:type="default" r:id="rId23"/>
          <w:headerReference w:type="first" r:id="rId24"/>
          <w:footerReference w:type="first" r:id="rId25"/>
          <w:pgSz w:w="11906" w:h="16838"/>
          <w:pgMar w:top="1440" w:right="1797" w:bottom="1440" w:left="1797" w:header="851" w:footer="992" w:gutter="0"/>
          <w:cols w:space="425"/>
          <w:docGrid w:type="linesAndChars" w:linePitch="312"/>
        </w:sectPr>
      </w:pPr>
    </w:p>
    <w:p w14:paraId="539756ED" w14:textId="77777777" w:rsidR="00894B37" w:rsidRDefault="00894B37" w:rsidP="004C0C14">
      <w:pPr>
        <w:ind w:firstLineChars="0" w:firstLine="0"/>
        <w:jc w:val="center"/>
        <w:rPr>
          <w:rFonts w:ascii="Times New Roman" w:hAnsi="Times New Roman"/>
        </w:rPr>
      </w:pPr>
      <w:r>
        <w:rPr>
          <w:rFonts w:ascii="Times New Roman" w:hint="eastAsia"/>
        </w:rPr>
        <w:lastRenderedPageBreak/>
        <w:t>表</w:t>
      </w:r>
      <w:r>
        <w:rPr>
          <w:rFonts w:ascii="Times New Roman" w:hAnsi="Times New Roman"/>
        </w:rPr>
        <w:t>1</w:t>
      </w:r>
      <w:r>
        <w:rPr>
          <w:rFonts w:ascii="Times New Roman" w:hint="eastAsia"/>
        </w:rPr>
        <w:t>：行权及对冲相关功能操作说明</w:t>
      </w:r>
    </w:p>
    <w:tbl>
      <w:tblPr>
        <w:tblW w:w="0"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280"/>
        <w:gridCol w:w="1417"/>
        <w:gridCol w:w="1134"/>
        <w:gridCol w:w="1276"/>
        <w:gridCol w:w="1559"/>
        <w:gridCol w:w="3968"/>
        <w:gridCol w:w="1692"/>
        <w:gridCol w:w="1890"/>
      </w:tblGrid>
      <w:tr w:rsidR="00894B37" w14:paraId="539756F1" w14:textId="77777777" w:rsidTr="00812EC1">
        <w:trPr>
          <w:trHeight w:val="270"/>
        </w:trPr>
        <w:tc>
          <w:tcPr>
            <w:tcW w:w="982"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EE" w14:textId="77777777" w:rsidR="00894B37" w:rsidRDefault="00894B37" w:rsidP="00812EC1">
            <w:pPr>
              <w:ind w:firstLineChars="0" w:firstLine="0"/>
              <w:rPr>
                <w:rFonts w:ascii="Times New Roman" w:hAnsi="Times New Roman"/>
                <w:b/>
                <w:color w:val="000000"/>
                <w:sz w:val="18"/>
                <w:szCs w:val="18"/>
              </w:rPr>
            </w:pPr>
            <w:r>
              <w:rPr>
                <w:rFonts w:ascii="Times New Roman" w:hAnsi="宋体" w:hint="eastAsia"/>
                <w:b/>
                <w:color w:val="000000"/>
                <w:sz w:val="18"/>
                <w:szCs w:val="18"/>
              </w:rPr>
              <w:t>买方</w:t>
            </w:r>
            <w:r>
              <w:rPr>
                <w:rFonts w:ascii="Times New Roman" w:hAnsi="Times New Roman"/>
                <w:b/>
                <w:color w:val="000000"/>
                <w:sz w:val="18"/>
                <w:szCs w:val="18"/>
              </w:rPr>
              <w:t>/</w:t>
            </w:r>
            <w:r>
              <w:rPr>
                <w:rFonts w:ascii="Times New Roman" w:hAnsi="Times New Roman" w:hint="eastAsia"/>
                <w:b/>
                <w:color w:val="000000"/>
                <w:sz w:val="18"/>
                <w:szCs w:val="18"/>
              </w:rPr>
              <w:t>卖方</w:t>
            </w:r>
          </w:p>
        </w:tc>
        <w:tc>
          <w:tcPr>
            <w:tcW w:w="3697"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EF" w14:textId="77777777" w:rsidR="00894B37" w:rsidRDefault="00894B37" w:rsidP="00812EC1">
            <w:pPr>
              <w:widowControl/>
              <w:tabs>
                <w:tab w:val="left" w:pos="1630"/>
              </w:tabs>
              <w:ind w:firstLine="361"/>
              <w:jc w:val="center"/>
              <w:rPr>
                <w:rFonts w:ascii="Times New Roman" w:hAnsi="Times New Roman"/>
                <w:b/>
                <w:color w:val="000000"/>
                <w:sz w:val="18"/>
                <w:szCs w:val="18"/>
              </w:rPr>
            </w:pPr>
            <w:r>
              <w:rPr>
                <w:rFonts w:ascii="Times New Roman" w:hAnsi="Times New Roman" w:hint="eastAsia"/>
                <w:b/>
                <w:color w:val="000000"/>
                <w:sz w:val="18"/>
                <w:szCs w:val="18"/>
              </w:rPr>
              <w:t>业务情况</w:t>
            </w:r>
          </w:p>
        </w:tc>
        <w:tc>
          <w:tcPr>
            <w:tcW w:w="11519" w:type="dxa"/>
            <w:gridSpan w:val="6"/>
            <w:tcBorders>
              <w:top w:val="single" w:sz="4" w:space="0" w:color="auto"/>
              <w:left w:val="single" w:sz="4" w:space="0" w:color="auto"/>
              <w:bottom w:val="single" w:sz="4" w:space="0" w:color="auto"/>
              <w:right w:val="single" w:sz="4" w:space="0" w:color="auto"/>
            </w:tcBorders>
            <w:shd w:val="clear" w:color="auto" w:fill="DEEAF6"/>
            <w:hideMark/>
          </w:tcPr>
          <w:p w14:paraId="539756F0" w14:textId="77777777" w:rsidR="00894B37" w:rsidRDefault="00894B37" w:rsidP="00812EC1">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操作说明</w:t>
            </w:r>
          </w:p>
        </w:tc>
      </w:tr>
      <w:tr w:rsidR="00894B37" w14:paraId="539756FB" w14:textId="77777777" w:rsidTr="00812EC1">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9756F2" w14:textId="77777777" w:rsidR="00894B37" w:rsidRDefault="00894B37" w:rsidP="00812EC1">
            <w:pPr>
              <w:widowControl/>
              <w:ind w:firstLineChars="0" w:firstLine="0"/>
              <w:jc w:val="left"/>
              <w:rPr>
                <w:rFonts w:ascii="Times New Roman" w:hAnsi="Times New Roman"/>
                <w:b/>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F3" w14:textId="77777777" w:rsidR="00894B37" w:rsidRDefault="00894B37" w:rsidP="00812EC1">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业务类型</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F4" w14:textId="77777777" w:rsidR="00894B37" w:rsidRDefault="00894B37" w:rsidP="00812EC1">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处理时间</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F5" w14:textId="77777777" w:rsidR="00894B37" w:rsidRDefault="00894B37" w:rsidP="00812EC1">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申请日期</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F6" w14:textId="77777777" w:rsidR="00894B37" w:rsidRDefault="00894B37" w:rsidP="00812EC1">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有效对象</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F7" w14:textId="77777777" w:rsidR="00894B37" w:rsidRDefault="00894B37" w:rsidP="00812EC1">
            <w:pPr>
              <w:widowControl/>
              <w:ind w:firstLineChars="110" w:firstLine="199"/>
              <w:jc w:val="center"/>
              <w:rPr>
                <w:rFonts w:ascii="Times New Roman" w:hAnsi="Times New Roman"/>
                <w:b/>
                <w:color w:val="000000"/>
                <w:sz w:val="18"/>
                <w:szCs w:val="18"/>
              </w:rPr>
            </w:pPr>
            <w:r>
              <w:rPr>
                <w:rFonts w:ascii="Times New Roman" w:hAnsi="Times New Roman" w:hint="eastAsia"/>
                <w:b/>
                <w:color w:val="000000"/>
                <w:sz w:val="18"/>
                <w:szCs w:val="18"/>
              </w:rPr>
              <w:t>有效时间</w:t>
            </w:r>
          </w:p>
        </w:tc>
        <w:tc>
          <w:tcPr>
            <w:tcW w:w="396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F8" w14:textId="77777777" w:rsidR="00894B37" w:rsidRDefault="00894B37" w:rsidP="00812EC1">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申请方式和时间</w:t>
            </w:r>
          </w:p>
        </w:tc>
        <w:tc>
          <w:tcPr>
            <w:tcW w:w="1692" w:type="dxa"/>
            <w:tcBorders>
              <w:top w:val="single" w:sz="4" w:space="0" w:color="auto"/>
              <w:left w:val="single" w:sz="4" w:space="0" w:color="auto"/>
              <w:bottom w:val="single" w:sz="4" w:space="0" w:color="auto"/>
              <w:right w:val="single" w:sz="4" w:space="0" w:color="auto"/>
            </w:tcBorders>
            <w:shd w:val="clear" w:color="auto" w:fill="DEEAF6"/>
            <w:hideMark/>
          </w:tcPr>
          <w:p w14:paraId="539756F9" w14:textId="77777777" w:rsidR="00894B37" w:rsidRDefault="00894B37" w:rsidP="00812EC1">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会服菜单</w:t>
            </w:r>
          </w:p>
        </w:tc>
        <w:tc>
          <w:tcPr>
            <w:tcW w:w="189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9756FA" w14:textId="77777777" w:rsidR="00894B37" w:rsidRDefault="00894B37" w:rsidP="00812EC1">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备注</w:t>
            </w:r>
          </w:p>
        </w:tc>
      </w:tr>
      <w:tr w:rsidR="00894B37" w14:paraId="53975705" w14:textId="77777777" w:rsidTr="00812EC1">
        <w:trPr>
          <w:trHeight w:val="270"/>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539756FC" w14:textId="77777777" w:rsidR="00894B37" w:rsidRDefault="00894B37" w:rsidP="00812EC1">
            <w:pPr>
              <w:ind w:firstLineChars="0" w:firstLine="0"/>
              <w:rPr>
                <w:rFonts w:ascii="Times New Roman" w:hAnsi="Times New Roman"/>
                <w:color w:val="000000"/>
                <w:sz w:val="18"/>
                <w:szCs w:val="18"/>
              </w:rPr>
            </w:pPr>
            <w:r>
              <w:rPr>
                <w:rFonts w:ascii="Times New Roman" w:hAnsi="Times New Roman" w:hint="eastAsia"/>
                <w:color w:val="000000"/>
                <w:sz w:val="18"/>
                <w:szCs w:val="18"/>
              </w:rPr>
              <w:t>期权买方</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39756FD"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双向期权持仓对冲平仓申请</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9756FE" w14:textId="77777777" w:rsidR="00894B37" w:rsidRDefault="00894B37" w:rsidP="00812EC1">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交易日闭市后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9756FF"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75700"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75701"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3975702"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3975703"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期权对冲申请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975704"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过渡期内会服可用</w:t>
            </w:r>
          </w:p>
        </w:tc>
      </w:tr>
      <w:tr w:rsidR="00894B37" w14:paraId="5397570F" w14:textId="77777777" w:rsidTr="00812EC1">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975706" w14:textId="77777777" w:rsidR="00894B37" w:rsidRDefault="00894B37" w:rsidP="00812EC1">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53975707"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行权申请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975708" w14:textId="77777777" w:rsidR="00894B37" w:rsidRDefault="00894B37" w:rsidP="00812EC1">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975709"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7570A"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r>
              <w:rPr>
                <w:rFonts w:ascii="Times New Roman" w:hAnsi="Times New Roman" w:hint="eastAsia"/>
                <w:color w:val="000000"/>
                <w:sz w:val="18"/>
                <w:szCs w:val="18"/>
              </w:rPr>
              <w:t>-</w:t>
            </w:r>
            <w:r>
              <w:rPr>
                <w:rFonts w:ascii="Times New Roman" w:hAnsi="Times New Roman" w:hint="eastAsia"/>
                <w:color w:val="000000"/>
                <w:sz w:val="18"/>
                <w:szCs w:val="18"/>
              </w:rPr>
              <w:t>属性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7570B"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397570C"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color w:val="000000"/>
                <w:sz w:val="18"/>
                <w:szCs w:val="18"/>
              </w:rPr>
              <w:t>/</w:t>
            </w: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397570D"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97570E"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r>
      <w:tr w:rsidR="00894B37" w14:paraId="53975719" w14:textId="77777777" w:rsidTr="00812EC1">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975710" w14:textId="77777777" w:rsidR="00894B37" w:rsidRDefault="00894B37" w:rsidP="00812EC1">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53975711"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行权后双向期货持仓对冲平仓申请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975712" w14:textId="77777777" w:rsidR="00894B37" w:rsidRDefault="00894B37" w:rsidP="00812EC1">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975713"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75714"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75715"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3975716"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hint="eastAsia"/>
                <w:color w:val="000000"/>
                <w:sz w:val="18"/>
                <w:szCs w:val="18"/>
              </w:rPr>
              <w:t>/</w:t>
            </w: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3975717"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975718"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r>
      <w:tr w:rsidR="00894B37" w14:paraId="53975723" w14:textId="77777777" w:rsidTr="00812EC1">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97571A" w14:textId="77777777" w:rsidR="00894B37" w:rsidRDefault="00894B37" w:rsidP="00812EC1">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5397571B" w14:textId="77777777" w:rsidR="00894B37" w:rsidRDefault="00894B37" w:rsidP="00812EC1">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实值期权到期自动行权</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97571C" w14:textId="77777777" w:rsidR="00894B37" w:rsidRDefault="00894B37" w:rsidP="00812EC1">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到期日闭市后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97571D"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7571E"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7571F"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3975720"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3975721"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975722"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无需申请</w:t>
            </w:r>
          </w:p>
        </w:tc>
      </w:tr>
      <w:tr w:rsidR="00894B37" w14:paraId="5397572D" w14:textId="77777777" w:rsidTr="00812EC1">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975724" w14:textId="77777777" w:rsidR="00894B37" w:rsidRDefault="00894B37" w:rsidP="00812EC1">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53975725"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取消实值期权到期自动行权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975726" w14:textId="77777777" w:rsidR="00894B37" w:rsidRDefault="00894B37" w:rsidP="00812EC1">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975727"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到期日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75728"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75729"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397572A"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color w:val="000000"/>
                <w:sz w:val="18"/>
                <w:szCs w:val="18"/>
              </w:rPr>
              <w:t>/</w:t>
            </w:r>
            <w:r>
              <w:rPr>
                <w:rFonts w:ascii="Times New Roman" w:hAnsi="Times New Roman" w:hint="eastAsia"/>
                <w:color w:val="000000"/>
                <w:sz w:val="18"/>
                <w:szCs w:val="18"/>
              </w:rPr>
              <w:t>会服：交易时间以及</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397572B"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取消到期日自动行权申请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97572C"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r w:rsidR="00894B37" w14:paraId="53975737" w14:textId="77777777" w:rsidTr="00812EC1">
        <w:trPr>
          <w:trHeight w:val="270"/>
        </w:trPr>
        <w:tc>
          <w:tcPr>
            <w:tcW w:w="982" w:type="dxa"/>
            <w:tcBorders>
              <w:top w:val="single" w:sz="4" w:space="0" w:color="auto"/>
              <w:left w:val="single" w:sz="4" w:space="0" w:color="auto"/>
              <w:bottom w:val="single" w:sz="4" w:space="0" w:color="auto"/>
              <w:right w:val="single" w:sz="4" w:space="0" w:color="auto"/>
            </w:tcBorders>
            <w:vAlign w:val="center"/>
            <w:hideMark/>
          </w:tcPr>
          <w:p w14:paraId="5397572E" w14:textId="77777777" w:rsidR="00894B37" w:rsidRDefault="00894B37" w:rsidP="00812EC1">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期权卖方</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397572F"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履约后双向期货持仓对冲平仓申请</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75730" w14:textId="77777777" w:rsidR="00894B37" w:rsidRDefault="00894B37" w:rsidP="00812EC1">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交易日闭市后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975731" w14:textId="77777777" w:rsidR="00894B37" w:rsidRDefault="00894B37" w:rsidP="00812EC1">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75732"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75733" w14:textId="77777777" w:rsidR="00894B37" w:rsidRDefault="00894B37" w:rsidP="00812EC1">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申请后始终有效</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3975734"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3975735" w14:textId="77777777" w:rsidR="00894B37" w:rsidRDefault="00894B37" w:rsidP="00980F0D">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卖方履约后自动对冲申请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975736" w14:textId="77777777" w:rsidR="00894B37" w:rsidRDefault="00894B37" w:rsidP="00812EC1">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过渡期内会服可用</w:t>
            </w:r>
          </w:p>
        </w:tc>
      </w:tr>
    </w:tbl>
    <w:p w14:paraId="53975738"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注：</w:t>
      </w:r>
      <w:r>
        <w:rPr>
          <w:rFonts w:ascii="Times New Roman" w:eastAsia="仿宋_GB2312" w:hAnsi="Times New Roman"/>
          <w:szCs w:val="32"/>
        </w:rPr>
        <w:t>“</w:t>
      </w:r>
      <w:r>
        <w:rPr>
          <w:rFonts w:ascii="Times New Roman" w:eastAsia="仿宋_GB2312" w:hAnsi="Times New Roman" w:hint="eastAsia"/>
          <w:szCs w:val="32"/>
        </w:rPr>
        <w:t>实值期权到期自动行权</w:t>
      </w:r>
      <w:r>
        <w:rPr>
          <w:rFonts w:ascii="Times New Roman" w:eastAsia="仿宋_GB2312" w:hAnsi="Times New Roman"/>
          <w:szCs w:val="32"/>
        </w:rPr>
        <w:t>”</w:t>
      </w:r>
      <w:r>
        <w:rPr>
          <w:rFonts w:ascii="Times New Roman" w:eastAsia="仿宋_GB2312" w:hAnsi="Times New Roman" w:hint="eastAsia"/>
          <w:szCs w:val="32"/>
        </w:rPr>
        <w:t>指到期日闭市后，行权价格小于（大于）标的期货合约当日结算价的看涨（跌）期权持仓自动申请行权。</w:t>
      </w:r>
    </w:p>
    <w:p w14:paraId="53975739" w14:textId="77777777" w:rsidR="00894B37" w:rsidRDefault="00894B37" w:rsidP="00894B37">
      <w:pPr>
        <w:ind w:firstLine="640"/>
        <w:rPr>
          <w:rFonts w:ascii="Times New Roman" w:hAnsi="Times New Roman"/>
        </w:rPr>
      </w:pPr>
    </w:p>
    <w:p w14:paraId="5397573A" w14:textId="77777777" w:rsidR="00B2410F" w:rsidRDefault="00B2410F">
      <w:pPr>
        <w:widowControl/>
        <w:ind w:firstLineChars="0" w:firstLine="0"/>
        <w:jc w:val="left"/>
        <w:rPr>
          <w:rFonts w:ascii="Times New Roman" w:eastAsia="黑体" w:hAnsi="Times New Roman"/>
          <w:b/>
          <w:bCs/>
          <w:szCs w:val="32"/>
          <w:lang w:val="x-none" w:eastAsia="x-none"/>
        </w:rPr>
      </w:pPr>
      <w:r>
        <w:rPr>
          <w:rFonts w:ascii="Times New Roman" w:hAnsi="Times New Roman"/>
        </w:rPr>
        <w:br w:type="page"/>
      </w:r>
    </w:p>
    <w:p w14:paraId="5397573B" w14:textId="77777777" w:rsidR="00B2410F" w:rsidRDefault="00B2410F" w:rsidP="00894B37">
      <w:pPr>
        <w:pStyle w:val="3"/>
        <w:ind w:firstLine="643"/>
        <w:rPr>
          <w:rFonts w:ascii="Times New Roman" w:hAnsi="Times New Roman"/>
        </w:rPr>
        <w:sectPr w:rsidR="00B2410F" w:rsidSect="00B2410F">
          <w:pgSz w:w="16838" w:h="11906" w:orient="landscape"/>
          <w:pgMar w:top="1797" w:right="1440" w:bottom="1797" w:left="1440" w:header="851" w:footer="992" w:gutter="0"/>
          <w:cols w:space="425"/>
          <w:docGrid w:type="linesAndChars" w:linePitch="435"/>
        </w:sectPr>
      </w:pPr>
    </w:p>
    <w:p w14:paraId="5397573C" w14:textId="77777777" w:rsidR="00894B37" w:rsidRDefault="004E6826" w:rsidP="00894B37">
      <w:pPr>
        <w:pStyle w:val="3"/>
        <w:ind w:firstLine="643"/>
        <w:rPr>
          <w:rFonts w:ascii="Times New Roman" w:hAnsi="Times New Roman"/>
          <w:b w:val="0"/>
        </w:rPr>
      </w:pPr>
      <w:r>
        <w:rPr>
          <w:rFonts w:ascii="Times New Roman" w:hAnsi="Times New Roman"/>
        </w:rPr>
        <w:lastRenderedPageBreak/>
        <w:t xml:space="preserve"> </w:t>
      </w:r>
      <w:bookmarkStart w:id="72" w:name="_Toc528328647"/>
      <w:bookmarkStart w:id="73" w:name="_Toc532587213"/>
      <w:r w:rsidR="00894B37">
        <w:rPr>
          <w:rFonts w:ascii="Times New Roman" w:hAnsi="Times New Roman" w:hint="eastAsia"/>
          <w:b w:val="0"/>
        </w:rPr>
        <w:t>二、</w:t>
      </w:r>
      <w:bookmarkEnd w:id="68"/>
      <w:r w:rsidR="00894B37">
        <w:rPr>
          <w:rFonts w:ascii="Times New Roman" w:hAnsi="Times New Roman" w:hint="eastAsia"/>
          <w:b w:val="0"/>
        </w:rPr>
        <w:t>期权结算</w:t>
      </w:r>
      <w:bookmarkEnd w:id="72"/>
      <w:bookmarkEnd w:id="73"/>
    </w:p>
    <w:p w14:paraId="5397573D"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（一）权利金</w:t>
      </w:r>
    </w:p>
    <w:p w14:paraId="5397573E"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期权权利金应当以货币资金支付，不得以有价证券充抵的金额支付。</w:t>
      </w:r>
    </w:p>
    <w:p w14:paraId="5397573F"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期权买方（卖方）开仓时，按照开仓成交价支付（收取）权利金；期权买方（卖方）平仓时，按照平仓成交价收取（支付）权利金。计算公式如下：</w:t>
      </w:r>
    </w:p>
    <w:p w14:paraId="53975740"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期权买方（卖方）开仓支付（收取）权利金＝</w:t>
      </w:r>
      <w:r>
        <w:rPr>
          <w:rFonts w:ascii="Times New Roman" w:eastAsia="仿宋_GB2312" w:hAnsi="Times New Roman"/>
          <w:szCs w:val="32"/>
        </w:rPr>
        <w:t>∑</w:t>
      </w:r>
      <w:r>
        <w:rPr>
          <w:rFonts w:ascii="Times New Roman" w:eastAsia="仿宋_GB2312" w:hAnsi="Times New Roman" w:hint="eastAsia"/>
          <w:szCs w:val="32"/>
        </w:rPr>
        <w:t>买入（卖出）开仓价</w:t>
      </w:r>
      <w:r>
        <w:rPr>
          <w:rFonts w:ascii="Times New Roman" w:eastAsia="仿宋_GB2312" w:hAnsi="Times New Roman"/>
          <w:szCs w:val="32"/>
        </w:rPr>
        <w:t>×</w:t>
      </w:r>
      <w:r>
        <w:rPr>
          <w:rFonts w:ascii="Times New Roman" w:eastAsia="仿宋_GB2312" w:hAnsi="Times New Roman" w:hint="eastAsia"/>
          <w:szCs w:val="32"/>
        </w:rPr>
        <w:t>买入（卖出）期权合约成交量</w:t>
      </w:r>
      <w:r>
        <w:rPr>
          <w:rFonts w:ascii="Times New Roman" w:eastAsia="仿宋_GB2312" w:hAnsi="Times New Roman"/>
          <w:szCs w:val="32"/>
        </w:rPr>
        <w:t>×</w:t>
      </w:r>
      <w:r>
        <w:rPr>
          <w:rFonts w:ascii="Times New Roman" w:hAnsi="Times New Roman" w:hint="eastAsia"/>
          <w:szCs w:val="32"/>
        </w:rPr>
        <w:t>标的期货合约交易单位</w:t>
      </w:r>
      <w:r>
        <w:rPr>
          <w:rFonts w:ascii="Times New Roman" w:eastAsia="仿宋_GB2312" w:hAnsi="Times New Roman" w:hint="eastAsia"/>
          <w:szCs w:val="32"/>
        </w:rPr>
        <w:t>。</w:t>
      </w:r>
    </w:p>
    <w:p w14:paraId="53975741"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期权买方（卖方）平仓收取（支付）权利金＝</w:t>
      </w:r>
      <w:r>
        <w:rPr>
          <w:rFonts w:ascii="Times New Roman" w:eastAsia="仿宋_GB2312" w:hAnsi="Times New Roman"/>
          <w:szCs w:val="32"/>
        </w:rPr>
        <w:t>∑</w:t>
      </w:r>
      <w:r>
        <w:rPr>
          <w:rFonts w:ascii="Times New Roman" w:eastAsia="仿宋_GB2312" w:hAnsi="Times New Roman" w:hint="eastAsia"/>
          <w:szCs w:val="32"/>
        </w:rPr>
        <w:t>卖出（买入）平仓价</w:t>
      </w:r>
      <w:r>
        <w:rPr>
          <w:rFonts w:ascii="Times New Roman" w:eastAsia="仿宋_GB2312" w:hAnsi="Times New Roman"/>
          <w:szCs w:val="32"/>
        </w:rPr>
        <w:t>×</w:t>
      </w:r>
      <w:r>
        <w:rPr>
          <w:rFonts w:ascii="Times New Roman" w:eastAsia="仿宋_GB2312" w:hAnsi="Times New Roman" w:hint="eastAsia"/>
          <w:szCs w:val="32"/>
        </w:rPr>
        <w:t>卖出（买入）期权合约成交量</w:t>
      </w:r>
      <w:r>
        <w:rPr>
          <w:rFonts w:ascii="Times New Roman" w:eastAsia="仿宋_GB2312" w:hAnsi="Times New Roman"/>
          <w:szCs w:val="32"/>
        </w:rPr>
        <w:t>×</w:t>
      </w:r>
      <w:r>
        <w:rPr>
          <w:rFonts w:ascii="Times New Roman" w:hAnsi="Times New Roman" w:hint="eastAsia"/>
          <w:szCs w:val="32"/>
        </w:rPr>
        <w:t>标的期货合约交易单位</w:t>
      </w:r>
      <w:r>
        <w:rPr>
          <w:rFonts w:ascii="Times New Roman" w:eastAsia="仿宋_GB2312" w:hAnsi="Times New Roman" w:hint="eastAsia"/>
          <w:szCs w:val="32"/>
        </w:rPr>
        <w:t>。</w:t>
      </w:r>
    </w:p>
    <w:p w14:paraId="53975742"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（二）手续费</w:t>
      </w:r>
    </w:p>
    <w:p w14:paraId="53975743"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期权开仓和平仓（包括对冲平仓）收取交易手续费，行权或履约收取</w:t>
      </w:r>
      <w:r>
        <w:rPr>
          <w:rFonts w:ascii="Times New Roman" w:hAnsi="Times New Roman" w:hint="eastAsia"/>
          <w:szCs w:val="32"/>
        </w:rPr>
        <w:t>行权（履约）</w:t>
      </w:r>
      <w:r>
        <w:rPr>
          <w:rFonts w:ascii="Times New Roman" w:eastAsia="仿宋_GB2312" w:hAnsi="Times New Roman" w:hint="eastAsia"/>
          <w:szCs w:val="32"/>
        </w:rPr>
        <w:t>手续费，行权或履约后对应的期货开仓不收取交易手续费。</w:t>
      </w:r>
    </w:p>
    <w:p w14:paraId="53975744"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交易手续费标准分为日内交易手续费标准和非日内交易手续费标准，当日同一合约先开仓后平仓（含同时）的开仓交易手续费和平仓交易手续费按日内标准收取，其余情况的开仓交易手续费和平仓交易手续费按非日内标准收取，注意当日同一合约先开仓（包括行权或履约对应的期</w:t>
      </w:r>
      <w:r>
        <w:rPr>
          <w:rFonts w:ascii="Times New Roman" w:eastAsia="仿宋_GB2312" w:hAnsi="Times New Roman" w:hint="eastAsia"/>
          <w:szCs w:val="32"/>
        </w:rPr>
        <w:lastRenderedPageBreak/>
        <w:t>货开仓）后对冲平仓按非日内标准收取。</w:t>
      </w:r>
    </w:p>
    <w:p w14:paraId="53975745"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（三）结算准备金</w:t>
      </w:r>
    </w:p>
    <w:p w14:paraId="53975746"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当日结算准备金余额</w:t>
      </w:r>
      <w:r>
        <w:rPr>
          <w:rFonts w:ascii="Times New Roman" w:eastAsia="仿宋_GB2312" w:hAnsi="Times New Roman"/>
          <w:szCs w:val="32"/>
        </w:rPr>
        <w:t>=</w:t>
      </w:r>
      <w:r>
        <w:rPr>
          <w:rFonts w:ascii="Times New Roman" w:eastAsia="仿宋_GB2312" w:hAnsi="Times New Roman" w:hint="eastAsia"/>
          <w:szCs w:val="32"/>
        </w:rPr>
        <w:t>上一交易日结算准备金余额</w:t>
      </w:r>
      <w:r>
        <w:rPr>
          <w:rFonts w:ascii="Times New Roman" w:eastAsia="仿宋_GB2312" w:hAnsi="Times New Roman"/>
          <w:szCs w:val="32"/>
        </w:rPr>
        <w:t>+</w:t>
      </w:r>
      <w:r>
        <w:rPr>
          <w:rFonts w:ascii="Times New Roman" w:eastAsia="仿宋_GB2312" w:hAnsi="Times New Roman" w:hint="eastAsia"/>
          <w:szCs w:val="32"/>
        </w:rPr>
        <w:t>上一交易日交易保证金－当日交易保证金</w:t>
      </w:r>
      <w:r>
        <w:rPr>
          <w:rFonts w:ascii="Times New Roman" w:eastAsia="仿宋_GB2312" w:hAnsi="Times New Roman"/>
          <w:szCs w:val="32"/>
        </w:rPr>
        <w:t>+</w:t>
      </w:r>
      <w:r>
        <w:rPr>
          <w:rFonts w:ascii="Times New Roman" w:eastAsia="仿宋_GB2312" w:hAnsi="Times New Roman" w:hint="eastAsia"/>
          <w:szCs w:val="32"/>
        </w:rPr>
        <w:t>当日实际可用充抵金额</w:t>
      </w:r>
      <w:r>
        <w:rPr>
          <w:rFonts w:ascii="Times New Roman" w:eastAsia="仿宋_GB2312" w:hAnsi="Times New Roman"/>
          <w:szCs w:val="32"/>
        </w:rPr>
        <w:t>-</w:t>
      </w:r>
      <w:r>
        <w:rPr>
          <w:rFonts w:ascii="Times New Roman" w:eastAsia="仿宋_GB2312" w:hAnsi="Times New Roman" w:hint="eastAsia"/>
          <w:szCs w:val="32"/>
        </w:rPr>
        <w:t>上一交易日实际可用充抵金额</w:t>
      </w:r>
      <w:r>
        <w:rPr>
          <w:rFonts w:ascii="Times New Roman" w:eastAsia="仿宋_GB2312" w:hAnsi="Times New Roman"/>
          <w:szCs w:val="32"/>
        </w:rPr>
        <w:t>+</w:t>
      </w:r>
      <w:r>
        <w:rPr>
          <w:rFonts w:ascii="Times New Roman" w:eastAsia="仿宋_GB2312" w:hAnsi="Times New Roman" w:hint="eastAsia"/>
          <w:szCs w:val="32"/>
        </w:rPr>
        <w:t>当日盈亏</w:t>
      </w:r>
      <w:r>
        <w:rPr>
          <w:rFonts w:ascii="Times New Roman" w:eastAsia="仿宋_GB2312" w:hAnsi="Times New Roman"/>
          <w:szCs w:val="32"/>
        </w:rPr>
        <w:t>+</w:t>
      </w:r>
      <w:r>
        <w:rPr>
          <w:rFonts w:ascii="Times New Roman" w:eastAsia="仿宋_GB2312" w:hAnsi="Times New Roman" w:hint="eastAsia"/>
          <w:szCs w:val="32"/>
        </w:rPr>
        <w:t>当日期权权利金收支</w:t>
      </w:r>
      <w:r>
        <w:rPr>
          <w:rFonts w:ascii="Times New Roman" w:eastAsia="仿宋_GB2312" w:hAnsi="Times New Roman"/>
          <w:szCs w:val="32"/>
        </w:rPr>
        <w:t>+</w:t>
      </w:r>
      <w:r>
        <w:rPr>
          <w:rFonts w:ascii="Times New Roman" w:eastAsia="仿宋_GB2312" w:hAnsi="Times New Roman" w:hint="eastAsia"/>
          <w:szCs w:val="32"/>
        </w:rPr>
        <w:t>入金－出金－手续费等。</w:t>
      </w:r>
    </w:p>
    <w:p w14:paraId="53975747" w14:textId="77777777" w:rsidR="00894B37" w:rsidRDefault="00894B37" w:rsidP="00894B37">
      <w:pPr>
        <w:pStyle w:val="26"/>
        <w:ind w:firstLine="640"/>
        <w:rPr>
          <w:rFonts w:ascii="Times New Roman" w:eastAsia="楷体" w:hAnsi="Times New Roman"/>
          <w:color w:val="000000"/>
          <w:kern w:val="0"/>
          <w:szCs w:val="32"/>
        </w:rPr>
      </w:pPr>
      <w:r w:rsidRPr="00890341">
        <w:rPr>
          <w:rFonts w:ascii="Times New Roman" w:eastAsia="楷体" w:hAnsi="Times New Roman" w:hint="eastAsia"/>
          <w:color w:val="000000"/>
          <w:kern w:val="0"/>
          <w:szCs w:val="32"/>
        </w:rPr>
        <w:t>（四）结算价</w:t>
      </w:r>
    </w:p>
    <w:p w14:paraId="53975748"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非最后交易日结算价</w:t>
      </w:r>
    </w:p>
    <w:p w14:paraId="53975749"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除最后交易日外，交易所利用</w:t>
      </w:r>
      <w:r>
        <w:rPr>
          <w:rFonts w:ascii="Times New Roman" w:eastAsia="仿宋_GB2312" w:hAnsi="Times New Roman"/>
          <w:szCs w:val="32"/>
        </w:rPr>
        <w:t>BAW</w:t>
      </w:r>
      <w:r>
        <w:rPr>
          <w:rFonts w:ascii="Times New Roman" w:eastAsia="仿宋_GB2312" w:hAnsi="Times New Roman" w:hint="eastAsia"/>
          <w:szCs w:val="32"/>
        </w:rPr>
        <w:t>理论定价模型计算期权合约当日结算价，无风险利率参照</w:t>
      </w:r>
      <w:r>
        <w:rPr>
          <w:rFonts w:ascii="Times New Roman" w:eastAsia="仿宋_GB2312" w:hAnsi="Times New Roman"/>
          <w:szCs w:val="32"/>
        </w:rPr>
        <w:t>1</w:t>
      </w:r>
      <w:r>
        <w:rPr>
          <w:rFonts w:ascii="Times New Roman" w:eastAsia="仿宋_GB2312" w:hAnsi="Times New Roman" w:hint="eastAsia"/>
          <w:szCs w:val="32"/>
        </w:rPr>
        <w:t>年期定期存款基准利率。交易所可以在结算价计算过程中对异常数据进行剔除或调整。理论定价模型采用的波动率按照下列方法确定：</w:t>
      </w:r>
    </w:p>
    <w:p w14:paraId="5397574A"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若某月份期权合约有成交，先以当日成交价格按照成交量的加权平均价推导每一有成交合约的隐含波动率（标的期货合约价格采用其当日结算价），再将有成交合约的隐含波动率按照相应合约成交量加权平均，作为该月份每一期权合约的隐含波动率；</w:t>
      </w:r>
    </w:p>
    <w:p w14:paraId="5397574B"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）若某月份期权合约无成交，则该月份每一期权合约隐含波动率按照下列方法确定：</w:t>
      </w:r>
    </w:p>
    <w:p w14:paraId="5397574C" w14:textId="77777777" w:rsidR="00894B37" w:rsidRDefault="00894B37" w:rsidP="00894B37">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1 \* GB3 </w:instrText>
      </w:r>
      <w:r>
        <w:fldChar w:fldCharType="separate"/>
      </w:r>
      <w:r>
        <w:rPr>
          <w:rFonts w:ascii="宋体" w:eastAsia="宋体" w:hAnsi="宋体" w:cs="宋体" w:hint="eastAsia"/>
          <w:szCs w:val="32"/>
        </w:rPr>
        <w:t>①</w:t>
      </w:r>
      <w:r>
        <w:fldChar w:fldCharType="end"/>
      </w:r>
      <w:r>
        <w:rPr>
          <w:rFonts w:ascii="Times New Roman" w:eastAsia="仿宋_GB2312" w:hAnsi="Times New Roman" w:hint="eastAsia"/>
          <w:szCs w:val="32"/>
        </w:rPr>
        <w:t>若相邻两个月份期权合约均有成交，则取前一月份合约的隐含波动率；</w:t>
      </w:r>
    </w:p>
    <w:p w14:paraId="5397574D" w14:textId="77777777" w:rsidR="00894B37" w:rsidRDefault="00894B37" w:rsidP="00894B37">
      <w:pPr>
        <w:ind w:firstLine="640"/>
        <w:jc w:val="left"/>
        <w:rPr>
          <w:rFonts w:ascii="Times New Roman" w:eastAsia="仿宋_GB2312" w:hAnsi="Times New Roman"/>
          <w:szCs w:val="32"/>
        </w:rPr>
      </w:pPr>
      <w:r>
        <w:lastRenderedPageBreak/>
        <w:fldChar w:fldCharType="begin"/>
      </w:r>
      <w:r>
        <w:rPr>
          <w:rFonts w:ascii="Times New Roman" w:eastAsia="仿宋_GB2312" w:hAnsi="Times New Roman"/>
          <w:szCs w:val="32"/>
        </w:rPr>
        <w:instrText xml:space="preserve"> = 2 \* GB3 </w:instrText>
      </w:r>
      <w:r>
        <w:fldChar w:fldCharType="separate"/>
      </w:r>
      <w:r>
        <w:rPr>
          <w:rFonts w:ascii="宋体" w:eastAsia="宋体" w:hAnsi="宋体" w:cs="宋体" w:hint="eastAsia"/>
          <w:szCs w:val="32"/>
        </w:rPr>
        <w:t>②</w:t>
      </w:r>
      <w:r>
        <w:fldChar w:fldCharType="end"/>
      </w:r>
      <w:r>
        <w:rPr>
          <w:rFonts w:ascii="Times New Roman" w:eastAsia="仿宋_GB2312" w:hAnsi="Times New Roman" w:hint="eastAsia"/>
          <w:szCs w:val="32"/>
        </w:rPr>
        <w:t>若只有一个相邻月份期权合约有成交，则取该有成交相邻月份合约的隐含波动率；</w:t>
      </w:r>
    </w:p>
    <w:p w14:paraId="5397574E" w14:textId="77777777" w:rsidR="00894B37" w:rsidRDefault="00894B37" w:rsidP="00894B37">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3 \* GB3 </w:instrText>
      </w:r>
      <w:r>
        <w:fldChar w:fldCharType="separate"/>
      </w:r>
      <w:r>
        <w:rPr>
          <w:rFonts w:ascii="宋体" w:eastAsia="宋体" w:hAnsi="宋体" w:cs="宋体" w:hint="eastAsia"/>
          <w:szCs w:val="32"/>
        </w:rPr>
        <w:t>③</w:t>
      </w:r>
      <w:r>
        <w:fldChar w:fldCharType="end"/>
      </w:r>
      <w:r>
        <w:rPr>
          <w:rFonts w:ascii="Times New Roman" w:eastAsia="仿宋_GB2312" w:hAnsi="Times New Roman" w:hint="eastAsia"/>
          <w:szCs w:val="32"/>
        </w:rPr>
        <w:t>若相邻两个月份期权合约均无成交，则依次从次相邻合约中按照上述方法选取隐含波动率；</w:t>
      </w:r>
    </w:p>
    <w:p w14:paraId="5397574F"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3</w:t>
      </w:r>
      <w:r>
        <w:rPr>
          <w:rFonts w:ascii="Times New Roman" w:eastAsia="仿宋_GB2312" w:hAnsi="Times New Roman" w:hint="eastAsia"/>
          <w:szCs w:val="32"/>
        </w:rPr>
        <w:t>）若某品种所有月份期权合约当日均无成交，则取该月份期权合约前一交易日的隐含波动率，若前一交易日该月份期权合约未上市或不存在隐含波动率，则采用该月份期权合约的标的期货合约的历史波动率，若该历史波动率无法按照相关参数计算，则取前一月份期货合约的历史波动率。</w:t>
      </w:r>
    </w:p>
    <w:p w14:paraId="53975750"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举例：设挂盘</w:t>
      </w:r>
      <w:r>
        <w:rPr>
          <w:rFonts w:ascii="Times New Roman" w:eastAsia="仿宋_GB2312" w:hAnsi="Times New Roman"/>
          <w:szCs w:val="32"/>
        </w:rPr>
        <w:t>m1501</w:t>
      </w:r>
      <w:r>
        <w:rPr>
          <w:rFonts w:ascii="Times New Roman" w:eastAsia="仿宋_GB2312" w:hAnsi="Times New Roman" w:hint="eastAsia"/>
          <w:szCs w:val="32"/>
        </w:rPr>
        <w:t>、</w:t>
      </w:r>
      <w:r>
        <w:rPr>
          <w:rFonts w:ascii="Times New Roman" w:eastAsia="仿宋_GB2312" w:hAnsi="Times New Roman"/>
          <w:szCs w:val="32"/>
        </w:rPr>
        <w:t>m1503</w:t>
      </w:r>
      <w:r>
        <w:rPr>
          <w:rFonts w:ascii="Times New Roman" w:eastAsia="仿宋_GB2312" w:hAnsi="Times New Roman" w:hint="eastAsia"/>
          <w:szCs w:val="32"/>
        </w:rPr>
        <w:t>、</w:t>
      </w:r>
      <w:r>
        <w:rPr>
          <w:rFonts w:ascii="Times New Roman" w:eastAsia="仿宋_GB2312" w:hAnsi="Times New Roman"/>
          <w:szCs w:val="32"/>
        </w:rPr>
        <w:t>m1505</w:t>
      </w:r>
      <w:r>
        <w:rPr>
          <w:rFonts w:ascii="Times New Roman" w:eastAsia="仿宋_GB2312" w:hAnsi="Times New Roman" w:hint="eastAsia"/>
          <w:szCs w:val="32"/>
        </w:rPr>
        <w:t>、</w:t>
      </w:r>
      <w:r>
        <w:rPr>
          <w:rFonts w:ascii="Times New Roman" w:eastAsia="仿宋_GB2312" w:hAnsi="Times New Roman"/>
          <w:szCs w:val="32"/>
        </w:rPr>
        <w:t>m1507</w:t>
      </w:r>
      <w:r>
        <w:rPr>
          <w:rFonts w:ascii="Times New Roman" w:eastAsia="仿宋_GB2312" w:hAnsi="Times New Roman" w:hint="eastAsia"/>
          <w:szCs w:val="32"/>
        </w:rPr>
        <w:t>、</w:t>
      </w:r>
      <w:r>
        <w:rPr>
          <w:rFonts w:ascii="Times New Roman" w:eastAsia="仿宋_GB2312" w:hAnsi="Times New Roman"/>
          <w:szCs w:val="32"/>
        </w:rPr>
        <w:t>m1508</w:t>
      </w:r>
      <w:r>
        <w:rPr>
          <w:rFonts w:ascii="Times New Roman" w:eastAsia="仿宋_GB2312" w:hAnsi="Times New Roman" w:hint="eastAsia"/>
          <w:szCs w:val="32"/>
        </w:rPr>
        <w:t>、</w:t>
      </w:r>
      <w:r>
        <w:rPr>
          <w:rFonts w:ascii="Times New Roman" w:eastAsia="仿宋_GB2312" w:hAnsi="Times New Roman"/>
          <w:szCs w:val="32"/>
        </w:rPr>
        <w:t>m1509</w:t>
      </w:r>
      <w:r>
        <w:rPr>
          <w:rFonts w:ascii="Times New Roman" w:eastAsia="仿宋_GB2312" w:hAnsi="Times New Roman" w:hint="eastAsia"/>
          <w:szCs w:val="32"/>
        </w:rPr>
        <w:t>、</w:t>
      </w:r>
      <w:r>
        <w:rPr>
          <w:rFonts w:ascii="Times New Roman" w:eastAsia="仿宋_GB2312" w:hAnsi="Times New Roman"/>
          <w:szCs w:val="32"/>
        </w:rPr>
        <w:t>m1511</w:t>
      </w:r>
      <w:r>
        <w:rPr>
          <w:rFonts w:ascii="Times New Roman" w:eastAsia="仿宋_GB2312" w:hAnsi="Times New Roman" w:hint="eastAsia"/>
          <w:szCs w:val="32"/>
        </w:rPr>
        <w:t>、</w:t>
      </w:r>
      <w:r>
        <w:rPr>
          <w:rFonts w:ascii="Times New Roman" w:eastAsia="仿宋_GB2312" w:hAnsi="Times New Roman"/>
          <w:szCs w:val="32"/>
        </w:rPr>
        <w:t>m1512</w:t>
      </w:r>
      <w:r>
        <w:rPr>
          <w:rFonts w:ascii="Times New Roman" w:eastAsia="仿宋_GB2312" w:hAnsi="Times New Roman" w:hint="eastAsia"/>
          <w:szCs w:val="32"/>
        </w:rPr>
        <w:t>对应的期权合约。</w:t>
      </w:r>
      <w:r>
        <w:rPr>
          <w:rFonts w:ascii="Times New Roman" w:eastAsia="仿宋_GB2312" w:hAnsi="Times New Roman"/>
          <w:szCs w:val="32"/>
        </w:rPr>
        <w:t>m1507</w:t>
      </w:r>
      <w:r>
        <w:rPr>
          <w:rFonts w:ascii="Times New Roman" w:eastAsia="仿宋_GB2312" w:hAnsi="Times New Roman" w:hint="eastAsia"/>
          <w:szCs w:val="32"/>
        </w:rPr>
        <w:t>期权合约波动率按如下方法确定：</w:t>
      </w:r>
    </w:p>
    <w:p w14:paraId="53975751" w14:textId="77777777" w:rsidR="00894B37" w:rsidRDefault="00894B37" w:rsidP="00894B37">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1 \* GB3 </w:instrText>
      </w:r>
      <w:r>
        <w:fldChar w:fldCharType="separate"/>
      </w:r>
      <w:r>
        <w:rPr>
          <w:rFonts w:ascii="宋体" w:eastAsia="宋体" w:hAnsi="宋体" w:cs="宋体" w:hint="eastAsia"/>
          <w:szCs w:val="32"/>
        </w:rPr>
        <w:t>①</w:t>
      </w:r>
      <w:r>
        <w:fldChar w:fldCharType="end"/>
      </w:r>
      <w:r>
        <w:rPr>
          <w:rFonts w:ascii="Times New Roman" w:eastAsia="仿宋_GB2312" w:hAnsi="Times New Roman"/>
          <w:szCs w:val="32"/>
        </w:rPr>
        <w:t>m1507</w:t>
      </w:r>
      <w:r>
        <w:rPr>
          <w:rFonts w:ascii="Times New Roman" w:eastAsia="仿宋_GB2312" w:hAnsi="Times New Roman" w:hint="eastAsia"/>
          <w:szCs w:val="32"/>
        </w:rPr>
        <w:t>期权合约当日有成交</w:t>
      </w:r>
    </w:p>
    <w:p w14:paraId="53975752"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设</w:t>
      </w:r>
      <w:r>
        <w:rPr>
          <w:rFonts w:ascii="Times New Roman" w:eastAsia="仿宋_GB2312" w:hAnsi="Times New Roman"/>
          <w:szCs w:val="32"/>
        </w:rPr>
        <w:t>m1507-c-2000</w:t>
      </w:r>
      <w:r>
        <w:rPr>
          <w:rFonts w:ascii="Times New Roman" w:eastAsia="仿宋_GB2312" w:hAnsi="Times New Roman" w:hint="eastAsia"/>
          <w:szCs w:val="32"/>
        </w:rPr>
        <w:t>、</w:t>
      </w:r>
      <w:r>
        <w:rPr>
          <w:rFonts w:ascii="Times New Roman" w:eastAsia="仿宋_GB2312" w:hAnsi="Times New Roman"/>
          <w:szCs w:val="32"/>
        </w:rPr>
        <w:t>m1507-c-2050</w:t>
      </w:r>
      <w:r>
        <w:rPr>
          <w:rFonts w:ascii="Times New Roman" w:eastAsia="仿宋_GB2312" w:hAnsi="Times New Roman" w:hint="eastAsia"/>
          <w:szCs w:val="32"/>
        </w:rPr>
        <w:t>、</w:t>
      </w:r>
      <w:r>
        <w:rPr>
          <w:rFonts w:ascii="Times New Roman" w:eastAsia="仿宋_GB2312" w:hAnsi="Times New Roman"/>
          <w:szCs w:val="32"/>
        </w:rPr>
        <w:t>m1507-p-2000</w:t>
      </w:r>
      <w:r>
        <w:rPr>
          <w:rFonts w:ascii="Times New Roman" w:eastAsia="仿宋_GB2312" w:hAnsi="Times New Roman" w:hint="eastAsia"/>
          <w:szCs w:val="32"/>
        </w:rPr>
        <w:t>、</w:t>
      </w:r>
      <w:r>
        <w:rPr>
          <w:rFonts w:ascii="Times New Roman" w:eastAsia="仿宋_GB2312" w:hAnsi="Times New Roman"/>
          <w:szCs w:val="32"/>
        </w:rPr>
        <w:t>m1507-p-1950</w:t>
      </w:r>
      <w:r>
        <w:rPr>
          <w:rFonts w:ascii="Times New Roman" w:eastAsia="仿宋_GB2312" w:hAnsi="Times New Roman" w:hint="eastAsia"/>
          <w:szCs w:val="32"/>
        </w:rPr>
        <w:t>有成交，以成交价按成交量的加权平均价推导的隐含波动率分别为</w:t>
      </w:r>
      <w:r>
        <w:rPr>
          <w:rFonts w:ascii="Times New Roman" w:eastAsia="仿宋_GB2312" w:hAnsi="Times New Roman"/>
          <w:szCs w:val="32"/>
        </w:rPr>
        <w:object w:dxaOrig="300" w:dyaOrig="375" w14:anchorId="53975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6pt" o:ole="">
            <v:imagedata r:id="rId26" o:title=""/>
          </v:shape>
          <o:OLEObject Type="Embed" ProgID="Equation.3" ShapeID="_x0000_i1025" DrawAspect="Content" ObjectID="_1607520420" r:id="rId27"/>
        </w:object>
      </w:r>
      <w:r>
        <w:rPr>
          <w:rFonts w:ascii="Times New Roman" w:eastAsia="仿宋_GB2312" w:hAnsi="Times New Roman" w:hint="eastAsia"/>
          <w:szCs w:val="32"/>
        </w:rPr>
        <w:t>、</w:t>
      </w:r>
      <w:r>
        <w:rPr>
          <w:rFonts w:ascii="Times New Roman" w:eastAsia="仿宋_GB2312" w:hAnsi="Times New Roman"/>
          <w:szCs w:val="32"/>
        </w:rPr>
        <w:object w:dxaOrig="300" w:dyaOrig="375" w14:anchorId="53975A67">
          <v:shape id="_x0000_i1026" type="#_x0000_t75" style="width:15pt;height:18.6pt" o:ole="">
            <v:imagedata r:id="rId28" o:title=""/>
          </v:shape>
          <o:OLEObject Type="Embed" ProgID="Equation.3" ShapeID="_x0000_i1026" DrawAspect="Content" ObjectID="_1607520421" r:id="rId29"/>
        </w:object>
      </w:r>
      <w:r>
        <w:rPr>
          <w:rFonts w:ascii="Times New Roman" w:eastAsia="仿宋_GB2312" w:hAnsi="Times New Roman" w:hint="eastAsia"/>
          <w:szCs w:val="32"/>
        </w:rPr>
        <w:t>、</w:t>
      </w:r>
      <w:r>
        <w:rPr>
          <w:rFonts w:ascii="Times New Roman" w:eastAsia="仿宋_GB2312" w:hAnsi="Times New Roman"/>
          <w:szCs w:val="32"/>
        </w:rPr>
        <w:object w:dxaOrig="300" w:dyaOrig="375" w14:anchorId="53975A68">
          <v:shape id="_x0000_i1027" type="#_x0000_t75" style="width:15pt;height:18.6pt" o:ole="">
            <v:imagedata r:id="rId30" o:title=""/>
          </v:shape>
          <o:OLEObject Type="Embed" ProgID="Equation.3" ShapeID="_x0000_i1027" DrawAspect="Content" ObjectID="_1607520422" r:id="rId31"/>
        </w:object>
      </w:r>
      <w:r>
        <w:rPr>
          <w:rFonts w:ascii="Times New Roman" w:eastAsia="仿宋_GB2312" w:hAnsi="Times New Roman" w:hint="eastAsia"/>
          <w:szCs w:val="32"/>
        </w:rPr>
        <w:t>、</w:t>
      </w:r>
      <w:r>
        <w:rPr>
          <w:rFonts w:ascii="Times New Roman" w:eastAsia="仿宋_GB2312" w:hAnsi="Times New Roman"/>
          <w:szCs w:val="32"/>
        </w:rPr>
        <w:object w:dxaOrig="315" w:dyaOrig="375" w14:anchorId="53975A69">
          <v:shape id="_x0000_i1028" type="#_x0000_t75" style="width:15.6pt;height:18.6pt" o:ole="">
            <v:imagedata r:id="rId32" o:title=""/>
          </v:shape>
          <o:OLEObject Type="Embed" ProgID="Equation.3" ShapeID="_x0000_i1028" DrawAspect="Content" ObjectID="_1607520423" r:id="rId33"/>
        </w:object>
      </w:r>
      <w:r>
        <w:rPr>
          <w:rFonts w:ascii="Times New Roman" w:eastAsia="仿宋_GB2312" w:hAnsi="Times New Roman" w:hint="eastAsia"/>
          <w:szCs w:val="32"/>
        </w:rPr>
        <w:t>，对</w:t>
      </w:r>
      <w:r>
        <w:rPr>
          <w:rFonts w:ascii="Times New Roman" w:eastAsia="仿宋_GB2312" w:hAnsi="Times New Roman"/>
          <w:szCs w:val="32"/>
        </w:rPr>
        <w:object w:dxaOrig="300" w:dyaOrig="375" w14:anchorId="53975A6A">
          <v:shape id="_x0000_i1029" type="#_x0000_t75" style="width:15pt;height:18.6pt" o:ole="">
            <v:imagedata r:id="rId26" o:title=""/>
          </v:shape>
          <o:OLEObject Type="Embed" ProgID="Equation.3" ShapeID="_x0000_i1029" DrawAspect="Content" ObjectID="_1607520424" r:id="rId34"/>
        </w:object>
      </w:r>
      <w:r>
        <w:rPr>
          <w:rFonts w:ascii="Times New Roman" w:eastAsia="仿宋_GB2312" w:hAnsi="Times New Roman" w:hint="eastAsia"/>
          <w:szCs w:val="32"/>
        </w:rPr>
        <w:t>、</w:t>
      </w:r>
      <w:r>
        <w:rPr>
          <w:rFonts w:ascii="Times New Roman" w:eastAsia="仿宋_GB2312" w:hAnsi="Times New Roman"/>
          <w:szCs w:val="32"/>
        </w:rPr>
        <w:object w:dxaOrig="300" w:dyaOrig="375" w14:anchorId="53975A6B">
          <v:shape id="_x0000_i1030" type="#_x0000_t75" style="width:15pt;height:18.6pt" o:ole="">
            <v:imagedata r:id="rId28" o:title=""/>
          </v:shape>
          <o:OLEObject Type="Embed" ProgID="Equation.3" ShapeID="_x0000_i1030" DrawAspect="Content" ObjectID="_1607520425" r:id="rId35"/>
        </w:object>
      </w:r>
      <w:r>
        <w:rPr>
          <w:rFonts w:ascii="Times New Roman" w:eastAsia="仿宋_GB2312" w:hAnsi="Times New Roman" w:hint="eastAsia"/>
          <w:szCs w:val="32"/>
        </w:rPr>
        <w:t>、</w:t>
      </w:r>
      <w:r>
        <w:rPr>
          <w:rFonts w:ascii="Times New Roman" w:eastAsia="仿宋_GB2312" w:hAnsi="Times New Roman"/>
          <w:szCs w:val="32"/>
        </w:rPr>
        <w:object w:dxaOrig="300" w:dyaOrig="375" w14:anchorId="53975A6C">
          <v:shape id="_x0000_i1031" type="#_x0000_t75" style="width:15pt;height:18.6pt" o:ole="">
            <v:imagedata r:id="rId30" o:title=""/>
          </v:shape>
          <o:OLEObject Type="Embed" ProgID="Equation.3" ShapeID="_x0000_i1031" DrawAspect="Content" ObjectID="_1607520426" r:id="rId36"/>
        </w:object>
      </w:r>
      <w:r>
        <w:rPr>
          <w:rFonts w:ascii="Times New Roman" w:eastAsia="仿宋_GB2312" w:hAnsi="Times New Roman" w:hint="eastAsia"/>
          <w:szCs w:val="32"/>
        </w:rPr>
        <w:t>、</w:t>
      </w:r>
      <w:r>
        <w:rPr>
          <w:rFonts w:ascii="Times New Roman" w:eastAsia="仿宋_GB2312" w:hAnsi="Times New Roman"/>
          <w:szCs w:val="32"/>
        </w:rPr>
        <w:object w:dxaOrig="315" w:dyaOrig="375" w14:anchorId="53975A6D">
          <v:shape id="_x0000_i1032" type="#_x0000_t75" style="width:15.6pt;height:18.6pt" o:ole="">
            <v:imagedata r:id="rId32" o:title=""/>
          </v:shape>
          <o:OLEObject Type="Embed" ProgID="Equation.3" ShapeID="_x0000_i1032" DrawAspect="Content" ObjectID="_1607520427" r:id="rId37"/>
        </w:object>
      </w:r>
      <w:r>
        <w:rPr>
          <w:rFonts w:ascii="Times New Roman" w:eastAsia="仿宋_GB2312" w:hAnsi="Times New Roman" w:hint="eastAsia"/>
          <w:szCs w:val="32"/>
        </w:rPr>
        <w:t>以相应合约成交量加权平均得到</w:t>
      </w:r>
      <w:r>
        <w:rPr>
          <w:rFonts w:ascii="Times New Roman" w:eastAsia="仿宋_GB2312" w:hAnsi="Times New Roman"/>
          <w:szCs w:val="32"/>
        </w:rPr>
        <w:object w:dxaOrig="240" w:dyaOrig="225" w14:anchorId="53975A6E">
          <v:shape id="_x0000_i1033" type="#_x0000_t75" style="width:12pt;height:11.4pt" o:ole="">
            <v:imagedata r:id="rId38" o:title=""/>
          </v:shape>
          <o:OLEObject Type="Embed" ProgID="Equation.3" ShapeID="_x0000_i1033" DrawAspect="Content" ObjectID="_1607520428" r:id="rId39"/>
        </w:object>
      </w:r>
      <w:r>
        <w:rPr>
          <w:rFonts w:ascii="Times New Roman" w:eastAsia="仿宋_GB2312" w:hAnsi="Times New Roman" w:hint="eastAsia"/>
          <w:szCs w:val="32"/>
        </w:rPr>
        <w:t>，以</w:t>
      </w:r>
      <w:r>
        <w:rPr>
          <w:rFonts w:ascii="Times New Roman" w:eastAsia="仿宋_GB2312" w:hAnsi="Times New Roman"/>
          <w:szCs w:val="32"/>
        </w:rPr>
        <w:object w:dxaOrig="240" w:dyaOrig="225" w14:anchorId="53975A6F">
          <v:shape id="_x0000_i1034" type="#_x0000_t75" style="width:12pt;height:11.4pt" o:ole="">
            <v:imagedata r:id="rId38" o:title=""/>
          </v:shape>
          <o:OLEObject Type="Embed" ProgID="Equation.3" ShapeID="_x0000_i1034" DrawAspect="Content" ObjectID="_1607520429" r:id="rId40"/>
        </w:object>
      </w:r>
      <w:r>
        <w:rPr>
          <w:rFonts w:ascii="Times New Roman" w:eastAsia="仿宋_GB2312" w:hAnsi="Times New Roman" w:hint="eastAsia"/>
          <w:szCs w:val="32"/>
        </w:rPr>
        <w:t>作为</w:t>
      </w:r>
      <w:r>
        <w:rPr>
          <w:rFonts w:ascii="Times New Roman" w:eastAsia="仿宋_GB2312" w:hAnsi="Times New Roman"/>
          <w:szCs w:val="32"/>
        </w:rPr>
        <w:t>m1507</w:t>
      </w:r>
      <w:r>
        <w:rPr>
          <w:rFonts w:ascii="Times New Roman" w:eastAsia="仿宋_GB2312" w:hAnsi="Times New Roman" w:hint="eastAsia"/>
          <w:szCs w:val="32"/>
        </w:rPr>
        <w:t>每一期权合约的隐含波动率。</w:t>
      </w:r>
    </w:p>
    <w:p w14:paraId="53975753" w14:textId="77777777" w:rsidR="00894B37" w:rsidRDefault="00894B37" w:rsidP="00894B37">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2 \* GB3 </w:instrText>
      </w:r>
      <w:r>
        <w:fldChar w:fldCharType="separate"/>
      </w:r>
      <w:r>
        <w:rPr>
          <w:rFonts w:ascii="宋体" w:eastAsia="宋体" w:hAnsi="宋体" w:cs="宋体" w:hint="eastAsia"/>
          <w:szCs w:val="32"/>
        </w:rPr>
        <w:t>②</w:t>
      </w:r>
      <w:r>
        <w:fldChar w:fldCharType="end"/>
      </w:r>
      <w:r>
        <w:rPr>
          <w:rFonts w:ascii="Times New Roman" w:eastAsia="仿宋_GB2312" w:hAnsi="Times New Roman"/>
          <w:szCs w:val="32"/>
        </w:rPr>
        <w:t>m1507</w:t>
      </w:r>
      <w:r>
        <w:rPr>
          <w:rFonts w:ascii="Times New Roman" w:eastAsia="仿宋_GB2312" w:hAnsi="Times New Roman" w:hint="eastAsia"/>
          <w:szCs w:val="32"/>
        </w:rPr>
        <w:t>所有期权合约当日无成交</w:t>
      </w:r>
    </w:p>
    <w:p w14:paraId="53975754"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若临近的</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期权合约中只有其中一个月份有成交，取有成交月份的隐含波动率；若</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lastRenderedPageBreak/>
        <w:t>m1508</w:t>
      </w:r>
      <w:r>
        <w:rPr>
          <w:rFonts w:ascii="Times New Roman" w:eastAsia="仿宋_GB2312" w:hAnsi="Times New Roman" w:hint="eastAsia"/>
          <w:szCs w:val="32"/>
        </w:rPr>
        <w:t>期权合约均有成交，取</w:t>
      </w:r>
      <w:r>
        <w:rPr>
          <w:rFonts w:ascii="Times New Roman" w:eastAsia="仿宋_GB2312" w:hAnsi="Times New Roman"/>
          <w:szCs w:val="32"/>
        </w:rPr>
        <w:t>m1505</w:t>
      </w:r>
      <w:r>
        <w:rPr>
          <w:rFonts w:ascii="Times New Roman" w:eastAsia="仿宋_GB2312" w:hAnsi="Times New Roman" w:hint="eastAsia"/>
          <w:szCs w:val="32"/>
        </w:rPr>
        <w:t>的隐含波动率；若</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期权合约均无成交，按以上方法对</w:t>
      </w:r>
      <w:r>
        <w:rPr>
          <w:rFonts w:ascii="Times New Roman" w:eastAsia="仿宋_GB2312" w:hAnsi="Times New Roman"/>
          <w:szCs w:val="32"/>
        </w:rPr>
        <w:t>m1503</w:t>
      </w:r>
      <w:r>
        <w:rPr>
          <w:rFonts w:ascii="Times New Roman" w:eastAsia="仿宋_GB2312" w:hAnsi="Times New Roman" w:hint="eastAsia"/>
          <w:szCs w:val="32"/>
        </w:rPr>
        <w:t>、</w:t>
      </w:r>
      <w:r>
        <w:rPr>
          <w:rFonts w:ascii="Times New Roman" w:eastAsia="仿宋_GB2312" w:hAnsi="Times New Roman"/>
          <w:szCs w:val="32"/>
        </w:rPr>
        <w:t>m1509</w:t>
      </w:r>
      <w:r>
        <w:rPr>
          <w:rFonts w:ascii="Times New Roman" w:eastAsia="仿宋_GB2312" w:hAnsi="Times New Roman" w:hint="eastAsia"/>
          <w:szCs w:val="32"/>
        </w:rPr>
        <w:t>期权合约进行判断，以此类推。</w:t>
      </w:r>
    </w:p>
    <w:p w14:paraId="53975755" w14:textId="77777777" w:rsidR="00894B37" w:rsidRDefault="00894B37" w:rsidP="00894B37">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3 \* GB3 </w:instrText>
      </w:r>
      <w:r>
        <w:fldChar w:fldCharType="separate"/>
      </w:r>
      <w:r>
        <w:rPr>
          <w:rFonts w:ascii="宋体" w:eastAsia="宋体" w:hAnsi="宋体" w:cs="宋体" w:hint="eastAsia"/>
          <w:szCs w:val="32"/>
        </w:rPr>
        <w:t>③</w:t>
      </w:r>
      <w:r>
        <w:fldChar w:fldCharType="end"/>
      </w:r>
      <w:r>
        <w:rPr>
          <w:rFonts w:ascii="Times New Roman" w:eastAsia="仿宋_GB2312" w:hAnsi="Times New Roman" w:hint="eastAsia"/>
          <w:szCs w:val="32"/>
        </w:rPr>
        <w:t>所有月份期权合约当日均无成交</w:t>
      </w:r>
    </w:p>
    <w:p w14:paraId="53975756"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取</w:t>
      </w:r>
      <w:r>
        <w:rPr>
          <w:rFonts w:ascii="Times New Roman" w:eastAsia="仿宋_GB2312" w:hAnsi="Times New Roman"/>
          <w:szCs w:val="32"/>
        </w:rPr>
        <w:t>m1507</w:t>
      </w:r>
      <w:r>
        <w:rPr>
          <w:rFonts w:ascii="Times New Roman" w:eastAsia="仿宋_GB2312" w:hAnsi="Times New Roman" w:hint="eastAsia"/>
          <w:szCs w:val="32"/>
        </w:rPr>
        <w:t>前一交易日的隐含波动率；若前一交易日该月份期权合约未上市或无成交，则取</w:t>
      </w:r>
      <w:r>
        <w:rPr>
          <w:rFonts w:ascii="Times New Roman" w:eastAsia="仿宋_GB2312" w:hAnsi="Times New Roman"/>
          <w:szCs w:val="32"/>
        </w:rPr>
        <w:t>m1507</w:t>
      </w:r>
      <w:r>
        <w:rPr>
          <w:rFonts w:ascii="Times New Roman" w:eastAsia="仿宋_GB2312" w:hAnsi="Times New Roman" w:hint="eastAsia"/>
          <w:szCs w:val="32"/>
        </w:rPr>
        <w:t>的历史波动率。历史波动率计算方法如下：</w:t>
      </w:r>
    </w:p>
    <w:p w14:paraId="53975757"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14:anchorId="53975A70" wp14:editId="53975A71">
            <wp:extent cx="161925" cy="2286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eastAsia="仿宋_GB2312" w:hAnsi="Times New Roman" w:hint="eastAsia"/>
          <w:szCs w:val="32"/>
        </w:rPr>
        <w:t>：第</w:t>
      </w:r>
      <w:r>
        <w:rPr>
          <w:rFonts w:ascii="Times New Roman" w:eastAsia="仿宋_GB2312" w:hAnsi="Times New Roman"/>
          <w:noProof/>
          <w:szCs w:val="32"/>
        </w:rPr>
        <w:drawing>
          <wp:inline distT="0" distB="0" distL="0" distR="0" wp14:anchorId="53975A72" wp14:editId="53975A73">
            <wp:extent cx="85725" cy="1619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rFonts w:ascii="Times New Roman" w:eastAsia="仿宋_GB2312" w:hAnsi="Times New Roman" w:hint="eastAsia"/>
          <w:szCs w:val="32"/>
        </w:rPr>
        <w:t>天的期货合约结算价，其中</w:t>
      </w:r>
      <w:r>
        <w:rPr>
          <w:rFonts w:ascii="Times New Roman" w:eastAsia="仿宋_GB2312" w:hAnsi="Times New Roman"/>
          <w:noProof/>
          <w:szCs w:val="32"/>
        </w:rPr>
        <w:drawing>
          <wp:inline distT="0" distB="0" distL="0" distR="0" wp14:anchorId="53975A74" wp14:editId="53975A75">
            <wp:extent cx="85725" cy="161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rFonts w:ascii="Times New Roman" w:eastAsia="仿宋_GB2312" w:hAnsi="Times New Roman"/>
          <w:szCs w:val="32"/>
        </w:rPr>
        <w:t>=1,…,</w:t>
      </w:r>
      <w:r>
        <w:rPr>
          <w:rFonts w:ascii="Times New Roman" w:eastAsia="仿宋_GB2312" w:hAnsi="Times New Roman"/>
          <w:noProof/>
          <w:szCs w:val="32"/>
        </w:rPr>
        <w:drawing>
          <wp:inline distT="0" distB="0" distL="0" distR="0" wp14:anchorId="53975A76" wp14:editId="53975A77">
            <wp:extent cx="123825" cy="142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w:t>
      </w:r>
    </w:p>
    <w:p w14:paraId="53975758"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14:anchorId="53975A78" wp14:editId="53975A79">
            <wp:extent cx="123825" cy="1428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：采样交易日数；</w:t>
      </w:r>
    </w:p>
    <w:p w14:paraId="53975759"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14:anchorId="53975A7A" wp14:editId="53975A7B">
            <wp:extent cx="123825" cy="142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：按年计算的交易日数。</w:t>
      </w:r>
    </w:p>
    <w:p w14:paraId="5397575A"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令：</w:t>
      </w:r>
      <w:r>
        <w:rPr>
          <w:rFonts w:ascii="Times New Roman" w:eastAsia="仿宋_GB2312" w:hAnsi="Times New Roman"/>
          <w:noProof/>
          <w:szCs w:val="32"/>
        </w:rPr>
        <w:drawing>
          <wp:inline distT="0" distB="0" distL="0" distR="0" wp14:anchorId="53975A7C" wp14:editId="53975A7D">
            <wp:extent cx="847725" cy="4857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p>
    <w:p w14:paraId="5397575B"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14:anchorId="53975A7E" wp14:editId="53975A7F">
            <wp:extent cx="114300" cy="1428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w:eastAsia="仿宋_GB2312" w:hAnsi="Times New Roman" w:hint="eastAsia"/>
          <w:szCs w:val="32"/>
        </w:rPr>
        <w:t>为随机变量</w:t>
      </w:r>
      <w:r>
        <w:rPr>
          <w:rFonts w:ascii="Times New Roman" w:eastAsia="仿宋_GB2312" w:hAnsi="Times New Roman"/>
          <w:noProof/>
          <w:szCs w:val="32"/>
        </w:rPr>
        <w:drawing>
          <wp:inline distT="0" distB="0" distL="0" distR="0" wp14:anchorId="53975A80" wp14:editId="53975A81">
            <wp:extent cx="152400"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w:eastAsia="仿宋_GB2312" w:hAnsi="Times New Roman" w:hint="eastAsia"/>
          <w:szCs w:val="32"/>
        </w:rPr>
        <w:t>的标准差，</w:t>
      </w:r>
      <w:r>
        <w:rPr>
          <w:rFonts w:ascii="Times New Roman" w:eastAsia="仿宋_GB2312" w:hAnsi="Times New Roman"/>
          <w:noProof/>
          <w:szCs w:val="32"/>
        </w:rPr>
        <w:drawing>
          <wp:inline distT="0" distB="0" distL="0" distR="0" wp14:anchorId="53975A82" wp14:editId="53975A83">
            <wp:extent cx="114300" cy="1428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w:eastAsia="仿宋_GB2312" w:hAnsi="Times New Roman" w:hint="eastAsia"/>
          <w:szCs w:val="32"/>
        </w:rPr>
        <w:t>的无偏估计值为：</w:t>
      </w:r>
    </w:p>
    <w:p w14:paraId="5397575C"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14:anchorId="53975A84" wp14:editId="53975A85">
            <wp:extent cx="1409700" cy="485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14:paraId="5397575D"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历史波动率为：</w:t>
      </w:r>
      <w:r>
        <w:rPr>
          <w:rFonts w:ascii="Times New Roman" w:eastAsia="仿宋_GB2312" w:hAnsi="Times New Roman"/>
          <w:noProof/>
          <w:szCs w:val="32"/>
        </w:rPr>
        <w:drawing>
          <wp:inline distT="0" distB="0" distL="0" distR="0" wp14:anchorId="53975A86" wp14:editId="53975A87">
            <wp:extent cx="533400" cy="295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295275"/>
                    </a:xfrm>
                    <a:prstGeom prst="rect">
                      <a:avLst/>
                    </a:prstGeom>
                    <a:noFill/>
                    <a:ln>
                      <a:noFill/>
                    </a:ln>
                  </pic:spPr>
                </pic:pic>
              </a:graphicData>
            </a:graphic>
          </wp:inline>
        </w:drawing>
      </w:r>
    </w:p>
    <w:p w14:paraId="5397575E"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最后交易日结算价</w:t>
      </w:r>
    </w:p>
    <w:p w14:paraId="5397575F"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看涨期权结算价</w:t>
      </w:r>
      <w:r>
        <w:rPr>
          <w:rFonts w:ascii="Times New Roman" w:eastAsia="仿宋_GB2312" w:hAnsi="Times New Roman"/>
          <w:szCs w:val="32"/>
        </w:rPr>
        <w:t>=Max</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行权价格</w:t>
      </w:r>
      <w:r>
        <w:rPr>
          <w:rFonts w:ascii="Times New Roman" w:eastAsia="仿宋_GB2312" w:hAnsi="Times New Roman"/>
          <w:szCs w:val="32"/>
        </w:rPr>
        <w:t>,</w:t>
      </w:r>
      <w:r>
        <w:rPr>
          <w:rFonts w:ascii="Times New Roman" w:eastAsia="仿宋_GB2312" w:hAnsi="Times New Roman" w:hint="eastAsia"/>
          <w:szCs w:val="32"/>
        </w:rPr>
        <w:t>最小变动价位）；</w:t>
      </w:r>
    </w:p>
    <w:p w14:paraId="53975760"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看跌期权结算价</w:t>
      </w:r>
      <w:r>
        <w:rPr>
          <w:rFonts w:ascii="Times New Roman" w:eastAsia="仿宋_GB2312" w:hAnsi="Times New Roman"/>
          <w:szCs w:val="32"/>
        </w:rPr>
        <w:t>=Max</w:t>
      </w:r>
      <w:r>
        <w:rPr>
          <w:rFonts w:ascii="Times New Roman" w:eastAsia="仿宋_GB2312" w:hAnsi="Times New Roman" w:hint="eastAsia"/>
          <w:szCs w:val="32"/>
        </w:rPr>
        <w:t>（行权价格</w:t>
      </w:r>
      <w:r>
        <w:rPr>
          <w:rFonts w:ascii="Times New Roman" w:eastAsia="仿宋_GB2312" w:hAnsi="Times New Roman"/>
          <w:szCs w:val="32"/>
        </w:rPr>
        <w:t>-</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最小变动价位）。</w:t>
      </w:r>
    </w:p>
    <w:p w14:paraId="53975761" w14:textId="77777777" w:rsidR="00894B37" w:rsidRDefault="00894B37" w:rsidP="00894B37">
      <w:pPr>
        <w:pStyle w:val="3"/>
        <w:ind w:firstLine="640"/>
        <w:rPr>
          <w:rFonts w:ascii="Times New Roman" w:hAnsi="Times New Roman"/>
          <w:b w:val="0"/>
        </w:rPr>
      </w:pPr>
      <w:bookmarkStart w:id="74" w:name="_Toc528328648"/>
      <w:bookmarkStart w:id="75" w:name="_Toc532587214"/>
      <w:r>
        <w:rPr>
          <w:rFonts w:ascii="Times New Roman" w:hAnsi="Times New Roman" w:hint="eastAsia"/>
          <w:b w:val="0"/>
        </w:rPr>
        <w:t>三、结算风险管理</w:t>
      </w:r>
      <w:bookmarkEnd w:id="74"/>
      <w:bookmarkEnd w:id="75"/>
    </w:p>
    <w:p w14:paraId="53975762"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会员应做好投资者教育，充分揭示期权风险，全面梳</w:t>
      </w:r>
      <w:r>
        <w:rPr>
          <w:rFonts w:ascii="Times New Roman" w:eastAsia="仿宋_GB2312" w:hAnsi="Times New Roman" w:hint="eastAsia"/>
          <w:szCs w:val="32"/>
        </w:rPr>
        <w:lastRenderedPageBreak/>
        <w:t>理相关业务流程，安排专人负责结算及行权风险管理，不断完善系统功能。</w:t>
      </w:r>
    </w:p>
    <w:p w14:paraId="53975763"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（一）非理性行为管理</w:t>
      </w:r>
    </w:p>
    <w:p w14:paraId="53975764"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注意事项：客户可能进行买入临近到期深度虚值期权，提前行权、申请深度虚值期权行权等非理性操作。</w:t>
      </w:r>
    </w:p>
    <w:p w14:paraId="53975765"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相关建议：做好投资者教育及风险揭示、提醒工作。</w:t>
      </w:r>
    </w:p>
    <w:p w14:paraId="53975766"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（二）资金风险管理</w:t>
      </w:r>
    </w:p>
    <w:p w14:paraId="53975767"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权利金大幅变动风险</w:t>
      </w:r>
    </w:p>
    <w:p w14:paraId="53975768"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注意事项：期权权利金受标的价格、波动率、剩余到期时间、利率等多种因素的影响，权利金变化可能速度快、幅度大，保证金水平也相应变化。</w:t>
      </w:r>
    </w:p>
    <w:p w14:paraId="53975769"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相关建议：完善风控系统，关注重点客户。</w:t>
      </w:r>
    </w:p>
    <w:p w14:paraId="5397576A"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保证金率提高的风险</w:t>
      </w:r>
    </w:p>
    <w:p w14:paraId="5397576B"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注意事项：节假日或单边市提高保证金。</w:t>
      </w:r>
    </w:p>
    <w:p w14:paraId="5397576C"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相关建议：风险试算考虑保证金变动。</w:t>
      </w:r>
    </w:p>
    <w:p w14:paraId="5397576D"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结算价与收盘价偏离风险</w:t>
      </w:r>
    </w:p>
    <w:p w14:paraId="5397576E"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注意事项：期权采用理论定价模型计算结算价，同一期权系列下的期权合约采用相同隐含波动率。</w:t>
      </w:r>
    </w:p>
    <w:p w14:paraId="5397576F"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相关建议：谨慎把握客户的出金。</w:t>
      </w:r>
    </w:p>
    <w:p w14:paraId="53975770"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（三）流动性风险管理</w:t>
      </w:r>
    </w:p>
    <w:p w14:paraId="53975771"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t>注意事项：期权合约较多，流动性分散，部分合约可能流动性欠佳。</w:t>
      </w:r>
    </w:p>
    <w:p w14:paraId="53975772" w14:textId="77777777" w:rsidR="00894B37" w:rsidRDefault="00894B37" w:rsidP="00894B37">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相关建议：准备流动性应急预案，注意强平流程。</w:t>
      </w:r>
    </w:p>
    <w:p w14:paraId="53975773" w14:textId="77777777" w:rsidR="00894B37" w:rsidRDefault="00894B37" w:rsidP="00894B37">
      <w:pPr>
        <w:pStyle w:val="26"/>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（四）客户行权</w:t>
      </w:r>
      <w:r>
        <w:rPr>
          <w:rFonts w:ascii="Times New Roman" w:eastAsia="楷体" w:hAnsi="Times New Roman"/>
          <w:color w:val="000000"/>
          <w:kern w:val="0"/>
          <w:szCs w:val="32"/>
        </w:rPr>
        <w:t>/</w:t>
      </w:r>
      <w:r>
        <w:rPr>
          <w:rFonts w:ascii="Times New Roman" w:eastAsia="楷体" w:hAnsi="Times New Roman" w:hint="eastAsia"/>
          <w:color w:val="000000"/>
          <w:kern w:val="0"/>
          <w:szCs w:val="32"/>
        </w:rPr>
        <w:t>履约风险管理</w:t>
      </w:r>
    </w:p>
    <w:p w14:paraId="53975774"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w:t>
      </w:r>
      <w:r>
        <w:rPr>
          <w:rFonts w:ascii="Times New Roman" w:eastAsia="仿宋_GB2312" w:hAnsi="Times New Roman"/>
          <w:szCs w:val="32"/>
        </w:rPr>
        <w:t>/</w:t>
      </w:r>
      <w:r>
        <w:rPr>
          <w:rFonts w:ascii="Times New Roman" w:eastAsia="仿宋_GB2312" w:hAnsi="Times New Roman" w:hint="eastAsia"/>
          <w:szCs w:val="32"/>
        </w:rPr>
        <w:t>履约后新增资金占用风险</w:t>
      </w:r>
    </w:p>
    <w:p w14:paraId="53975775"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注意事项：行权</w:t>
      </w:r>
      <w:r>
        <w:rPr>
          <w:rFonts w:ascii="Times New Roman" w:eastAsia="仿宋_GB2312" w:hAnsi="Times New Roman"/>
          <w:szCs w:val="32"/>
        </w:rPr>
        <w:t>/</w:t>
      </w:r>
      <w:r>
        <w:rPr>
          <w:rFonts w:ascii="Times New Roman" w:eastAsia="仿宋_GB2312" w:hAnsi="Times New Roman" w:hint="eastAsia"/>
          <w:szCs w:val="32"/>
        </w:rPr>
        <w:t>履约后新增保证金占用。</w:t>
      </w:r>
    </w:p>
    <w:p w14:paraId="53975776"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相关建议：风险测算充分考虑客户行权</w:t>
      </w:r>
      <w:r>
        <w:rPr>
          <w:rFonts w:ascii="Times New Roman" w:eastAsia="仿宋_GB2312" w:hAnsi="Times New Roman"/>
          <w:szCs w:val="32"/>
        </w:rPr>
        <w:t>/</w:t>
      </w:r>
      <w:r>
        <w:rPr>
          <w:rFonts w:ascii="Times New Roman" w:eastAsia="仿宋_GB2312" w:hAnsi="Times New Roman" w:hint="eastAsia"/>
          <w:szCs w:val="32"/>
        </w:rPr>
        <w:t>履约（特别注意履约）的新增保证金占用及行权亏损，同时注意今日结算价较昨日结算价大幅变化或保证金率提高等情况。</w:t>
      </w:r>
    </w:p>
    <w:p w14:paraId="53975777"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行权</w:t>
      </w:r>
      <w:r>
        <w:rPr>
          <w:rFonts w:ascii="Times New Roman" w:eastAsia="仿宋_GB2312" w:hAnsi="Times New Roman"/>
          <w:szCs w:val="32"/>
        </w:rPr>
        <w:t>/</w:t>
      </w:r>
      <w:r>
        <w:rPr>
          <w:rFonts w:ascii="Times New Roman" w:eastAsia="仿宋_GB2312" w:hAnsi="Times New Roman" w:hint="eastAsia"/>
          <w:szCs w:val="32"/>
        </w:rPr>
        <w:t>履约后持仓变动风险</w:t>
      </w:r>
    </w:p>
    <w:p w14:paraId="53975778"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注意事项：行权</w:t>
      </w:r>
      <w:r>
        <w:rPr>
          <w:rFonts w:ascii="Times New Roman" w:eastAsia="仿宋_GB2312" w:hAnsi="Times New Roman"/>
          <w:szCs w:val="32"/>
        </w:rPr>
        <w:t>/</w:t>
      </w:r>
      <w:r>
        <w:rPr>
          <w:rFonts w:ascii="Times New Roman" w:eastAsia="仿宋_GB2312" w:hAnsi="Times New Roman" w:hint="eastAsia"/>
          <w:szCs w:val="32"/>
        </w:rPr>
        <w:t>履约后超仓或组合持仓被拆分。</w:t>
      </w:r>
    </w:p>
    <w:p w14:paraId="53975779"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相关建议：风险试算充分考虑客户行权</w:t>
      </w:r>
      <w:r>
        <w:rPr>
          <w:rFonts w:ascii="Times New Roman" w:eastAsia="仿宋_GB2312" w:hAnsi="Times New Roman"/>
          <w:szCs w:val="32"/>
        </w:rPr>
        <w:t>/</w:t>
      </w:r>
      <w:r>
        <w:rPr>
          <w:rFonts w:ascii="Times New Roman" w:eastAsia="仿宋_GB2312" w:hAnsi="Times New Roman" w:hint="eastAsia"/>
          <w:szCs w:val="32"/>
        </w:rPr>
        <w:t>履约（特别注意履约）。</w:t>
      </w:r>
    </w:p>
    <w:p w14:paraId="5397577A"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虚值期权行权风险</w:t>
      </w:r>
    </w:p>
    <w:p w14:paraId="5397577B"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注意事项：行权后面临亏损。</w:t>
      </w:r>
    </w:p>
    <w:p w14:paraId="5397577C"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相关建议：做好风险揭示及提醒工作。</w:t>
      </w:r>
    </w:p>
    <w:p w14:paraId="5397577D"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Times New Roman" w:hint="eastAsia"/>
          <w:szCs w:val="32"/>
        </w:rPr>
        <w:t>期权到期日风险</w:t>
      </w:r>
    </w:p>
    <w:p w14:paraId="5397577E"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注意事项：自动行权与预期出现偏差的风险（以结算价为基准判断实</w:t>
      </w:r>
      <w:r>
        <w:rPr>
          <w:rFonts w:ascii="Times New Roman" w:eastAsia="仿宋_GB2312" w:hAnsi="Times New Roman"/>
          <w:szCs w:val="32"/>
        </w:rPr>
        <w:t>/</w:t>
      </w:r>
      <w:r>
        <w:rPr>
          <w:rFonts w:ascii="Times New Roman" w:eastAsia="仿宋_GB2312" w:hAnsi="Times New Roman" w:hint="eastAsia"/>
          <w:szCs w:val="32"/>
        </w:rPr>
        <w:t>虚值），会员资金不足影响客户自动行权，客户由于资金不足或超仓导致行权失败造成利益损失。</w:t>
      </w:r>
    </w:p>
    <w:p w14:paraId="5397577F" w14:textId="77777777" w:rsidR="00894B37" w:rsidRDefault="00894B37" w:rsidP="00894B37">
      <w:pPr>
        <w:ind w:firstLine="640"/>
        <w:rPr>
          <w:rFonts w:ascii="Times New Roman" w:eastAsia="仿宋_GB2312" w:hAnsi="Times New Roman"/>
          <w:szCs w:val="32"/>
        </w:rPr>
      </w:pPr>
      <w:r>
        <w:rPr>
          <w:rFonts w:ascii="Times New Roman" w:eastAsia="仿宋_GB2312" w:hAnsi="Times New Roman" w:hint="eastAsia"/>
          <w:szCs w:val="32"/>
        </w:rPr>
        <w:t>相关建议：</w:t>
      </w:r>
    </w:p>
    <w:p w14:paraId="53975780" w14:textId="77777777" w:rsidR="00894B37" w:rsidRDefault="00894B37" w:rsidP="00894B37">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做好到期合约提醒工作；</w:t>
      </w:r>
    </w:p>
    <w:p w14:paraId="53975781" w14:textId="77777777" w:rsidR="00894B37" w:rsidRDefault="00894B37" w:rsidP="00894B37">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约定代为行权或放弃；</w:t>
      </w:r>
    </w:p>
    <w:p w14:paraId="53975782" w14:textId="77777777" w:rsidR="00894B37" w:rsidRDefault="00894B37" w:rsidP="00894B37">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会员到期日备好充足资金；</w:t>
      </w:r>
    </w:p>
    <w:p w14:paraId="53975783" w14:textId="77777777" w:rsidR="00894B37" w:rsidRDefault="00894B37" w:rsidP="00894B37">
      <w:pPr>
        <w:pStyle w:val="32"/>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lastRenderedPageBreak/>
        <w:t>完善自动行权风险试算。</w:t>
      </w:r>
    </w:p>
    <w:p w14:paraId="53975784" w14:textId="77777777" w:rsidR="00894B37" w:rsidRDefault="00894B37" w:rsidP="00894B37">
      <w:pPr>
        <w:pStyle w:val="3"/>
        <w:ind w:firstLine="640"/>
        <w:rPr>
          <w:rFonts w:ascii="Times New Roman" w:hAnsi="Times New Roman"/>
          <w:b w:val="0"/>
        </w:rPr>
      </w:pPr>
      <w:bookmarkStart w:id="76" w:name="_Toc528328649"/>
      <w:bookmarkStart w:id="77" w:name="_Toc474501375"/>
      <w:bookmarkStart w:id="78" w:name="_Toc532587215"/>
      <w:r>
        <w:rPr>
          <w:rFonts w:ascii="Times New Roman" w:hAnsi="Times New Roman" w:hint="eastAsia"/>
          <w:b w:val="0"/>
        </w:rPr>
        <w:t>四、其他注意事项</w:t>
      </w:r>
      <w:bookmarkEnd w:id="76"/>
      <w:bookmarkEnd w:id="77"/>
      <w:bookmarkEnd w:id="78"/>
    </w:p>
    <w:p w14:paraId="53975785" w14:textId="77777777" w:rsidR="004E6826" w:rsidRPr="004E6826" w:rsidRDefault="00894B37" w:rsidP="004E6826">
      <w:pPr>
        <w:ind w:firstLine="640"/>
        <w:rPr>
          <w:rFonts w:ascii="Times New Roman" w:eastAsia="仿宋_GB2312" w:hAnsi="Times New Roman"/>
          <w:szCs w:val="32"/>
        </w:rPr>
      </w:pPr>
      <w:r w:rsidRPr="005A195E">
        <w:rPr>
          <w:rFonts w:ascii="Times New Roman" w:eastAsia="仿宋_GB2312" w:hAnsi="Times New Roman" w:hint="eastAsia"/>
          <w:szCs w:val="32"/>
        </w:rPr>
        <w:t>会员服务系统中设有成交表、</w:t>
      </w:r>
      <w:r w:rsidRPr="00980F0D">
        <w:rPr>
          <w:rFonts w:ascii="Times New Roman" w:eastAsia="仿宋_GB2312" w:hAnsi="Times New Roman" w:hint="eastAsia"/>
          <w:szCs w:val="32"/>
        </w:rPr>
        <w:t>期权执行表、</w:t>
      </w:r>
      <w:r w:rsidRPr="005A195E">
        <w:rPr>
          <w:rFonts w:ascii="Times New Roman" w:eastAsia="仿宋_GB2312" w:hAnsi="Times New Roman" w:hint="eastAsia"/>
          <w:szCs w:val="32"/>
        </w:rPr>
        <w:t>期权执行持仓变动明细查询、</w:t>
      </w:r>
      <w:r w:rsidRPr="00980F0D">
        <w:rPr>
          <w:rFonts w:ascii="Times New Roman" w:eastAsia="仿宋_GB2312" w:hAnsi="Times New Roman" w:hint="eastAsia"/>
          <w:szCs w:val="32"/>
        </w:rPr>
        <w:t>期权申请表、</w:t>
      </w:r>
      <w:r w:rsidRPr="005A195E">
        <w:rPr>
          <w:rFonts w:ascii="Times New Roman" w:eastAsia="仿宋_GB2312" w:hAnsi="Times New Roman" w:hint="eastAsia"/>
          <w:szCs w:val="32"/>
        </w:rPr>
        <w:t>期权持仓明细表、权利金收支</w:t>
      </w:r>
      <w:r w:rsidRPr="00980F0D">
        <w:rPr>
          <w:rFonts w:ascii="Times New Roman" w:eastAsia="仿宋_GB2312" w:hAnsi="Times New Roman" w:hint="eastAsia"/>
          <w:szCs w:val="32"/>
        </w:rPr>
        <w:t>表、期权履约后自动对冲持仓表</w:t>
      </w:r>
      <w:r w:rsidRPr="005A195E">
        <w:rPr>
          <w:rFonts w:ascii="Times New Roman" w:eastAsia="仿宋_GB2312" w:hAnsi="Times New Roman" w:hint="eastAsia"/>
          <w:szCs w:val="32"/>
        </w:rPr>
        <w:t>等表格供大家查询期权相关数据。</w:t>
      </w:r>
      <w:bookmarkEnd w:id="65"/>
      <w:bookmarkEnd w:id="69"/>
      <w:r w:rsidRPr="004E6826">
        <w:rPr>
          <w:rFonts w:ascii="Times New Roman" w:eastAsia="仿宋_GB2312" w:hAnsi="Times New Roman" w:hint="eastAsia"/>
          <w:szCs w:val="32"/>
        </w:rPr>
        <w:t>对于已升级的会员单位，直接采用相应报表进行结算，对于未升级的会员单位，可采用本所会员服务系统提供的兼容版报表进行结算。</w:t>
      </w:r>
      <w:r w:rsidR="004E6826" w:rsidRPr="004E6826">
        <w:rPr>
          <w:rFonts w:ascii="Times New Roman" w:eastAsia="仿宋_GB2312" w:hAnsi="Times New Roman"/>
          <w:szCs w:val="32"/>
        </w:rPr>
        <w:t xml:space="preserve"> </w:t>
      </w:r>
      <w:bookmarkStart w:id="79" w:name="_Toc457813006"/>
      <w:bookmarkStart w:id="80" w:name="_Toc528328650"/>
      <w:bookmarkStart w:id="81" w:name="_Toc532587216"/>
    </w:p>
    <w:p w14:paraId="53975786" w14:textId="77777777" w:rsidR="00B71775" w:rsidRPr="006F1BA9" w:rsidRDefault="00FC72A7" w:rsidP="0008040D">
      <w:pPr>
        <w:pStyle w:val="2"/>
        <w:ind w:firstLine="720"/>
        <w:rPr>
          <w:rFonts w:ascii="Times New Roman" w:hAnsi="Times New Roman"/>
          <w:b w:val="0"/>
          <w:sz w:val="36"/>
          <w:szCs w:val="36"/>
        </w:rPr>
      </w:pPr>
      <w:r w:rsidRPr="006F1BA9">
        <w:rPr>
          <w:rFonts w:ascii="Times New Roman" w:hAnsi="Times New Roman"/>
          <w:b w:val="0"/>
          <w:sz w:val="36"/>
          <w:szCs w:val="36"/>
        </w:rPr>
        <w:t>第六章</w:t>
      </w:r>
      <w:r w:rsidR="00A8769A" w:rsidRPr="006F1BA9">
        <w:rPr>
          <w:rFonts w:ascii="Times New Roman" w:hAnsi="Times New Roman"/>
          <w:b w:val="0"/>
          <w:sz w:val="36"/>
          <w:szCs w:val="36"/>
        </w:rPr>
        <w:t xml:space="preserve"> </w:t>
      </w:r>
      <w:r w:rsidR="00454ED3">
        <w:rPr>
          <w:rFonts w:ascii="Times New Roman" w:hAnsi="Times New Roman" w:hint="eastAsia"/>
          <w:b w:val="0"/>
          <w:sz w:val="36"/>
          <w:szCs w:val="36"/>
        </w:rPr>
        <w:t>风控及合规</w:t>
      </w:r>
      <w:r w:rsidRPr="006F1BA9">
        <w:rPr>
          <w:rFonts w:ascii="Times New Roman" w:hAnsi="Times New Roman"/>
          <w:b w:val="0"/>
          <w:sz w:val="36"/>
          <w:szCs w:val="36"/>
        </w:rPr>
        <w:t>业务指南</w:t>
      </w:r>
      <w:bookmarkEnd w:id="79"/>
      <w:bookmarkEnd w:id="80"/>
      <w:bookmarkEnd w:id="81"/>
    </w:p>
    <w:p w14:paraId="53975787" w14:textId="77777777" w:rsidR="00B71775" w:rsidRPr="006F1BA9" w:rsidRDefault="00FC72A7" w:rsidP="00A0781F">
      <w:pPr>
        <w:pStyle w:val="3"/>
        <w:ind w:firstLine="640"/>
        <w:rPr>
          <w:rFonts w:ascii="Times New Roman" w:hAnsi="Times New Roman"/>
          <w:b w:val="0"/>
        </w:rPr>
      </w:pPr>
      <w:bookmarkStart w:id="82" w:name="_Toc528328651"/>
      <w:bookmarkStart w:id="83" w:name="_Toc532587217"/>
      <w:bookmarkStart w:id="84" w:name="_Toc457813007"/>
      <w:r w:rsidRPr="006F1BA9">
        <w:rPr>
          <w:rFonts w:ascii="Times New Roman" w:hAnsi="Times New Roman"/>
          <w:b w:val="0"/>
        </w:rPr>
        <w:t>一、期权风险管理业务指南</w:t>
      </w:r>
      <w:bookmarkEnd w:id="82"/>
      <w:bookmarkEnd w:id="83"/>
    </w:p>
    <w:p w14:paraId="53975788" w14:textId="77777777" w:rsidR="00B71775" w:rsidRPr="006F1BA9" w:rsidRDefault="00FC72A7" w:rsidP="00D819D1">
      <w:pPr>
        <w:ind w:firstLine="640"/>
        <w:jc w:val="left"/>
        <w:rPr>
          <w:rFonts w:ascii="Times New Roman" w:eastAsia="楷体" w:hAnsi="Times New Roman"/>
          <w:szCs w:val="32"/>
        </w:rPr>
      </w:pPr>
      <w:r w:rsidRPr="006F1BA9">
        <w:rPr>
          <w:rFonts w:ascii="Times New Roman" w:eastAsia="楷体" w:hAnsi="Times New Roman"/>
          <w:szCs w:val="32"/>
        </w:rPr>
        <w:t>（一）期权交易保证金</w:t>
      </w:r>
    </w:p>
    <w:p w14:paraId="53975789" w14:textId="77777777" w:rsidR="00F60E74" w:rsidRPr="006F1BA9" w:rsidRDefault="00F60E74" w:rsidP="00F60E74">
      <w:pPr>
        <w:ind w:firstLine="640"/>
        <w:jc w:val="left"/>
        <w:rPr>
          <w:rFonts w:ascii="Times New Roman" w:eastAsia="仿宋_GB2312" w:hAnsi="Times New Roman"/>
          <w:szCs w:val="32"/>
        </w:rPr>
      </w:pPr>
      <w:r w:rsidRPr="006F1BA9">
        <w:rPr>
          <w:rFonts w:ascii="Times New Roman" w:eastAsia="仿宋_GB2312" w:hAnsi="Times New Roman"/>
          <w:szCs w:val="32"/>
        </w:rPr>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期权买方不交纳交易保证金。</w:t>
      </w:r>
    </w:p>
    <w:p w14:paraId="5397578A" w14:textId="77777777" w:rsidR="00F60E74" w:rsidRPr="006F1BA9" w:rsidRDefault="00F60E74" w:rsidP="00F60E74">
      <w:pPr>
        <w:ind w:firstLine="640"/>
        <w:jc w:val="left"/>
        <w:rPr>
          <w:rFonts w:ascii="Times New Roman" w:eastAsia="仿宋_GB2312" w:hAnsi="Times New Roman"/>
          <w:szCs w:val="32"/>
        </w:rPr>
      </w:pPr>
      <w:r w:rsidRPr="006F1BA9">
        <w:rPr>
          <w:rFonts w:ascii="Times New Roman" w:eastAsia="仿宋_GB2312" w:hAnsi="Times New Roman"/>
          <w:szCs w:val="32"/>
        </w:rPr>
        <w:t>2.</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期权卖方交纳交易保证金，交易保证金的收取标准为下列两者中较大者：</w:t>
      </w:r>
    </w:p>
    <w:p w14:paraId="5397578B" w14:textId="77777777" w:rsidR="00AF3786" w:rsidRPr="006F1BA9" w:rsidRDefault="00AF3786" w:rsidP="00AF3786">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）期权合约结算价</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r w:rsidRPr="006F1BA9">
        <w:rPr>
          <w:rFonts w:ascii="Times New Roman" w:eastAsia="仿宋_GB2312" w:hAnsi="Times New Roman"/>
          <w:szCs w:val="32"/>
        </w:rPr>
        <w:t>+</w:t>
      </w:r>
      <w:r w:rsidRPr="006F1BA9">
        <w:rPr>
          <w:rFonts w:ascii="Times New Roman" w:eastAsia="仿宋_GB2312" w:hAnsi="Times New Roman"/>
          <w:szCs w:val="32"/>
        </w:rPr>
        <w:t>标的期货合约交易保证金－（</w:t>
      </w:r>
      <w:r w:rsidRPr="006F1BA9">
        <w:rPr>
          <w:rFonts w:ascii="Times New Roman" w:eastAsia="仿宋_GB2312" w:hAnsi="Times New Roman"/>
          <w:szCs w:val="32"/>
        </w:rPr>
        <w:t>1/2</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期权虚值额；</w:t>
      </w:r>
    </w:p>
    <w:p w14:paraId="5397578C" w14:textId="77777777" w:rsidR="00AF3786" w:rsidRPr="006F1BA9" w:rsidRDefault="00AF3786" w:rsidP="00AF3786">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）期权合约结算价</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1/2</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标的期货合约交易保证金。</w:t>
      </w:r>
    </w:p>
    <w:p w14:paraId="5397578D" w14:textId="77777777" w:rsidR="00AF3786" w:rsidRPr="006F1BA9" w:rsidRDefault="00AF3786" w:rsidP="00AF3786">
      <w:pPr>
        <w:ind w:firstLine="640"/>
        <w:rPr>
          <w:rFonts w:ascii="Times New Roman" w:eastAsia="仿宋_GB2312" w:hAnsi="Times New Roman"/>
          <w:szCs w:val="32"/>
        </w:rPr>
      </w:pPr>
      <w:r w:rsidRPr="006F1BA9">
        <w:rPr>
          <w:rFonts w:ascii="Times New Roman" w:eastAsia="仿宋_GB2312" w:hAnsi="Times New Roman"/>
          <w:szCs w:val="32"/>
        </w:rPr>
        <w:t>3.</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期权虚值额计算如下：</w:t>
      </w:r>
    </w:p>
    <w:p w14:paraId="5397578E" w14:textId="77777777" w:rsidR="00AF3786" w:rsidRPr="006F1BA9" w:rsidRDefault="00AF3786" w:rsidP="00AF3786">
      <w:pPr>
        <w:ind w:firstLine="640"/>
        <w:rPr>
          <w:rFonts w:ascii="Times New Roman" w:eastAsia="仿宋_GB2312" w:hAnsi="Times New Roman"/>
          <w:szCs w:val="32"/>
        </w:rPr>
      </w:pPr>
      <w:r w:rsidRPr="006F1BA9">
        <w:rPr>
          <w:rFonts w:ascii="Times New Roman" w:eastAsia="仿宋_GB2312" w:hAnsi="Times New Roman"/>
          <w:szCs w:val="32"/>
        </w:rPr>
        <w:t>看涨期权虚值额：</w:t>
      </w:r>
      <w:r w:rsidRPr="006F1BA9">
        <w:rPr>
          <w:rFonts w:ascii="Times New Roman" w:eastAsia="仿宋_GB2312" w:hAnsi="Times New Roman"/>
          <w:szCs w:val="32"/>
        </w:rPr>
        <w:t>Max</w:t>
      </w:r>
      <w:r w:rsidRPr="006F1BA9">
        <w:rPr>
          <w:rFonts w:ascii="Times New Roman" w:eastAsia="仿宋_GB2312" w:hAnsi="Times New Roman"/>
          <w:szCs w:val="32"/>
        </w:rPr>
        <w:t>（期权合约行权价格</w:t>
      </w:r>
      <w:r w:rsidRPr="006F1BA9">
        <w:rPr>
          <w:rFonts w:ascii="Times New Roman" w:eastAsia="仿宋_GB2312" w:hAnsi="Times New Roman"/>
          <w:szCs w:val="32"/>
        </w:rPr>
        <w:t>-</w:t>
      </w:r>
      <w:r w:rsidRPr="006F1BA9">
        <w:rPr>
          <w:rFonts w:ascii="Times New Roman" w:eastAsia="仿宋_GB2312" w:hAnsi="Times New Roman"/>
          <w:szCs w:val="32"/>
        </w:rPr>
        <w:t>标的期货合约结算价，</w:t>
      </w:r>
      <w:r w:rsidRPr="006F1BA9">
        <w:rPr>
          <w:rFonts w:ascii="Times New Roman" w:eastAsia="仿宋_GB2312" w:hAnsi="Times New Roman"/>
          <w:szCs w:val="32"/>
        </w:rPr>
        <w:t>0</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p>
    <w:p w14:paraId="5397578F" w14:textId="77777777" w:rsidR="00F60E74" w:rsidRPr="006F1BA9" w:rsidRDefault="00AF3786" w:rsidP="00F60E74">
      <w:pPr>
        <w:ind w:firstLine="640"/>
        <w:rPr>
          <w:rFonts w:ascii="Times New Roman" w:eastAsia="仿宋_GB2312" w:hAnsi="Times New Roman"/>
          <w:szCs w:val="32"/>
        </w:rPr>
      </w:pPr>
      <w:r w:rsidRPr="006F1BA9">
        <w:rPr>
          <w:rFonts w:ascii="Times New Roman" w:eastAsia="仿宋_GB2312" w:hAnsi="Times New Roman"/>
          <w:szCs w:val="32"/>
        </w:rPr>
        <w:lastRenderedPageBreak/>
        <w:t>看跌期权虚值额：</w:t>
      </w:r>
      <w:r w:rsidRPr="006F1BA9">
        <w:rPr>
          <w:rFonts w:ascii="Times New Roman" w:eastAsia="仿宋_GB2312" w:hAnsi="Times New Roman"/>
          <w:szCs w:val="32"/>
        </w:rPr>
        <w:t>Max</w:t>
      </w:r>
      <w:r w:rsidRPr="006F1BA9">
        <w:rPr>
          <w:rFonts w:ascii="Times New Roman" w:eastAsia="仿宋_GB2312" w:hAnsi="Times New Roman"/>
          <w:szCs w:val="32"/>
        </w:rPr>
        <w:t>（标的期货合约结算价</w:t>
      </w:r>
      <w:r w:rsidRPr="006F1BA9">
        <w:rPr>
          <w:rFonts w:ascii="Times New Roman" w:eastAsia="仿宋_GB2312" w:hAnsi="Times New Roman"/>
          <w:szCs w:val="32"/>
        </w:rPr>
        <w:t>-</w:t>
      </w:r>
      <w:r w:rsidRPr="006F1BA9">
        <w:rPr>
          <w:rFonts w:ascii="Times New Roman" w:eastAsia="仿宋_GB2312" w:hAnsi="Times New Roman"/>
          <w:szCs w:val="32"/>
        </w:rPr>
        <w:t>期权合约行权价格</w:t>
      </w:r>
      <w:r w:rsidR="002E301D">
        <w:rPr>
          <w:rFonts w:ascii="Times New Roman" w:eastAsia="仿宋_GB2312" w:hAnsi="Times New Roman" w:hint="eastAsia"/>
          <w:szCs w:val="32"/>
        </w:rPr>
        <w:t>，</w:t>
      </w:r>
      <w:r w:rsidR="002E301D">
        <w:rPr>
          <w:rFonts w:ascii="Times New Roman" w:eastAsia="仿宋_GB2312" w:hAnsi="Times New Roman" w:hint="eastAsia"/>
          <w:szCs w:val="32"/>
        </w:rPr>
        <w:t>0</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p>
    <w:p w14:paraId="53975790" w14:textId="77777777" w:rsidR="00F60E74" w:rsidRPr="006F1BA9" w:rsidRDefault="00F60E74" w:rsidP="00D819D1">
      <w:pPr>
        <w:ind w:firstLine="640"/>
        <w:rPr>
          <w:rFonts w:ascii="Times New Roman" w:eastAsia="楷体" w:hAnsi="Times New Roman"/>
          <w:szCs w:val="32"/>
        </w:rPr>
      </w:pPr>
      <w:r w:rsidRPr="006F1BA9">
        <w:rPr>
          <w:rFonts w:ascii="Times New Roman" w:eastAsia="楷体" w:hAnsi="Times New Roman"/>
          <w:szCs w:val="32"/>
        </w:rPr>
        <w:t>（二）期权涨跌停板</w:t>
      </w:r>
    </w:p>
    <w:p w14:paraId="53975791" w14:textId="77777777" w:rsidR="00F60E74" w:rsidRPr="006F1BA9" w:rsidRDefault="00F60E74" w:rsidP="00F60E74">
      <w:pPr>
        <w:ind w:firstLineChars="190" w:firstLine="608"/>
        <w:rPr>
          <w:rFonts w:ascii="Times New Roman" w:eastAsia="仿宋_GB2312" w:hAnsi="Times New Roman"/>
          <w:kern w:val="0"/>
          <w:szCs w:val="32"/>
        </w:rPr>
      </w:pPr>
      <w:r w:rsidRPr="006F1BA9">
        <w:rPr>
          <w:rFonts w:ascii="Times New Roman" w:eastAsia="仿宋_GB2312" w:hAnsi="Times New Roman"/>
          <w:kern w:val="0"/>
          <w:szCs w:val="32"/>
        </w:rPr>
        <w:t>1.</w:t>
      </w:r>
      <w:r w:rsidR="006F1BA9">
        <w:rPr>
          <w:rFonts w:ascii="Times New Roman" w:eastAsia="仿宋_GB2312" w:hAnsi="Times New Roman" w:hint="eastAsia"/>
          <w:kern w:val="0"/>
          <w:szCs w:val="32"/>
        </w:rPr>
        <w:t xml:space="preserve"> </w:t>
      </w:r>
      <w:r w:rsidRPr="006F1BA9">
        <w:rPr>
          <w:rFonts w:ascii="Times New Roman" w:eastAsia="仿宋_GB2312" w:hAnsi="Times New Roman"/>
          <w:kern w:val="0"/>
          <w:szCs w:val="32"/>
        </w:rPr>
        <w:t>期权合约涨跌停板幅度与标的期货合约涨跌停板幅度（标的期货合约上一交易日结算价乘以相应比例）相同。</w:t>
      </w:r>
    </w:p>
    <w:p w14:paraId="53975792"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2.</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跌停板价格</w:t>
      </w:r>
      <w:r w:rsidRPr="006F1BA9">
        <w:rPr>
          <w:rFonts w:ascii="Times New Roman" w:eastAsia="仿宋_GB2312" w:hAnsi="Times New Roman"/>
          <w:szCs w:val="32"/>
        </w:rPr>
        <w:t xml:space="preserve"> = Max</w:t>
      </w:r>
      <w:r w:rsidRPr="006F1BA9">
        <w:rPr>
          <w:rFonts w:ascii="Times New Roman" w:eastAsia="仿宋_GB2312" w:hAnsi="Times New Roman"/>
          <w:szCs w:val="32"/>
        </w:rPr>
        <w:t>（期权合约上一交易日结算价</w:t>
      </w:r>
      <w:r w:rsidRPr="006F1BA9">
        <w:rPr>
          <w:rFonts w:ascii="Times New Roman" w:eastAsia="仿宋_GB2312" w:hAnsi="Times New Roman"/>
          <w:szCs w:val="32"/>
        </w:rPr>
        <w:t>-</w:t>
      </w:r>
      <w:r w:rsidRPr="006F1BA9">
        <w:rPr>
          <w:rFonts w:ascii="Times New Roman" w:eastAsia="仿宋_GB2312" w:hAnsi="Times New Roman"/>
          <w:szCs w:val="32"/>
        </w:rPr>
        <w:t>标的期货合约涨跌停板幅度，期权合约最小变动价位）。</w:t>
      </w:r>
    </w:p>
    <w:p w14:paraId="53975793" w14:textId="77777777" w:rsidR="00F60E74" w:rsidRPr="006F1BA9" w:rsidRDefault="00F60E74" w:rsidP="00F60E74">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3.</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如果某期权合约上一交易日结算价小于等于当日涨跌停板幅度</w:t>
      </w:r>
      <w:r w:rsidRPr="006F1BA9">
        <w:rPr>
          <w:rFonts w:ascii="Times New Roman" w:eastAsia="仿宋_GB2312" w:hAnsi="Times New Roman"/>
          <w:szCs w:val="32"/>
        </w:rPr>
        <w:t>,</w:t>
      </w:r>
      <w:r w:rsidRPr="006F1BA9">
        <w:rPr>
          <w:rFonts w:ascii="Times New Roman" w:eastAsia="仿宋_GB2312" w:hAnsi="Times New Roman"/>
          <w:szCs w:val="32"/>
        </w:rPr>
        <w:t>即期权合约跌停板价格为期权合约最小变动价位，此时，当日收盘前</w:t>
      </w:r>
      <w:r w:rsidRPr="006F1BA9">
        <w:rPr>
          <w:rFonts w:ascii="Times New Roman" w:eastAsia="仿宋_GB2312" w:hAnsi="Times New Roman"/>
          <w:szCs w:val="32"/>
        </w:rPr>
        <w:t>5</w:t>
      </w:r>
      <w:r w:rsidRPr="006F1BA9">
        <w:rPr>
          <w:rFonts w:ascii="Times New Roman" w:eastAsia="仿宋_GB2312" w:hAnsi="Times New Roman"/>
          <w:szCs w:val="32"/>
        </w:rPr>
        <w:t>分钟内出现只有最低报价的卖出申报、没有最低报价的买入申报，或者一有买入申报就成交、但未打开最低报价的情况，交易所不将其按照跌停板单边无连续报价处理。</w:t>
      </w:r>
    </w:p>
    <w:p w14:paraId="53975794" w14:textId="77777777" w:rsidR="00F60E74" w:rsidRPr="006F1BA9" w:rsidRDefault="00F60E74" w:rsidP="00D819D1">
      <w:pPr>
        <w:tabs>
          <w:tab w:val="left" w:pos="0"/>
          <w:tab w:val="left" w:pos="1260"/>
          <w:tab w:val="left" w:pos="1620"/>
          <w:tab w:val="left" w:pos="1701"/>
          <w:tab w:val="left" w:pos="1800"/>
        </w:tabs>
        <w:ind w:firstLineChars="192" w:firstLine="614"/>
        <w:rPr>
          <w:rFonts w:ascii="Times New Roman" w:eastAsia="楷体" w:hAnsi="Times New Roman"/>
          <w:szCs w:val="32"/>
        </w:rPr>
      </w:pPr>
      <w:r w:rsidRPr="006F1BA9">
        <w:rPr>
          <w:rFonts w:ascii="Times New Roman" w:eastAsia="楷体" w:hAnsi="Times New Roman"/>
          <w:szCs w:val="32"/>
        </w:rPr>
        <w:t>（三）期权限仓制度</w:t>
      </w:r>
    </w:p>
    <w:p w14:paraId="53975795" w14:textId="77777777" w:rsidR="00F60E74" w:rsidRPr="006F1BA9" w:rsidRDefault="00F60E74" w:rsidP="00F60E74">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期权合约与期货合约不合并限仓。</w:t>
      </w:r>
    </w:p>
    <w:p w14:paraId="53975796" w14:textId="77777777" w:rsidR="00F60E74" w:rsidRPr="006F1BA9" w:rsidRDefault="00F60E74" w:rsidP="001C4A2D">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2.</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期权限仓方式：非期货公司会员和客户持有的某月份期权合约中所有看涨期权的买持仓量和看跌期权的卖持仓量之和</w:t>
      </w:r>
      <w:r w:rsidR="00795808">
        <w:rPr>
          <w:rFonts w:ascii="Times New Roman" w:eastAsia="仿宋_GB2312" w:hAnsi="Times New Roman" w:hint="eastAsia"/>
          <w:szCs w:val="32"/>
        </w:rPr>
        <w:t>、</w:t>
      </w:r>
      <w:r w:rsidRPr="006F1BA9">
        <w:rPr>
          <w:rFonts w:ascii="Times New Roman" w:eastAsia="仿宋_GB2312" w:hAnsi="Times New Roman"/>
          <w:szCs w:val="32"/>
        </w:rPr>
        <w:t>看涨期权的卖持仓量和看跌期权的买持仓量</w:t>
      </w:r>
      <w:r w:rsidR="00795808">
        <w:rPr>
          <w:rFonts w:ascii="Times New Roman" w:eastAsia="仿宋_GB2312" w:hAnsi="Times New Roman" w:hint="eastAsia"/>
          <w:szCs w:val="32"/>
        </w:rPr>
        <w:t>之</w:t>
      </w:r>
      <w:r w:rsidRPr="006F1BA9">
        <w:rPr>
          <w:rFonts w:ascii="Times New Roman" w:eastAsia="仿宋_GB2312" w:hAnsi="Times New Roman"/>
          <w:szCs w:val="32"/>
        </w:rPr>
        <w:t>和</w:t>
      </w:r>
      <w:r w:rsidR="00795808">
        <w:rPr>
          <w:rFonts w:ascii="Times New Roman" w:eastAsia="仿宋_GB2312" w:hAnsi="Times New Roman" w:hint="eastAsia"/>
          <w:szCs w:val="32"/>
        </w:rPr>
        <w:t>，分别不得超过交易所规定的限仓标准。</w:t>
      </w:r>
    </w:p>
    <w:p w14:paraId="53975797" w14:textId="77777777" w:rsidR="00F60E74" w:rsidRPr="006F1BA9" w:rsidRDefault="0058037E" w:rsidP="00F60E74">
      <w:pPr>
        <w:tabs>
          <w:tab w:val="left" w:pos="0"/>
          <w:tab w:val="left" w:pos="1260"/>
          <w:tab w:val="left" w:pos="1620"/>
          <w:tab w:val="left" w:pos="1701"/>
          <w:tab w:val="left" w:pos="1800"/>
        </w:tabs>
        <w:ind w:firstLineChars="192" w:firstLine="614"/>
        <w:rPr>
          <w:rFonts w:ascii="Times New Roman" w:eastAsia="仿宋_GB2312" w:hAnsi="Times New Roman"/>
          <w:szCs w:val="32"/>
        </w:rPr>
      </w:pPr>
      <w:r>
        <w:rPr>
          <w:rFonts w:ascii="Times New Roman" w:eastAsia="仿宋_GB2312" w:hAnsi="Times New Roman"/>
          <w:szCs w:val="32"/>
        </w:rPr>
        <w:t>3</w:t>
      </w:r>
      <w:r w:rsidR="00F60E74" w:rsidRPr="006F1BA9">
        <w:rPr>
          <w:rFonts w:ascii="Times New Roman" w:eastAsia="仿宋_GB2312" w:hAnsi="Times New Roman"/>
          <w:szCs w:val="32"/>
        </w:rPr>
        <w:t>.</w:t>
      </w:r>
      <w:r w:rsidR="00DB720E">
        <w:rPr>
          <w:rFonts w:ascii="Times New Roman" w:eastAsia="仿宋_GB2312" w:hAnsi="Times New Roman" w:hint="eastAsia"/>
          <w:szCs w:val="32"/>
        </w:rPr>
        <w:t xml:space="preserve"> </w:t>
      </w:r>
      <w:r w:rsidR="00F60E74" w:rsidRPr="006F1BA9">
        <w:rPr>
          <w:rFonts w:ascii="Times New Roman" w:eastAsia="仿宋_GB2312" w:hAnsi="Times New Roman"/>
          <w:szCs w:val="32"/>
        </w:rPr>
        <w:t>交易所可以根据市场情况对期权限仓标准进行调整并公布。</w:t>
      </w:r>
      <w:r w:rsidR="00DB720E">
        <w:rPr>
          <w:rFonts w:ascii="Times New Roman" w:eastAsia="仿宋_GB2312" w:hAnsi="Times New Roman" w:hint="eastAsia"/>
          <w:szCs w:val="32"/>
        </w:rPr>
        <w:t>具体限仓标准详见交易所网站合约参数一览表</w:t>
      </w:r>
      <w:r w:rsidR="00DB720E" w:rsidRPr="00713E80">
        <w:rPr>
          <w:rFonts w:ascii="Times New Roman" w:eastAsia="仿宋_GB2312" w:hAnsi="Times New Roman" w:hint="eastAsia"/>
          <w:sz w:val="27"/>
          <w:szCs w:val="27"/>
        </w:rPr>
        <w:t>(</w:t>
      </w:r>
      <w:bookmarkStart w:id="85" w:name="OLE_LINK7"/>
      <w:bookmarkStart w:id="86" w:name="OLE_LINK8"/>
      <w:bookmarkStart w:id="87" w:name="OLE_LINK9"/>
      <w:bookmarkStart w:id="88" w:name="OLE_LINK10"/>
      <w:bookmarkStart w:id="89" w:name="OLE_LINK11"/>
      <w:bookmarkStart w:id="90" w:name="OLE_LINK5"/>
      <w:bookmarkStart w:id="91" w:name="OLE_LINK6"/>
      <w:r w:rsidR="00DB720E" w:rsidRPr="00713E80">
        <w:rPr>
          <w:rFonts w:ascii="Times New Roman" w:eastAsia="仿宋_GB2312" w:hAnsi="Times New Roman"/>
          <w:sz w:val="27"/>
          <w:szCs w:val="27"/>
        </w:rPr>
        <w:t>http://www.dce.com.cn/dalianshangpin/yw/fw/ywcs/jycs/rjycs/index.html</w:t>
      </w:r>
      <w:bookmarkEnd w:id="85"/>
      <w:bookmarkEnd w:id="86"/>
      <w:bookmarkEnd w:id="87"/>
      <w:bookmarkEnd w:id="88"/>
      <w:bookmarkEnd w:id="89"/>
      <w:r w:rsidR="00DB720E" w:rsidRPr="00713E80">
        <w:rPr>
          <w:rFonts w:ascii="Times New Roman" w:eastAsia="仿宋_GB2312" w:hAnsi="Times New Roman" w:hint="eastAsia"/>
          <w:sz w:val="27"/>
          <w:szCs w:val="27"/>
        </w:rPr>
        <w:t>)</w:t>
      </w:r>
      <w:bookmarkEnd w:id="90"/>
      <w:bookmarkEnd w:id="91"/>
      <w:r w:rsidR="00DB720E" w:rsidRPr="00713E80">
        <w:rPr>
          <w:rFonts w:ascii="Times New Roman" w:eastAsia="仿宋_GB2312" w:hAnsi="Times New Roman" w:hint="eastAsia"/>
          <w:sz w:val="27"/>
          <w:szCs w:val="27"/>
        </w:rPr>
        <w:t>。</w:t>
      </w:r>
    </w:p>
    <w:p w14:paraId="53975798" w14:textId="7CFD3F55" w:rsidR="00F60E74" w:rsidRPr="006F1BA9" w:rsidRDefault="0058037E" w:rsidP="00F60E74">
      <w:pPr>
        <w:ind w:firstLine="640"/>
        <w:rPr>
          <w:rFonts w:ascii="Times New Roman" w:eastAsia="仿宋_GB2312" w:hAnsi="Times New Roman"/>
          <w:szCs w:val="32"/>
        </w:rPr>
      </w:pPr>
      <w:r>
        <w:rPr>
          <w:rFonts w:ascii="Times New Roman" w:eastAsia="仿宋_GB2312" w:hAnsi="Times New Roman"/>
          <w:szCs w:val="32"/>
        </w:rPr>
        <w:lastRenderedPageBreak/>
        <w:t>4</w:t>
      </w:r>
      <w:r w:rsidR="00F60E74" w:rsidRPr="006F1BA9">
        <w:rPr>
          <w:rFonts w:ascii="Times New Roman" w:eastAsia="仿宋_GB2312" w:hAnsi="Times New Roman"/>
          <w:szCs w:val="32"/>
        </w:rPr>
        <w:t>.</w:t>
      </w:r>
      <w:r w:rsidR="006F1BA9">
        <w:rPr>
          <w:rFonts w:ascii="Times New Roman" w:eastAsia="仿宋_GB2312" w:hAnsi="Times New Roman" w:hint="eastAsia"/>
          <w:szCs w:val="32"/>
        </w:rPr>
        <w:t xml:space="preserve"> </w:t>
      </w:r>
      <w:r w:rsidR="00080028">
        <w:rPr>
          <w:rFonts w:ascii="Times New Roman" w:eastAsia="仿宋_GB2312" w:hAnsi="Times New Roman" w:hint="eastAsia"/>
          <w:szCs w:val="32"/>
        </w:rPr>
        <w:t>目前，</w:t>
      </w:r>
      <w:r w:rsidR="00F60E74" w:rsidRPr="006F1BA9">
        <w:rPr>
          <w:rFonts w:ascii="Times New Roman" w:eastAsia="仿宋_GB2312" w:hAnsi="Times New Roman"/>
          <w:szCs w:val="32"/>
        </w:rPr>
        <w:t>交易所</w:t>
      </w:r>
      <w:r w:rsidR="006C57B8">
        <w:rPr>
          <w:rFonts w:ascii="Times New Roman" w:eastAsia="仿宋_GB2312" w:hAnsi="Times New Roman" w:hint="eastAsia"/>
          <w:szCs w:val="32"/>
        </w:rPr>
        <w:t>有三种持仓豁免方式：套期保值持仓豁免</w:t>
      </w:r>
      <w:r w:rsidR="007F3B5F">
        <w:rPr>
          <w:rStyle w:val="afd"/>
          <w:rFonts w:ascii="Times New Roman" w:eastAsia="仿宋_GB2312" w:hAnsi="Times New Roman"/>
          <w:szCs w:val="32"/>
        </w:rPr>
        <w:footnoteReference w:id="3"/>
      </w:r>
      <w:r w:rsidR="006C57B8">
        <w:rPr>
          <w:rFonts w:ascii="Times New Roman" w:eastAsia="仿宋_GB2312" w:hAnsi="Times New Roman" w:hint="eastAsia"/>
          <w:szCs w:val="32"/>
        </w:rPr>
        <w:t>、套利持仓豁免和做市商持仓豁免。</w:t>
      </w:r>
    </w:p>
    <w:p w14:paraId="53975799" w14:textId="77777777" w:rsidR="00F60E74" w:rsidRPr="006F1BA9" w:rsidRDefault="00F60E74" w:rsidP="00D819D1">
      <w:pPr>
        <w:ind w:firstLine="640"/>
        <w:rPr>
          <w:rFonts w:ascii="Times New Roman" w:eastAsia="楷体" w:hAnsi="Times New Roman"/>
          <w:szCs w:val="32"/>
        </w:rPr>
      </w:pPr>
      <w:r w:rsidRPr="006F1BA9">
        <w:rPr>
          <w:rFonts w:ascii="Times New Roman" w:eastAsia="楷体" w:hAnsi="Times New Roman"/>
          <w:szCs w:val="32"/>
        </w:rPr>
        <w:t>（四）期权大户报告制度</w:t>
      </w:r>
    </w:p>
    <w:p w14:paraId="5397579A" w14:textId="77777777" w:rsidR="00F60E74" w:rsidRPr="006F1BA9" w:rsidRDefault="00F60E74" w:rsidP="00F60E74">
      <w:pPr>
        <w:ind w:firstLine="640"/>
        <w:rPr>
          <w:rFonts w:ascii="Times New Roman" w:eastAsia="仿宋_GB2312" w:hAnsi="Times New Roman"/>
        </w:rPr>
      </w:pPr>
      <w:r w:rsidRPr="006F1BA9">
        <w:rPr>
          <w:rFonts w:ascii="Times New Roman" w:eastAsia="仿宋_GB2312" w:hAnsi="Times New Roman"/>
          <w:szCs w:val="32"/>
        </w:rPr>
        <w:t>期权大户报告制度参照期货大户报告制度，进行电子申报，报送时间及标准与期货相同。</w:t>
      </w:r>
    </w:p>
    <w:p w14:paraId="5397579B" w14:textId="77777777" w:rsidR="00DB720E" w:rsidRPr="00DB720E"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期权大户报告制度参照期货大户报告制度，进行电子申报，</w:t>
      </w:r>
      <w:r w:rsidR="006C57B8">
        <w:rPr>
          <w:rFonts w:ascii="Times New Roman" w:eastAsia="仿宋_GB2312" w:hAnsi="Times New Roman" w:hint="eastAsia"/>
          <w:szCs w:val="32"/>
        </w:rPr>
        <w:t>非期货公司会员</w:t>
      </w:r>
      <w:r w:rsidR="004C762D">
        <w:rPr>
          <w:rFonts w:ascii="Times New Roman" w:eastAsia="仿宋_GB2312" w:hAnsi="Times New Roman" w:hint="eastAsia"/>
          <w:szCs w:val="32"/>
        </w:rPr>
        <w:t>和期货公司会员通过</w:t>
      </w:r>
      <w:r w:rsidR="00DB720E" w:rsidRPr="00DB720E">
        <w:rPr>
          <w:rFonts w:ascii="Times New Roman" w:eastAsia="仿宋_GB2312" w:hAnsi="Times New Roman" w:hint="eastAsia"/>
          <w:szCs w:val="32"/>
        </w:rPr>
        <w:t>会员服务系统大户报告申报模块向我所报送大户报告。</w:t>
      </w:r>
    </w:p>
    <w:p w14:paraId="5397579C" w14:textId="77777777" w:rsidR="00F60E74" w:rsidRPr="006F1BA9" w:rsidRDefault="00DB720E" w:rsidP="00F60E74">
      <w:pPr>
        <w:ind w:firstLine="640"/>
        <w:rPr>
          <w:rFonts w:ascii="Times New Roman" w:eastAsia="仿宋_GB2312" w:hAnsi="Times New Roman"/>
          <w:szCs w:val="32"/>
        </w:rPr>
      </w:pPr>
      <w:r>
        <w:rPr>
          <w:rFonts w:ascii="Times New Roman" w:eastAsia="仿宋_GB2312" w:hAnsi="Times New Roman" w:hint="eastAsia"/>
          <w:szCs w:val="32"/>
        </w:rPr>
        <w:t>2.</w:t>
      </w:r>
      <w:r w:rsidR="006F1BA9">
        <w:rPr>
          <w:rFonts w:ascii="Times New Roman" w:eastAsia="仿宋_GB2312" w:hAnsi="Times New Roman" w:hint="eastAsia"/>
          <w:szCs w:val="32"/>
        </w:rPr>
        <w:t xml:space="preserve"> </w:t>
      </w:r>
      <w:r w:rsidR="00F60E74" w:rsidRPr="006F1BA9">
        <w:rPr>
          <w:rFonts w:ascii="Times New Roman" w:eastAsia="仿宋_GB2312" w:hAnsi="Times New Roman"/>
          <w:szCs w:val="32"/>
        </w:rPr>
        <w:t>对于没有持仓的</w:t>
      </w:r>
      <w:r w:rsidR="006C57B8">
        <w:rPr>
          <w:rFonts w:ascii="Times New Roman" w:eastAsia="仿宋_GB2312" w:hAnsi="Times New Roman" w:hint="eastAsia"/>
          <w:szCs w:val="32"/>
        </w:rPr>
        <w:t>期货公司</w:t>
      </w:r>
      <w:r w:rsidR="00F60E74" w:rsidRPr="006F1BA9">
        <w:rPr>
          <w:rFonts w:ascii="Times New Roman" w:eastAsia="仿宋_GB2312" w:hAnsi="Times New Roman"/>
          <w:szCs w:val="32"/>
        </w:rPr>
        <w:t>会员，不要求进行客户大户报告。</w:t>
      </w:r>
    </w:p>
    <w:p w14:paraId="5397579D" w14:textId="77777777" w:rsidR="00F60E74" w:rsidRPr="006F1BA9" w:rsidRDefault="00DB720E" w:rsidP="00F60E74">
      <w:pPr>
        <w:ind w:firstLine="640"/>
        <w:rPr>
          <w:rFonts w:ascii="Times New Roman" w:eastAsia="仿宋_GB2312" w:hAnsi="Times New Roman"/>
          <w:szCs w:val="32"/>
        </w:rPr>
      </w:pPr>
      <w:r>
        <w:rPr>
          <w:rFonts w:ascii="Times New Roman" w:eastAsia="仿宋_GB2312" w:hAnsi="Times New Roman" w:hint="eastAsia"/>
          <w:szCs w:val="32"/>
        </w:rPr>
        <w:t>3</w:t>
      </w:r>
      <w:r w:rsidR="00F60E74" w:rsidRPr="006F1BA9">
        <w:rPr>
          <w:rFonts w:ascii="Times New Roman" w:eastAsia="仿宋_GB2312" w:hAnsi="Times New Roman"/>
          <w:szCs w:val="32"/>
        </w:rPr>
        <w:t>.</w:t>
      </w:r>
      <w:r w:rsidR="006F1BA9">
        <w:rPr>
          <w:rFonts w:ascii="Times New Roman" w:eastAsia="仿宋_GB2312" w:hAnsi="Times New Roman" w:hint="eastAsia"/>
          <w:szCs w:val="32"/>
        </w:rPr>
        <w:t xml:space="preserve"> </w:t>
      </w:r>
      <w:r w:rsidR="00F60E74" w:rsidRPr="006F1BA9">
        <w:rPr>
          <w:rFonts w:ascii="Times New Roman" w:eastAsia="仿宋_GB2312" w:hAnsi="Times New Roman"/>
          <w:szCs w:val="32"/>
        </w:rPr>
        <w:t>凡客户在某一合约已进行了大户报告，无需重复报送。</w:t>
      </w:r>
    </w:p>
    <w:p w14:paraId="5397579E" w14:textId="77777777" w:rsidR="00F60E74" w:rsidRPr="006F1BA9" w:rsidRDefault="00F60E74" w:rsidP="00D819D1">
      <w:pPr>
        <w:ind w:firstLine="640"/>
        <w:rPr>
          <w:rFonts w:ascii="Times New Roman" w:eastAsia="楷体" w:hAnsi="Times New Roman"/>
          <w:szCs w:val="32"/>
        </w:rPr>
      </w:pPr>
      <w:r w:rsidRPr="006F1BA9">
        <w:rPr>
          <w:rFonts w:ascii="Times New Roman" w:eastAsia="楷体" w:hAnsi="Times New Roman"/>
          <w:szCs w:val="32"/>
        </w:rPr>
        <w:t>（五）期权强行平仓制度</w:t>
      </w:r>
    </w:p>
    <w:p w14:paraId="5397579F"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交易所进行强行平仓的五种情形。</w:t>
      </w:r>
    </w:p>
    <w:p w14:paraId="539757A0"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）会员结算准备金余额小于零，并未能在规定时限内补足的；</w:t>
      </w:r>
    </w:p>
    <w:p w14:paraId="539757A1"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）非期货公司会员或客户持仓量超出限仓规定的；</w:t>
      </w:r>
    </w:p>
    <w:p w14:paraId="539757A2"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）因违规受到交易所强行平仓处罚的；</w:t>
      </w:r>
    </w:p>
    <w:p w14:paraId="539757A3"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4</w:t>
      </w:r>
      <w:r w:rsidRPr="006F1BA9">
        <w:rPr>
          <w:rFonts w:ascii="Times New Roman" w:eastAsia="仿宋_GB2312" w:hAnsi="Times New Roman"/>
          <w:szCs w:val="32"/>
        </w:rPr>
        <w:t>）根据交易所的紧急措施应予强行平仓的；</w:t>
      </w:r>
    </w:p>
    <w:p w14:paraId="539757A4"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5</w:t>
      </w:r>
      <w:r w:rsidRPr="006F1BA9">
        <w:rPr>
          <w:rFonts w:ascii="Times New Roman" w:eastAsia="仿宋_GB2312" w:hAnsi="Times New Roman"/>
          <w:szCs w:val="32"/>
        </w:rPr>
        <w:t>）其他应予强行平仓的。</w:t>
      </w:r>
    </w:p>
    <w:p w14:paraId="539757A5"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2.</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非期货公司会员、客户因期权行权超出期货限仓标准的，交易所按照有关规定执行强行平仓。</w:t>
      </w:r>
    </w:p>
    <w:p w14:paraId="539757A6" w14:textId="5F6D0844"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lastRenderedPageBreak/>
        <w:t>3.</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强行平仓的执行原则</w:t>
      </w:r>
      <w:r w:rsidR="004875B7">
        <w:rPr>
          <w:rFonts w:ascii="Times New Roman" w:eastAsia="仿宋_GB2312" w:hAnsi="Times New Roman" w:hint="eastAsia"/>
          <w:szCs w:val="32"/>
        </w:rPr>
        <w:t>：</w:t>
      </w:r>
      <w:r w:rsidRPr="006F1BA9">
        <w:rPr>
          <w:rFonts w:ascii="Times New Roman" w:eastAsia="仿宋_GB2312" w:hAnsi="Times New Roman"/>
          <w:szCs w:val="32"/>
        </w:rPr>
        <w:t>强行平仓前先由会员自己执行，若</w:t>
      </w:r>
      <w:r w:rsidRPr="004C42C6">
        <w:rPr>
          <w:rFonts w:ascii="Times New Roman" w:eastAsia="仿宋_GB2312" w:hAnsi="Times New Roman"/>
          <w:szCs w:val="32"/>
        </w:rPr>
        <w:t>当日</w:t>
      </w:r>
      <w:r w:rsidR="008D4545" w:rsidRPr="006F1BA9">
        <w:rPr>
          <w:rFonts w:ascii="Times New Roman" w:eastAsia="仿宋_GB2312" w:hAnsi="Times New Roman"/>
          <w:szCs w:val="32"/>
        </w:rPr>
        <w:t>第</w:t>
      </w:r>
      <w:r w:rsidR="008D4545">
        <w:rPr>
          <w:rFonts w:ascii="Times New Roman" w:eastAsia="仿宋_GB2312" w:hAnsi="Times New Roman" w:hint="eastAsia"/>
          <w:szCs w:val="32"/>
        </w:rPr>
        <w:t>二</w:t>
      </w:r>
      <w:r w:rsidRPr="006F1BA9">
        <w:rPr>
          <w:rFonts w:ascii="Times New Roman" w:eastAsia="仿宋_GB2312" w:hAnsi="Times New Roman"/>
          <w:szCs w:val="32"/>
        </w:rPr>
        <w:t>小节</w:t>
      </w:r>
      <w:r w:rsidR="006C57B8">
        <w:rPr>
          <w:rFonts w:ascii="Times New Roman" w:eastAsia="仿宋_GB2312" w:hAnsi="Times New Roman" w:hint="eastAsia"/>
          <w:szCs w:val="32"/>
        </w:rPr>
        <w:t>交易时间结束</w:t>
      </w:r>
      <w:r w:rsidRPr="006F1BA9">
        <w:rPr>
          <w:rFonts w:ascii="Times New Roman" w:eastAsia="仿宋_GB2312" w:hAnsi="Times New Roman"/>
          <w:szCs w:val="32"/>
        </w:rPr>
        <w:t>之前会员未执行完毕，则由交易所强制执行，交易所在</w:t>
      </w:r>
      <w:r w:rsidR="008D4545" w:rsidRPr="006F1BA9">
        <w:rPr>
          <w:rFonts w:ascii="Times New Roman" w:eastAsia="仿宋_GB2312" w:hAnsi="Times New Roman"/>
          <w:szCs w:val="32"/>
        </w:rPr>
        <w:t>第</w:t>
      </w:r>
      <w:r w:rsidR="008D4545">
        <w:rPr>
          <w:rFonts w:ascii="Times New Roman" w:eastAsia="仿宋_GB2312" w:hAnsi="Times New Roman" w:hint="eastAsia"/>
          <w:szCs w:val="32"/>
        </w:rPr>
        <w:t>三</w:t>
      </w:r>
      <w:r w:rsidRPr="006F1BA9">
        <w:rPr>
          <w:rFonts w:ascii="Times New Roman" w:eastAsia="仿宋_GB2312" w:hAnsi="Times New Roman"/>
          <w:szCs w:val="32"/>
        </w:rPr>
        <w:t>小节</w:t>
      </w:r>
      <w:r w:rsidR="008D4545">
        <w:rPr>
          <w:rFonts w:ascii="Times New Roman" w:eastAsia="仿宋_GB2312" w:hAnsi="Times New Roman" w:hint="eastAsia"/>
          <w:szCs w:val="32"/>
        </w:rPr>
        <w:t>开始</w:t>
      </w:r>
      <w:r w:rsidRPr="006F1BA9">
        <w:rPr>
          <w:rFonts w:ascii="Times New Roman" w:eastAsia="仿宋_GB2312" w:hAnsi="Times New Roman"/>
          <w:szCs w:val="32"/>
        </w:rPr>
        <w:t>时执行强行平仓。</w:t>
      </w:r>
    </w:p>
    <w:p w14:paraId="539757A7"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4.</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交易所执行强行平仓的委托价格：期权合约强行平仓买（卖）委托价格为当日涨（跌）停板价，成交价格通过市场交易形成。</w:t>
      </w:r>
    </w:p>
    <w:p w14:paraId="539757A8"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5.</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非期货公司会员或客户超仓强行平仓逻辑：若一个非期货公司会员或客户超仓，则先按上一个交易日结算时期权合约持仓量由大到小、再依次按行权价格由低到高、先看涨期权后看跌期权的顺序，对该客户超仓头寸进行强行平仓；若客户在多个期货公司会员处有持仓，则按开市后</w:t>
      </w:r>
      <w:r w:rsidR="008D4545" w:rsidRPr="006F1BA9">
        <w:rPr>
          <w:rFonts w:ascii="Times New Roman" w:eastAsia="仿宋_GB2312" w:hAnsi="Times New Roman"/>
          <w:szCs w:val="32"/>
        </w:rPr>
        <w:t>第</w:t>
      </w:r>
      <w:r w:rsidR="008D4545">
        <w:rPr>
          <w:rFonts w:ascii="Times New Roman" w:eastAsia="仿宋_GB2312" w:hAnsi="Times New Roman" w:hint="eastAsia"/>
          <w:szCs w:val="32"/>
        </w:rPr>
        <w:t>二</w:t>
      </w:r>
      <w:r w:rsidRPr="006F1BA9">
        <w:rPr>
          <w:rFonts w:ascii="Times New Roman" w:eastAsia="仿宋_GB2312" w:hAnsi="Times New Roman"/>
          <w:szCs w:val="32"/>
        </w:rPr>
        <w:t>小节交易时间结束时该客户在会员处持仓数量由大到小的顺序选择会员强行平仓；若多个客户超仓，则按客户超仓数量由大到小顺序强行平仓。</w:t>
      </w:r>
    </w:p>
    <w:p w14:paraId="539757A9"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6.</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因结算准备金小于零而被要求强行平仓的，在保证金补足至最低结算准备金余额前，禁止相关会员的开仓交易。</w:t>
      </w:r>
    </w:p>
    <w:p w14:paraId="539757AA"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7.</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会员结算准备金余额小于零强行平仓逻辑：该会员所有客户按交易保证金等比例平仓原则进行强行平仓。</w:t>
      </w:r>
    </w:p>
    <w:p w14:paraId="539757AB"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平仓比例</w:t>
      </w:r>
      <w:r w:rsidRPr="006F1BA9">
        <w:rPr>
          <w:rFonts w:ascii="Times New Roman" w:eastAsia="仿宋_GB2312" w:hAnsi="Times New Roman"/>
          <w:szCs w:val="32"/>
        </w:rPr>
        <w:t xml:space="preserve"> = </w:t>
      </w:r>
      <w:r w:rsidRPr="006F1BA9">
        <w:rPr>
          <w:rFonts w:ascii="Times New Roman" w:eastAsia="仿宋_GB2312" w:hAnsi="Times New Roman"/>
          <w:szCs w:val="32"/>
        </w:rPr>
        <w:t>会员应追加交易保证金</w:t>
      </w:r>
      <w:r w:rsidRPr="006F1BA9">
        <w:rPr>
          <w:rFonts w:ascii="Times New Roman" w:eastAsia="仿宋_GB2312" w:hAnsi="Times New Roman"/>
          <w:szCs w:val="32"/>
        </w:rPr>
        <w:t>/</w:t>
      </w:r>
      <w:r w:rsidRPr="006F1BA9">
        <w:rPr>
          <w:rFonts w:ascii="Times New Roman" w:eastAsia="仿宋_GB2312" w:hAnsi="Times New Roman"/>
          <w:szCs w:val="32"/>
        </w:rPr>
        <w:t>会员交易保证金总额</w:t>
      </w:r>
      <w:r w:rsidRPr="006F1BA9">
        <w:rPr>
          <w:rFonts w:ascii="Times New Roman" w:eastAsia="仿宋_GB2312" w:hAnsi="Times New Roman"/>
          <w:szCs w:val="32"/>
        </w:rPr>
        <w:t>×100</w:t>
      </w:r>
      <w:r w:rsidRPr="006F1BA9">
        <w:rPr>
          <w:rFonts w:ascii="Times New Roman" w:eastAsia="仿宋_GB2312" w:hAnsi="Times New Roman"/>
          <w:szCs w:val="32"/>
        </w:rPr>
        <w:t>％；</w:t>
      </w:r>
    </w:p>
    <w:p w14:paraId="539757AC"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客户应平仓释放的交易保证金</w:t>
      </w:r>
      <w:r w:rsidRPr="006F1BA9">
        <w:rPr>
          <w:rFonts w:ascii="Times New Roman" w:eastAsia="仿宋_GB2312" w:hAnsi="Times New Roman"/>
          <w:szCs w:val="32"/>
        </w:rPr>
        <w:t xml:space="preserve"> = </w:t>
      </w:r>
      <w:r w:rsidRPr="006F1BA9">
        <w:rPr>
          <w:rFonts w:ascii="Times New Roman" w:eastAsia="仿宋_GB2312" w:hAnsi="Times New Roman"/>
          <w:szCs w:val="32"/>
        </w:rPr>
        <w:t>该客户交易保证金总额</w:t>
      </w:r>
      <w:r w:rsidRPr="006F1BA9">
        <w:rPr>
          <w:rFonts w:ascii="Times New Roman" w:eastAsia="仿宋_GB2312" w:hAnsi="Times New Roman"/>
          <w:szCs w:val="32"/>
        </w:rPr>
        <w:t>×</w:t>
      </w:r>
      <w:r w:rsidRPr="006F1BA9">
        <w:rPr>
          <w:rFonts w:ascii="Times New Roman" w:eastAsia="仿宋_GB2312" w:hAnsi="Times New Roman"/>
          <w:szCs w:val="32"/>
        </w:rPr>
        <w:t>平仓比例。</w:t>
      </w:r>
    </w:p>
    <w:p w14:paraId="539757AD"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lastRenderedPageBreak/>
        <w:t>其客户需要强行平仓的头寸由交易所按先投机、后套期保值的原则，再按上一交易日结算时合约持仓量由大到小顺序，选择强行平仓的合约；若期货合约与期权合约持仓量相等，按先期货、后期权原则选择强行平仓的合约；若期货合约持仓量相同，先按期货合约交易代码字母先后顺序、合约月份时间顺序由近到远，再按买卖持仓量不等时持仓量较大方向的持仓先平、买卖持仓量相等时先买持仓后卖持仓的顺序选择强行平仓的合约；若期权合约持仓量相等，按先卖持仓后买持仓，再依次按标的期货合约交易代码字母先后顺序、期货合约月份时间顺序由近到远，行权价格由低到高、先看涨期权后看跌期权的顺序选择强行平仓的合约。</w:t>
      </w:r>
    </w:p>
    <w:p w14:paraId="539757AE"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若多个会员需要强行平仓的，按追加保证金由大到小的顺序，先平需要追加保证金大的会员。</w:t>
      </w:r>
    </w:p>
    <w:p w14:paraId="539757AF"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8.</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若会员同时出现会员结算准备金余额小于零和客户持仓量超出限仓规定的情形，交易所先按客户持仓量超出限仓规定的情况确定强行平仓头寸，再按会员结算准备金余额小于零确定强行平仓头寸。</w:t>
      </w:r>
    </w:p>
    <w:p w14:paraId="539757B0" w14:textId="77777777" w:rsidR="00F60E74" w:rsidRPr="006F1BA9" w:rsidRDefault="00F60E74" w:rsidP="00D819D1">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（六）期权风险警示制度</w:t>
      </w:r>
    </w:p>
    <w:p w14:paraId="539757B1" w14:textId="77777777" w:rsidR="00F60E74" w:rsidRPr="006F1BA9" w:rsidRDefault="00F60E74" w:rsidP="00F60E74">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当交易所认为必要时，可以分别或者同时采取要求报告情况、谈话提醒、发布风险提示函等措施中的一种或者多种，以警示和化解风险。</w:t>
      </w:r>
    </w:p>
    <w:p w14:paraId="539757B2" w14:textId="77777777" w:rsidR="00F60E74" w:rsidRPr="006F1BA9" w:rsidRDefault="00F60E74" w:rsidP="00D819D1">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（七）交易限额制度</w:t>
      </w:r>
    </w:p>
    <w:p w14:paraId="539757B3" w14:textId="77777777" w:rsidR="00F60E74" w:rsidRPr="006F1BA9" w:rsidRDefault="00F60E74" w:rsidP="00F60E74">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lastRenderedPageBreak/>
        <w:t>交易所可以对期权合约实行交易限额制度，具体按照《大连商品交易所风险管理办法》相关规定执行。</w:t>
      </w:r>
    </w:p>
    <w:p w14:paraId="539757B4" w14:textId="77777777" w:rsidR="00F60E74" w:rsidRPr="006F1BA9" w:rsidRDefault="00F60E74" w:rsidP="00D819D1">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（八）期货期权组合保证金</w:t>
      </w:r>
      <w:r w:rsidR="00F3013C">
        <w:rPr>
          <w:rStyle w:val="afd"/>
          <w:rFonts w:ascii="Times New Roman" w:eastAsia="楷体" w:hAnsi="Times New Roman"/>
          <w:szCs w:val="32"/>
        </w:rPr>
        <w:footnoteReference w:id="4"/>
      </w:r>
    </w:p>
    <w:p w14:paraId="539757B5" w14:textId="77777777" w:rsidR="00F60E74" w:rsidRPr="006F1BA9" w:rsidRDefault="00F60E74" w:rsidP="00F60E74">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针对期货、期权交易不同的组合持仓，交易所可规定不同的交易保证金收取标准，相关规定另行公布。</w:t>
      </w:r>
    </w:p>
    <w:p w14:paraId="539757B6" w14:textId="77777777" w:rsidR="00F60E74" w:rsidRPr="006F1BA9" w:rsidRDefault="00F60E74" w:rsidP="005422F8">
      <w:pPr>
        <w:pStyle w:val="3"/>
        <w:ind w:firstLine="640"/>
        <w:rPr>
          <w:rFonts w:ascii="Times New Roman" w:hAnsi="Times New Roman"/>
          <w:b w:val="0"/>
        </w:rPr>
      </w:pPr>
      <w:bookmarkStart w:id="92" w:name="_Toc528328652"/>
      <w:bookmarkStart w:id="93" w:name="_Toc532587218"/>
      <w:r w:rsidRPr="006F1BA9">
        <w:rPr>
          <w:rFonts w:ascii="Times New Roman" w:hAnsi="Times New Roman"/>
          <w:b w:val="0"/>
        </w:rPr>
        <w:t>二、期权异常交易业务指南</w:t>
      </w:r>
      <w:bookmarkEnd w:id="92"/>
      <w:bookmarkEnd w:id="93"/>
    </w:p>
    <w:p w14:paraId="539757B7" w14:textId="77777777" w:rsidR="00F60E74" w:rsidRPr="006F1BA9" w:rsidRDefault="00F60E74" w:rsidP="00D819D1">
      <w:pPr>
        <w:ind w:firstLine="640"/>
        <w:rPr>
          <w:rFonts w:ascii="Times New Roman" w:eastAsia="楷体" w:hAnsi="Times New Roman"/>
          <w:szCs w:val="32"/>
        </w:rPr>
      </w:pPr>
      <w:r w:rsidRPr="006F1BA9">
        <w:rPr>
          <w:rFonts w:ascii="Times New Roman" w:eastAsia="楷体" w:hAnsi="Times New Roman"/>
          <w:szCs w:val="32"/>
        </w:rPr>
        <w:t>（一）期权异常交易总则</w:t>
      </w:r>
    </w:p>
    <w:p w14:paraId="539757B8"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期权异常交易行为类型与期货相同，包括自成交、频繁报撤单、大额报撤单和实际控制关系账户超仓行为。</w:t>
      </w:r>
    </w:p>
    <w:p w14:paraId="539757B9"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2.</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期权异常交易行为监管标准和处理程序与期货基本一致。</w:t>
      </w:r>
    </w:p>
    <w:p w14:paraId="539757BA"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3.</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期权交易中的自成交、频繁报撤单、大额报撤单次数以期权合约为标的进行统计。</w:t>
      </w:r>
    </w:p>
    <w:p w14:paraId="539757BB" w14:textId="77777777" w:rsidR="00F60E74" w:rsidRDefault="00F60E74" w:rsidP="00666903">
      <w:pPr>
        <w:ind w:firstLine="640"/>
        <w:rPr>
          <w:rFonts w:ascii="Times New Roman" w:eastAsia="仿宋_GB2312" w:hAnsi="Times New Roman"/>
          <w:szCs w:val="32"/>
        </w:rPr>
      </w:pPr>
      <w:r w:rsidRPr="006F1BA9">
        <w:rPr>
          <w:rFonts w:ascii="Times New Roman" w:eastAsia="仿宋_GB2312" w:hAnsi="Times New Roman"/>
          <w:szCs w:val="32"/>
        </w:rPr>
        <w:t>4.</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交易所对期货、期权合约上的自成交、频繁报撤单、大额报撤单</w:t>
      </w:r>
      <w:r w:rsidR="005E5DC1">
        <w:rPr>
          <w:rFonts w:ascii="Times New Roman" w:eastAsia="仿宋_GB2312" w:hAnsi="Times New Roman" w:hint="eastAsia"/>
          <w:szCs w:val="32"/>
        </w:rPr>
        <w:t>行为分别统计和处理。</w:t>
      </w:r>
    </w:p>
    <w:p w14:paraId="539757BC" w14:textId="77777777" w:rsidR="00EF4486" w:rsidRPr="00C978C7" w:rsidRDefault="00C978C7" w:rsidP="00EF4486">
      <w:pPr>
        <w:adjustRightInd w:val="0"/>
        <w:snapToGrid w:val="0"/>
        <w:spacing w:line="580" w:lineRule="exact"/>
        <w:ind w:firstLine="640"/>
        <w:rPr>
          <w:rFonts w:ascii="Times New Roman" w:eastAsia="仿宋_GB2312" w:hAnsi="Times New Roman"/>
          <w:szCs w:val="32"/>
        </w:rPr>
      </w:pPr>
      <w:r w:rsidRPr="00EF4486">
        <w:rPr>
          <w:rFonts w:ascii="Times New Roman" w:eastAsia="仿宋_GB2312" w:hAnsi="Times New Roman" w:hint="eastAsia"/>
          <w:szCs w:val="32"/>
        </w:rPr>
        <w:t>5.</w:t>
      </w:r>
      <w:r w:rsidRPr="00EF4486">
        <w:rPr>
          <w:rFonts w:ascii="Times New Roman" w:eastAsia="仿宋_GB2312" w:hAnsi="Times New Roman" w:hint="eastAsia"/>
          <w:szCs w:val="32"/>
        </w:rPr>
        <w:t>交易所对实际控制关系账户的自成交、频繁报撤单、大额报撤单等异常交易行为合并计算，其监管标准与客户、非期货公司会员相同。</w:t>
      </w:r>
    </w:p>
    <w:p w14:paraId="539757BD" w14:textId="77777777" w:rsidR="00F60E74" w:rsidRPr="006F1BA9" w:rsidRDefault="00C978C7" w:rsidP="00EF4486">
      <w:pPr>
        <w:ind w:firstLine="640"/>
        <w:rPr>
          <w:rFonts w:ascii="Times New Roman" w:eastAsia="仿宋_GB2312" w:hAnsi="Times New Roman"/>
          <w:szCs w:val="32"/>
        </w:rPr>
      </w:pPr>
      <w:r>
        <w:rPr>
          <w:rFonts w:ascii="Times New Roman" w:eastAsia="仿宋_GB2312" w:hAnsi="Times New Roman" w:hint="eastAsia"/>
          <w:szCs w:val="32"/>
        </w:rPr>
        <w:t>6</w:t>
      </w:r>
      <w:r w:rsidR="00F60E74" w:rsidRPr="006F1BA9">
        <w:rPr>
          <w:rFonts w:ascii="Times New Roman" w:eastAsia="仿宋_GB2312" w:hAnsi="Times New Roman"/>
          <w:szCs w:val="32"/>
        </w:rPr>
        <w:t>.</w:t>
      </w:r>
      <w:r w:rsidR="006F1BA9">
        <w:rPr>
          <w:rFonts w:ascii="Times New Roman" w:eastAsia="仿宋_GB2312" w:hAnsi="Times New Roman" w:hint="eastAsia"/>
          <w:szCs w:val="32"/>
        </w:rPr>
        <w:t xml:space="preserve"> </w:t>
      </w:r>
      <w:r w:rsidR="00F60E74" w:rsidRPr="006F1BA9">
        <w:rPr>
          <w:rFonts w:ascii="Times New Roman" w:eastAsia="仿宋_GB2312" w:hAnsi="Times New Roman"/>
          <w:szCs w:val="32"/>
        </w:rPr>
        <w:t>对期权异常交易达标的客户所在会员，交易所将通过会员服务系统或其他方式进行通知。</w:t>
      </w:r>
    </w:p>
    <w:p w14:paraId="539757BE" w14:textId="77777777" w:rsidR="00F60E74" w:rsidRPr="006F1BA9" w:rsidRDefault="00F60E74" w:rsidP="00D819D1">
      <w:pPr>
        <w:ind w:firstLine="640"/>
        <w:jc w:val="left"/>
        <w:rPr>
          <w:rFonts w:ascii="Times New Roman" w:eastAsia="楷体" w:hAnsi="Times New Roman"/>
          <w:szCs w:val="32"/>
        </w:rPr>
      </w:pPr>
      <w:r w:rsidRPr="006F1BA9">
        <w:rPr>
          <w:rFonts w:ascii="Times New Roman" w:eastAsia="楷体" w:hAnsi="Times New Roman"/>
          <w:szCs w:val="32"/>
        </w:rPr>
        <w:t>（二）期权异常交易监管标准</w:t>
      </w:r>
    </w:p>
    <w:p w14:paraId="539757BF" w14:textId="77777777" w:rsidR="00F60E74" w:rsidRPr="006F1BA9" w:rsidRDefault="00F60E74" w:rsidP="00BD13F5">
      <w:pPr>
        <w:ind w:firstLine="640"/>
        <w:jc w:val="left"/>
        <w:rPr>
          <w:rFonts w:ascii="Times New Roman" w:eastAsia="仿宋_GB2312" w:hAnsi="Times New Roman"/>
          <w:szCs w:val="32"/>
        </w:rPr>
      </w:pPr>
      <w:r w:rsidRPr="006F1BA9">
        <w:rPr>
          <w:rFonts w:ascii="Times New Roman" w:eastAsia="仿宋_GB2312" w:hAnsi="Times New Roman"/>
          <w:szCs w:val="32"/>
        </w:rPr>
        <w:lastRenderedPageBreak/>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自成交监管标准：客户或非期货公司会员单日在某一期权合约上的自成交次数达到</w:t>
      </w:r>
      <w:r w:rsidRPr="006F1BA9">
        <w:rPr>
          <w:rFonts w:ascii="Times New Roman" w:eastAsia="仿宋_GB2312" w:hAnsi="Times New Roman"/>
          <w:szCs w:val="32"/>
        </w:rPr>
        <w:t>5</w:t>
      </w:r>
      <w:r w:rsidRPr="006F1BA9">
        <w:rPr>
          <w:rFonts w:ascii="Times New Roman" w:eastAsia="仿宋_GB2312" w:hAnsi="Times New Roman"/>
          <w:szCs w:val="32"/>
        </w:rPr>
        <w:t>次（含</w:t>
      </w:r>
      <w:r w:rsidRPr="006F1BA9">
        <w:rPr>
          <w:rFonts w:ascii="Times New Roman" w:eastAsia="仿宋_GB2312" w:hAnsi="Times New Roman"/>
          <w:szCs w:val="32"/>
        </w:rPr>
        <w:t>5</w:t>
      </w:r>
      <w:r w:rsidRPr="006F1BA9">
        <w:rPr>
          <w:rFonts w:ascii="Times New Roman" w:eastAsia="仿宋_GB2312" w:hAnsi="Times New Roman"/>
          <w:szCs w:val="32"/>
        </w:rPr>
        <w:t>次）以上的，构成</w:t>
      </w:r>
      <w:r w:rsidRPr="006F1BA9">
        <w:rPr>
          <w:rFonts w:ascii="Times New Roman" w:eastAsia="仿宋_GB2312" w:hAnsi="Times New Roman"/>
          <w:szCs w:val="32"/>
        </w:rPr>
        <w:t>“</w:t>
      </w:r>
      <w:r w:rsidRPr="006F1BA9">
        <w:rPr>
          <w:rFonts w:ascii="Times New Roman" w:eastAsia="仿宋_GB2312" w:hAnsi="Times New Roman"/>
          <w:szCs w:val="32"/>
        </w:rPr>
        <w:t>以自己为交易对象，多次进行自买自卖</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14:paraId="539757C0" w14:textId="77777777" w:rsidR="00F60E74" w:rsidRPr="006F1BA9" w:rsidRDefault="00F60E74" w:rsidP="00BD13F5">
      <w:pPr>
        <w:ind w:firstLine="640"/>
        <w:jc w:val="left"/>
        <w:rPr>
          <w:rFonts w:ascii="Times New Roman" w:eastAsia="仿宋_GB2312" w:hAnsi="Times New Roman"/>
          <w:szCs w:val="32"/>
        </w:rPr>
      </w:pPr>
      <w:r w:rsidRPr="006F1BA9">
        <w:rPr>
          <w:rFonts w:ascii="Times New Roman" w:eastAsia="仿宋_GB2312" w:hAnsi="Times New Roman"/>
          <w:szCs w:val="32"/>
        </w:rPr>
        <w:t>2.</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频繁报撤单监管标准：客户或非期货公司会员单日在某一期权合约上的撤单次数达到</w:t>
      </w:r>
      <w:r w:rsidRPr="006F1BA9">
        <w:rPr>
          <w:rFonts w:ascii="Times New Roman" w:eastAsia="仿宋_GB2312" w:hAnsi="Times New Roman"/>
          <w:szCs w:val="32"/>
        </w:rPr>
        <w:t>500</w:t>
      </w:r>
      <w:r w:rsidRPr="006F1BA9">
        <w:rPr>
          <w:rFonts w:ascii="Times New Roman" w:eastAsia="仿宋_GB2312" w:hAnsi="Times New Roman"/>
          <w:szCs w:val="32"/>
        </w:rPr>
        <w:t>次（含</w:t>
      </w:r>
      <w:r w:rsidRPr="006F1BA9">
        <w:rPr>
          <w:rFonts w:ascii="Times New Roman" w:eastAsia="仿宋_GB2312" w:hAnsi="Times New Roman"/>
          <w:szCs w:val="32"/>
        </w:rPr>
        <w:t>500</w:t>
      </w:r>
      <w:r w:rsidRPr="006F1BA9">
        <w:rPr>
          <w:rFonts w:ascii="Times New Roman" w:eastAsia="仿宋_GB2312" w:hAnsi="Times New Roman"/>
          <w:szCs w:val="32"/>
        </w:rPr>
        <w:t>次）以上的，构成</w:t>
      </w:r>
      <w:r w:rsidRPr="006F1BA9">
        <w:rPr>
          <w:rFonts w:ascii="Times New Roman" w:eastAsia="仿宋_GB2312" w:hAnsi="Times New Roman"/>
          <w:szCs w:val="32"/>
        </w:rPr>
        <w:t>“</w:t>
      </w:r>
      <w:r w:rsidRPr="006F1BA9">
        <w:rPr>
          <w:rFonts w:ascii="Times New Roman" w:eastAsia="仿宋_GB2312" w:hAnsi="Times New Roman"/>
          <w:szCs w:val="32"/>
        </w:rPr>
        <w:t>频繁报撤单</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r w:rsidRPr="006F1BA9">
        <w:rPr>
          <w:rFonts w:ascii="Times New Roman" w:eastAsia="仿宋_GB2312" w:hAnsi="Times New Roman"/>
          <w:szCs w:val="32"/>
        </w:rPr>
        <w:br/>
      </w:r>
      <w:r w:rsidRPr="006F1BA9">
        <w:rPr>
          <w:rFonts w:ascii="Times New Roman" w:eastAsia="仿宋_GB2312" w:hAnsi="Times New Roman"/>
          <w:szCs w:val="32"/>
        </w:rPr>
        <w:t xml:space="preserve">　　</w:t>
      </w:r>
      <w:r w:rsidRPr="006F1BA9">
        <w:rPr>
          <w:rFonts w:ascii="Times New Roman" w:eastAsia="仿宋_GB2312" w:hAnsi="Times New Roman"/>
          <w:szCs w:val="32"/>
        </w:rPr>
        <w:t>3.</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大额报撤单监管标准：客户或非期货公司会员单日在某一期权合约上的撤单次数达到</w:t>
      </w:r>
      <w:r w:rsidRPr="006F1BA9">
        <w:rPr>
          <w:rFonts w:ascii="Times New Roman" w:eastAsia="仿宋_GB2312" w:hAnsi="Times New Roman"/>
          <w:szCs w:val="32"/>
        </w:rPr>
        <w:t>400</w:t>
      </w:r>
      <w:r w:rsidRPr="006F1BA9">
        <w:rPr>
          <w:rFonts w:ascii="Times New Roman" w:eastAsia="仿宋_GB2312" w:hAnsi="Times New Roman"/>
          <w:szCs w:val="32"/>
        </w:rPr>
        <w:t>次（含</w:t>
      </w:r>
      <w:r w:rsidRPr="006F1BA9">
        <w:rPr>
          <w:rFonts w:ascii="Times New Roman" w:eastAsia="仿宋_GB2312" w:hAnsi="Times New Roman"/>
          <w:szCs w:val="32"/>
        </w:rPr>
        <w:t>400</w:t>
      </w:r>
      <w:r w:rsidRPr="006F1BA9">
        <w:rPr>
          <w:rFonts w:ascii="Times New Roman" w:eastAsia="仿宋_GB2312" w:hAnsi="Times New Roman"/>
          <w:szCs w:val="32"/>
        </w:rPr>
        <w:t>次）以上的，且单笔撤单的撤单量超过合约最大下单手数的</w:t>
      </w:r>
      <w:r w:rsidRPr="006F1BA9">
        <w:rPr>
          <w:rFonts w:ascii="Times New Roman" w:eastAsia="仿宋_GB2312" w:hAnsi="Times New Roman"/>
          <w:szCs w:val="32"/>
        </w:rPr>
        <w:t>80%</w:t>
      </w:r>
      <w:r w:rsidRPr="006F1BA9">
        <w:rPr>
          <w:rFonts w:ascii="Times New Roman" w:eastAsia="仿宋_GB2312" w:hAnsi="Times New Roman"/>
          <w:szCs w:val="32"/>
        </w:rPr>
        <w:t>，构成</w:t>
      </w:r>
      <w:r w:rsidRPr="006F1BA9">
        <w:rPr>
          <w:rFonts w:ascii="Times New Roman" w:eastAsia="仿宋_GB2312" w:hAnsi="Times New Roman"/>
          <w:szCs w:val="32"/>
        </w:rPr>
        <w:t>“</w:t>
      </w:r>
      <w:r w:rsidRPr="006F1BA9">
        <w:rPr>
          <w:rFonts w:ascii="Times New Roman" w:eastAsia="仿宋_GB2312" w:hAnsi="Times New Roman"/>
          <w:szCs w:val="32"/>
        </w:rPr>
        <w:t>大额报撤单</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14:paraId="539757C1" w14:textId="77777777" w:rsidR="00F60E74" w:rsidRDefault="00F60E74" w:rsidP="00BD13F5">
      <w:pPr>
        <w:ind w:firstLine="640"/>
        <w:rPr>
          <w:rFonts w:ascii="Times New Roman" w:eastAsia="仿宋_GB2312" w:hAnsi="Times New Roman"/>
          <w:szCs w:val="32"/>
        </w:rPr>
      </w:pPr>
      <w:r w:rsidRPr="006F1BA9">
        <w:rPr>
          <w:rFonts w:ascii="Times New Roman" w:eastAsia="仿宋_GB2312" w:hAnsi="Times New Roman"/>
          <w:szCs w:val="32"/>
        </w:rPr>
        <w:t>4.</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实际控制关系账户超仓监管标准：一组客户已被交易所认定为实际控制关系账户，单日在某一期权系列上合并持仓超限，构成</w:t>
      </w:r>
      <w:r w:rsidRPr="006F1BA9">
        <w:rPr>
          <w:rFonts w:ascii="Times New Roman" w:eastAsia="仿宋_GB2312" w:hAnsi="Times New Roman"/>
          <w:szCs w:val="32"/>
        </w:rPr>
        <w:t>“</w:t>
      </w:r>
      <w:r w:rsidRPr="006F1BA9">
        <w:rPr>
          <w:rFonts w:ascii="Times New Roman" w:eastAsia="仿宋_GB2312" w:hAnsi="Times New Roman"/>
          <w:szCs w:val="32"/>
        </w:rPr>
        <w:t>实际控制关系账户超仓</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14:paraId="539757C2"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5.</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客户或非期货公司会员单日在多个期权合约上自成交、频繁报撤单或大额报撤单达到交易所处理标准的，按照一次认定。一组实际控制关系账户单日在多个期权系列上合并持仓超限达到交易所处理标准的，按照一次认定。</w:t>
      </w:r>
    </w:p>
    <w:p w14:paraId="539757C3" w14:textId="77777777" w:rsidR="00F60E74"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6.</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在统计客户和非期货公司会员自成交、频繁报撤单和大额报撤单次数时，止损（盈）指令、套利指令、附加立即全部成交否则自动撤销（</w:t>
      </w:r>
      <w:r w:rsidRPr="006F1BA9">
        <w:rPr>
          <w:rFonts w:ascii="Times New Roman" w:eastAsia="仿宋_GB2312" w:hAnsi="Times New Roman"/>
          <w:szCs w:val="32"/>
        </w:rPr>
        <w:t>FOK</w:t>
      </w:r>
      <w:r w:rsidRPr="006F1BA9">
        <w:rPr>
          <w:rFonts w:ascii="Times New Roman" w:eastAsia="仿宋_GB2312" w:hAnsi="Times New Roman"/>
          <w:szCs w:val="32"/>
        </w:rPr>
        <w:t>）和立即成交剩余指令自动撤销（</w:t>
      </w:r>
      <w:r w:rsidRPr="006F1BA9">
        <w:rPr>
          <w:rFonts w:ascii="Times New Roman" w:eastAsia="仿宋_GB2312" w:hAnsi="Times New Roman"/>
          <w:szCs w:val="32"/>
        </w:rPr>
        <w:t>FAK</w:t>
      </w:r>
      <w:r w:rsidRPr="006F1BA9">
        <w:rPr>
          <w:rFonts w:ascii="Times New Roman" w:eastAsia="仿宋_GB2312" w:hAnsi="Times New Roman"/>
          <w:szCs w:val="32"/>
        </w:rPr>
        <w:t>）指令属性形成的撤单和自成交不计入在内。</w:t>
      </w:r>
    </w:p>
    <w:p w14:paraId="539757C4" w14:textId="77777777" w:rsidR="00F60E74" w:rsidRPr="006F1BA9" w:rsidRDefault="00D819D1" w:rsidP="00D819D1">
      <w:pPr>
        <w:ind w:firstLine="640"/>
        <w:rPr>
          <w:rFonts w:ascii="Times New Roman" w:eastAsia="楷体" w:hAnsi="Times New Roman"/>
          <w:szCs w:val="32"/>
        </w:rPr>
      </w:pPr>
      <w:r w:rsidRPr="006F1BA9">
        <w:rPr>
          <w:rFonts w:ascii="Times New Roman" w:eastAsia="楷体" w:hAnsi="Times New Roman"/>
          <w:szCs w:val="32"/>
        </w:rPr>
        <w:lastRenderedPageBreak/>
        <w:t>（三</w:t>
      </w:r>
      <w:r w:rsidR="00F60E74" w:rsidRPr="006F1BA9">
        <w:rPr>
          <w:rFonts w:ascii="Times New Roman" w:eastAsia="楷体" w:hAnsi="Times New Roman"/>
          <w:szCs w:val="32"/>
        </w:rPr>
        <w:t>）期权异常交易的处理程序</w:t>
      </w:r>
    </w:p>
    <w:p w14:paraId="539757C5" w14:textId="77777777" w:rsidR="00E62EBC" w:rsidRPr="006F1BA9" w:rsidRDefault="00F60E74" w:rsidP="00956711">
      <w:pPr>
        <w:ind w:firstLine="640"/>
        <w:rPr>
          <w:rFonts w:ascii="Times New Roman" w:eastAsia="仿宋_GB2312" w:hAnsi="Times New Roman"/>
          <w:szCs w:val="32"/>
        </w:rPr>
      </w:pPr>
      <w:r w:rsidRPr="006F1BA9">
        <w:rPr>
          <w:rFonts w:ascii="Times New Roman" w:eastAsia="仿宋_GB2312" w:hAnsi="Times New Roman"/>
          <w:szCs w:val="32"/>
        </w:rPr>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对客户自成交、频繁报撤单、大额报撤单的处理程序</w:t>
      </w:r>
    </w:p>
    <w:p w14:paraId="539757C6" w14:textId="77777777" w:rsidR="00F60E74" w:rsidRPr="006F1BA9" w:rsidRDefault="00F60E74" w:rsidP="00356A4C">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）第一次：客户自成交、频繁报撤单、大额报撤单行为第一次达到交易所处理标准的，交易所于当日对客户所在会员的首席风险官进行</w:t>
      </w:r>
      <w:r w:rsidR="00356A4C">
        <w:rPr>
          <w:rFonts w:ascii="Times New Roman" w:eastAsia="仿宋_GB2312" w:hAnsi="Times New Roman" w:hint="eastAsia"/>
          <w:szCs w:val="32"/>
        </w:rPr>
        <w:t>电话提示</w:t>
      </w:r>
      <w:r w:rsidRPr="006F1BA9">
        <w:rPr>
          <w:rFonts w:ascii="Times New Roman" w:eastAsia="仿宋_GB2312" w:hAnsi="Times New Roman"/>
          <w:szCs w:val="32"/>
        </w:rPr>
        <w:t>。</w:t>
      </w:r>
    </w:p>
    <w:p w14:paraId="539757C7" w14:textId="77777777" w:rsidR="00F60E74" w:rsidRPr="006F1BA9" w:rsidRDefault="00F60E74" w:rsidP="00356A4C">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）第二次：客户自成交、频繁报撤单、大额报撤单行为第二次达到交易所处理标准的，交易所将该客户列入重点监管名单，同时向客户所在期货公司会员通报。</w:t>
      </w:r>
    </w:p>
    <w:p w14:paraId="539757C8" w14:textId="77777777" w:rsidR="00E62EBC" w:rsidRDefault="00F60E74" w:rsidP="00956711">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）第三次：客户自成交、频繁报撤单、大额报撤单行为第三次达到交易所处理标准的，交易所于当日闭市后在期权品种上对客户采取限制开仓的监管措施，限制开仓的时间不低于</w:t>
      </w:r>
      <w:r w:rsidRPr="006F1BA9">
        <w:rPr>
          <w:rFonts w:ascii="Times New Roman" w:eastAsia="仿宋_GB2312" w:hAnsi="Times New Roman"/>
          <w:szCs w:val="32"/>
        </w:rPr>
        <w:t>1</w:t>
      </w:r>
      <w:r w:rsidRPr="006F1BA9">
        <w:rPr>
          <w:rFonts w:ascii="Times New Roman" w:eastAsia="仿宋_GB2312" w:hAnsi="Times New Roman"/>
          <w:szCs w:val="32"/>
        </w:rPr>
        <w:t>个月。</w:t>
      </w:r>
    </w:p>
    <w:p w14:paraId="539757C9" w14:textId="77777777" w:rsidR="00356A4C" w:rsidRDefault="005E5DC1" w:rsidP="00956711">
      <w:pPr>
        <w:adjustRightInd w:val="0"/>
        <w:snapToGrid w:val="0"/>
        <w:spacing w:line="580" w:lineRule="exact"/>
        <w:ind w:firstLine="640"/>
        <w:rPr>
          <w:rFonts w:ascii="仿宋_GB2312" w:eastAsia="仿宋_GB2312" w:hAnsi="宋体"/>
          <w:szCs w:val="32"/>
          <w:shd w:val="clear" w:color="auto" w:fill="FFFFFF"/>
        </w:rPr>
      </w:pPr>
      <w:r w:rsidRPr="00666903">
        <w:rPr>
          <w:rFonts w:ascii="仿宋_GB2312" w:hAnsi="宋体"/>
          <w:shd w:val="clear" w:color="auto" w:fill="FFFFFF"/>
        </w:rPr>
        <w:t>2</w:t>
      </w:r>
      <w:r>
        <w:rPr>
          <w:rFonts w:ascii="仿宋_GB2312" w:eastAsia="仿宋_GB2312" w:hAnsi="宋体" w:hint="eastAsia"/>
          <w:szCs w:val="32"/>
          <w:shd w:val="clear" w:color="auto" w:fill="FFFFFF"/>
        </w:rPr>
        <w:t>．非期货公司会员出现自成交、频繁报撤单、大额报撤单行为的处理</w:t>
      </w:r>
      <w:r w:rsidR="00956711">
        <w:rPr>
          <w:rFonts w:ascii="仿宋_GB2312" w:eastAsia="仿宋_GB2312" w:hAnsi="宋体" w:hint="eastAsia"/>
          <w:szCs w:val="32"/>
          <w:shd w:val="clear" w:color="auto" w:fill="FFFFFF"/>
        </w:rPr>
        <w:t>程序</w:t>
      </w:r>
    </w:p>
    <w:p w14:paraId="539757CA" w14:textId="77777777" w:rsidR="00356A4C" w:rsidRDefault="00356A4C" w:rsidP="00356A4C">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1</w:t>
      </w:r>
      <w:r>
        <w:rPr>
          <w:rFonts w:ascii="Times New Roman" w:eastAsia="仿宋_GB2312" w:hAnsi="Times New Roman" w:hint="eastAsia"/>
          <w:szCs w:val="32"/>
        </w:rPr>
        <w:t>）</w:t>
      </w:r>
      <w:r w:rsidRPr="00E934A7">
        <w:rPr>
          <w:rFonts w:ascii="Times New Roman" w:eastAsia="仿宋_GB2312" w:hAnsi="Times New Roman" w:hint="eastAsia"/>
          <w:szCs w:val="32"/>
        </w:rPr>
        <w:t>第一次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自成交、频繁报撤单、大额报撤单行为</w:t>
      </w:r>
      <w:r>
        <w:rPr>
          <w:rFonts w:ascii="Times New Roman" w:eastAsia="仿宋_GB2312" w:hAnsi="Times New Roman" w:hint="eastAsia"/>
          <w:szCs w:val="32"/>
        </w:rPr>
        <w:t>第一次达到交易所处理标准的，交易所对该会员的指定联系人进行电话提示。</w:t>
      </w:r>
    </w:p>
    <w:p w14:paraId="539757CB" w14:textId="77777777" w:rsidR="00356A4C" w:rsidRDefault="00356A4C" w:rsidP="00356A4C">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2</w:t>
      </w:r>
      <w:r>
        <w:rPr>
          <w:rFonts w:ascii="Times New Roman" w:eastAsia="仿宋_GB2312" w:hAnsi="Times New Roman" w:hint="eastAsia"/>
          <w:szCs w:val="32"/>
        </w:rPr>
        <w:t>）</w:t>
      </w:r>
      <w:r w:rsidRPr="00E934A7">
        <w:rPr>
          <w:rFonts w:ascii="Times New Roman" w:eastAsia="仿宋_GB2312" w:hAnsi="Times New Roman" w:hint="eastAsia"/>
          <w:szCs w:val="32"/>
        </w:rPr>
        <w:t>第二次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自成交、频繁报撤单、大额报撤单行为</w:t>
      </w:r>
      <w:r>
        <w:rPr>
          <w:rFonts w:ascii="Times New Roman" w:eastAsia="仿宋_GB2312" w:hAnsi="Times New Roman" w:hint="eastAsia"/>
          <w:szCs w:val="32"/>
        </w:rPr>
        <w:t>第二次达到交易所处理标准的，</w:t>
      </w:r>
      <w:r w:rsidRPr="00E934A7">
        <w:rPr>
          <w:rFonts w:ascii="Times New Roman" w:eastAsia="仿宋_GB2312" w:hAnsi="Times New Roman" w:hint="eastAsia"/>
          <w:szCs w:val="32"/>
        </w:rPr>
        <w:t>交易所约见会员的高级管理人员谈话</w:t>
      </w:r>
      <w:r>
        <w:rPr>
          <w:rFonts w:ascii="Times New Roman" w:eastAsia="仿宋_GB2312" w:hAnsi="Times New Roman" w:hint="eastAsia"/>
          <w:szCs w:val="32"/>
        </w:rPr>
        <w:t>。</w:t>
      </w:r>
    </w:p>
    <w:p w14:paraId="539757CC" w14:textId="77777777" w:rsidR="00356A4C" w:rsidRPr="00356A4C" w:rsidRDefault="00356A4C" w:rsidP="00356A4C">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3</w:t>
      </w:r>
      <w:r>
        <w:rPr>
          <w:rFonts w:ascii="Times New Roman" w:eastAsia="仿宋_GB2312" w:hAnsi="Times New Roman" w:hint="eastAsia"/>
          <w:szCs w:val="32"/>
        </w:rPr>
        <w:t>）</w:t>
      </w:r>
      <w:r w:rsidRPr="00E934A7">
        <w:rPr>
          <w:rFonts w:ascii="Times New Roman" w:eastAsia="仿宋_GB2312" w:hAnsi="Times New Roman" w:hint="eastAsia"/>
          <w:szCs w:val="32"/>
        </w:rPr>
        <w:t>第三次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自成交、频繁报撤单、大额报撤单行为</w:t>
      </w:r>
      <w:r>
        <w:rPr>
          <w:rFonts w:ascii="Times New Roman" w:eastAsia="仿宋_GB2312" w:hAnsi="Times New Roman" w:hint="eastAsia"/>
          <w:szCs w:val="32"/>
        </w:rPr>
        <w:t>第三次达到交易所处理标准的，</w:t>
      </w:r>
      <w:r w:rsidRPr="00E934A7">
        <w:rPr>
          <w:rFonts w:ascii="Times New Roman" w:eastAsia="仿宋_GB2312" w:hAnsi="Times New Roman" w:hint="eastAsia"/>
          <w:szCs w:val="32"/>
        </w:rPr>
        <w:t>交易所对该会</w:t>
      </w:r>
      <w:r w:rsidRPr="00E934A7">
        <w:rPr>
          <w:rFonts w:ascii="Times New Roman" w:eastAsia="仿宋_GB2312" w:hAnsi="Times New Roman" w:hint="eastAsia"/>
          <w:szCs w:val="32"/>
        </w:rPr>
        <w:lastRenderedPageBreak/>
        <w:t>员采取限制开仓的监管措施，限制开仓的时间不低于</w:t>
      </w:r>
      <w:r w:rsidRPr="00E934A7">
        <w:rPr>
          <w:rFonts w:ascii="Times New Roman" w:eastAsia="仿宋_GB2312" w:hAnsi="Times New Roman" w:hint="eastAsia"/>
          <w:szCs w:val="32"/>
        </w:rPr>
        <w:t>3</w:t>
      </w:r>
      <w:r w:rsidRPr="00E934A7">
        <w:rPr>
          <w:rFonts w:ascii="Times New Roman" w:eastAsia="仿宋_GB2312" w:hAnsi="Times New Roman" w:hint="eastAsia"/>
          <w:szCs w:val="32"/>
        </w:rPr>
        <w:t>个月。</w:t>
      </w:r>
    </w:p>
    <w:p w14:paraId="539757CD" w14:textId="77777777" w:rsidR="00C6756C" w:rsidRDefault="005E5DC1" w:rsidP="00956711">
      <w:pPr>
        <w:adjustRightInd w:val="0"/>
        <w:snapToGrid w:val="0"/>
        <w:spacing w:line="580" w:lineRule="exact"/>
        <w:ind w:firstLine="640"/>
        <w:rPr>
          <w:rFonts w:ascii="仿宋_GB2312" w:eastAsia="仿宋_GB2312" w:hAnsi="宋体"/>
          <w:szCs w:val="32"/>
          <w:shd w:val="clear" w:color="auto" w:fill="FFFFFF"/>
        </w:rPr>
      </w:pPr>
      <w:r>
        <w:rPr>
          <w:rFonts w:ascii="仿宋_GB2312" w:eastAsia="仿宋_GB2312" w:hAnsi="宋体" w:hint="eastAsia"/>
          <w:szCs w:val="32"/>
          <w:shd w:val="clear" w:color="auto" w:fill="FFFFFF"/>
        </w:rPr>
        <w:t>3．实际控制关系账户出现自成交、频繁报撤单、大额报撤单行为的处理</w:t>
      </w:r>
      <w:r w:rsidR="00956711">
        <w:rPr>
          <w:rFonts w:ascii="仿宋_GB2312" w:eastAsia="仿宋_GB2312" w:hAnsi="宋体" w:hint="eastAsia"/>
          <w:szCs w:val="32"/>
          <w:shd w:val="clear" w:color="auto" w:fill="FFFFFF"/>
        </w:rPr>
        <w:t>程序</w:t>
      </w:r>
    </w:p>
    <w:p w14:paraId="539757CE" w14:textId="77777777" w:rsidR="00C6756C" w:rsidRDefault="00C6756C" w:rsidP="00956711">
      <w:pPr>
        <w:adjustRightInd w:val="0"/>
        <w:snapToGrid w:val="0"/>
        <w:spacing w:line="580" w:lineRule="exact"/>
        <w:ind w:firstLine="640"/>
        <w:rPr>
          <w:rFonts w:ascii="仿宋_GB2312" w:eastAsia="仿宋_GB2312" w:hAnsi="宋体"/>
          <w:szCs w:val="32"/>
          <w:shd w:val="clear" w:color="auto" w:fill="FFFFFF"/>
        </w:rPr>
      </w:pPr>
      <w:r w:rsidRPr="0008040D">
        <w:rPr>
          <w:rFonts w:ascii="Times New Roman" w:eastAsia="仿宋_GB2312" w:hAnsi="Times New Roman" w:hint="eastAsia"/>
          <w:szCs w:val="32"/>
        </w:rPr>
        <w:t>（</w:t>
      </w:r>
      <w:r w:rsidRPr="0008040D">
        <w:rPr>
          <w:rFonts w:ascii="Times New Roman" w:eastAsia="仿宋_GB2312" w:hAnsi="Times New Roman" w:hint="eastAsia"/>
          <w:szCs w:val="32"/>
        </w:rPr>
        <w:t>1</w:t>
      </w:r>
      <w:r w:rsidRPr="0008040D">
        <w:rPr>
          <w:rFonts w:ascii="Times New Roman" w:eastAsia="仿宋_GB2312" w:hAnsi="Times New Roman" w:hint="eastAsia"/>
          <w:szCs w:val="32"/>
        </w:rPr>
        <w:t>）</w:t>
      </w:r>
      <w:r w:rsidR="005E5DC1">
        <w:rPr>
          <w:rFonts w:ascii="仿宋_GB2312" w:eastAsia="仿宋_GB2312" w:hAnsi="宋体" w:hint="eastAsia"/>
          <w:szCs w:val="32"/>
          <w:shd w:val="clear" w:color="auto" w:fill="FFFFFF"/>
        </w:rPr>
        <w:t>完全由客户构成的实际控制关系账户出现自成交、频繁报撤单、大额报撤单行为达到交易所处理标准的，交易所对该实际控制关系账户按照本款（三）</w:t>
      </w:r>
      <w:r w:rsidR="00956711">
        <w:rPr>
          <w:rFonts w:ascii="仿宋_GB2312" w:eastAsia="仿宋_GB2312" w:hAnsi="宋体" w:hint="eastAsia"/>
          <w:szCs w:val="32"/>
          <w:shd w:val="clear" w:color="auto" w:fill="FFFFFF"/>
        </w:rPr>
        <w:t>第</w:t>
      </w:r>
      <w:r w:rsidR="005E5DC1">
        <w:rPr>
          <w:rFonts w:ascii="仿宋_GB2312" w:eastAsia="仿宋_GB2312" w:hAnsi="宋体" w:hint="eastAsia"/>
          <w:szCs w:val="32"/>
          <w:shd w:val="clear" w:color="auto" w:fill="FFFFFF"/>
        </w:rPr>
        <w:t>1条进行处理</w:t>
      </w:r>
      <w:r w:rsidR="000C7100">
        <w:rPr>
          <w:rFonts w:ascii="仿宋_GB2312" w:eastAsia="仿宋_GB2312" w:hAnsi="宋体" w:hint="eastAsia"/>
          <w:szCs w:val="32"/>
          <w:shd w:val="clear" w:color="auto" w:fill="FFFFFF"/>
        </w:rPr>
        <w:t>。</w:t>
      </w:r>
    </w:p>
    <w:p w14:paraId="539757CF" w14:textId="77777777" w:rsidR="005E5DC1" w:rsidRDefault="00C6756C" w:rsidP="00956711">
      <w:pPr>
        <w:adjustRightInd w:val="0"/>
        <w:snapToGrid w:val="0"/>
        <w:spacing w:line="580" w:lineRule="exact"/>
        <w:ind w:firstLine="640"/>
        <w:rPr>
          <w:rFonts w:ascii="仿宋_GB2312" w:eastAsia="仿宋_GB2312" w:hAnsi="宋体"/>
          <w:szCs w:val="32"/>
          <w:shd w:val="clear" w:color="auto" w:fill="FFFFFF"/>
        </w:rPr>
      </w:pPr>
      <w:r w:rsidRPr="0008040D">
        <w:rPr>
          <w:rFonts w:ascii="Times New Roman" w:eastAsia="仿宋_GB2312" w:hAnsi="Times New Roman" w:hint="eastAsia"/>
          <w:szCs w:val="32"/>
        </w:rPr>
        <w:t>（</w:t>
      </w:r>
      <w:r w:rsidRPr="0008040D">
        <w:rPr>
          <w:rFonts w:ascii="Times New Roman" w:eastAsia="仿宋_GB2312" w:hAnsi="Times New Roman" w:hint="eastAsia"/>
          <w:szCs w:val="32"/>
        </w:rPr>
        <w:t>2</w:t>
      </w:r>
      <w:r w:rsidRPr="0008040D">
        <w:rPr>
          <w:rFonts w:ascii="Times New Roman" w:eastAsia="仿宋_GB2312" w:hAnsi="Times New Roman" w:hint="eastAsia"/>
          <w:szCs w:val="32"/>
        </w:rPr>
        <w:t>）</w:t>
      </w:r>
      <w:r w:rsidR="005E5DC1">
        <w:rPr>
          <w:rFonts w:ascii="仿宋_GB2312" w:eastAsia="仿宋_GB2312" w:hAnsi="宋体" w:hint="eastAsia"/>
          <w:szCs w:val="32"/>
          <w:shd w:val="clear" w:color="auto" w:fill="FFFFFF"/>
        </w:rPr>
        <w:t>包含非期货公司会员的实际控制关系账户出现自成交、频繁报撤单、大额报撤单行为达到交易所处理标准的，交易所对该实际控制关系账户按照本款（三）</w:t>
      </w:r>
      <w:r w:rsidR="00956711">
        <w:rPr>
          <w:rFonts w:ascii="仿宋_GB2312" w:eastAsia="仿宋_GB2312" w:hAnsi="宋体" w:hint="eastAsia"/>
          <w:szCs w:val="32"/>
          <w:shd w:val="clear" w:color="auto" w:fill="FFFFFF"/>
        </w:rPr>
        <w:t>第</w:t>
      </w:r>
      <w:r w:rsidR="005E5DC1">
        <w:rPr>
          <w:rFonts w:ascii="仿宋_GB2312" w:eastAsia="仿宋_GB2312" w:hAnsi="宋体" w:hint="eastAsia"/>
          <w:szCs w:val="32"/>
          <w:shd w:val="clear" w:color="auto" w:fill="FFFFFF"/>
        </w:rPr>
        <w:t>2条进行处理。</w:t>
      </w:r>
    </w:p>
    <w:p w14:paraId="539757D0" w14:textId="77777777" w:rsidR="00F60E74" w:rsidRPr="006F1BA9" w:rsidRDefault="005E5DC1" w:rsidP="00BD13F5">
      <w:pPr>
        <w:ind w:firstLine="640"/>
        <w:rPr>
          <w:rFonts w:ascii="Times New Roman" w:eastAsia="仿宋_GB2312" w:hAnsi="Times New Roman"/>
          <w:szCs w:val="32"/>
        </w:rPr>
      </w:pPr>
      <w:r>
        <w:rPr>
          <w:rFonts w:ascii="Times New Roman" w:eastAsia="仿宋_GB2312" w:hAnsi="Times New Roman" w:hint="eastAsia"/>
          <w:szCs w:val="32"/>
        </w:rPr>
        <w:t>4</w:t>
      </w:r>
      <w:r w:rsidR="00F60E74" w:rsidRPr="006F1BA9">
        <w:rPr>
          <w:rFonts w:ascii="Times New Roman" w:eastAsia="仿宋_GB2312" w:hAnsi="Times New Roman"/>
          <w:szCs w:val="32"/>
        </w:rPr>
        <w:t>.</w:t>
      </w:r>
      <w:r w:rsidR="006F1BA9">
        <w:rPr>
          <w:rFonts w:ascii="Times New Roman" w:eastAsia="仿宋_GB2312" w:hAnsi="Times New Roman" w:hint="eastAsia"/>
          <w:szCs w:val="32"/>
        </w:rPr>
        <w:t xml:space="preserve"> </w:t>
      </w:r>
      <w:r w:rsidR="00F60E74" w:rsidRPr="006F1BA9">
        <w:rPr>
          <w:rFonts w:ascii="Times New Roman" w:eastAsia="仿宋_GB2312" w:hAnsi="Times New Roman"/>
          <w:szCs w:val="32"/>
        </w:rPr>
        <w:t>对实际控制关系账户超仓的处理程序</w:t>
      </w:r>
    </w:p>
    <w:p w14:paraId="539757D1"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）实际控制关系账户组结算后合并持仓超限的，交易所于当日闭市后通知所在会员首席风险官，</w:t>
      </w:r>
      <w:r w:rsidR="000E13EE">
        <w:rPr>
          <w:rFonts w:ascii="Times New Roman" w:eastAsia="仿宋_GB2312" w:hAnsi="Times New Roman" w:hint="eastAsia"/>
          <w:szCs w:val="32"/>
        </w:rPr>
        <w:t>要求客户自行平仓</w:t>
      </w:r>
      <w:r w:rsidR="00C6756C">
        <w:rPr>
          <w:rFonts w:ascii="Times New Roman" w:eastAsia="仿宋_GB2312" w:hAnsi="Times New Roman" w:hint="eastAsia"/>
          <w:szCs w:val="32"/>
        </w:rPr>
        <w:t>；</w:t>
      </w:r>
      <w:r w:rsidR="000E13EE">
        <w:rPr>
          <w:rFonts w:ascii="Times New Roman" w:eastAsia="仿宋_GB2312" w:hAnsi="Times New Roman" w:hint="eastAsia"/>
          <w:szCs w:val="32"/>
        </w:rPr>
        <w:t>如客户次日</w:t>
      </w:r>
      <w:r w:rsidR="00EF4486">
        <w:rPr>
          <w:rFonts w:ascii="Times New Roman" w:eastAsia="仿宋_GB2312" w:hAnsi="Times New Roman" w:hint="eastAsia"/>
          <w:szCs w:val="32"/>
        </w:rPr>
        <w:t>第二小节交易时间结束</w:t>
      </w:r>
      <w:r w:rsidR="000E13EE">
        <w:rPr>
          <w:rFonts w:ascii="Times New Roman" w:eastAsia="仿宋_GB2312" w:hAnsi="Times New Roman" w:hint="eastAsia"/>
          <w:szCs w:val="32"/>
        </w:rPr>
        <w:t>前未自行平仓的，交易所对客户进行强行平仓，直至持仓不高于交易所规定的持仓限额，同时于强平当日闭市后对已认定的该组实际控制关系客户采取限制开仓的监管措施，限制开仓的时间不低于</w:t>
      </w:r>
      <w:r w:rsidR="000E13EE">
        <w:rPr>
          <w:rFonts w:ascii="Times New Roman" w:eastAsia="仿宋_GB2312" w:hAnsi="Times New Roman" w:hint="eastAsia"/>
          <w:szCs w:val="32"/>
        </w:rPr>
        <w:t>1</w:t>
      </w:r>
      <w:r w:rsidR="000E13EE">
        <w:rPr>
          <w:rFonts w:ascii="Times New Roman" w:eastAsia="仿宋_GB2312" w:hAnsi="Times New Roman" w:hint="eastAsia"/>
          <w:szCs w:val="32"/>
        </w:rPr>
        <w:t>个月。</w:t>
      </w:r>
      <w:r w:rsidRPr="006F1BA9">
        <w:rPr>
          <w:rFonts w:ascii="Times New Roman" w:eastAsia="仿宋_GB2312" w:hAnsi="Times New Roman"/>
          <w:szCs w:val="21"/>
        </w:rPr>
        <w:br/>
      </w:r>
      <w:r w:rsidRPr="006F1BA9">
        <w:rPr>
          <w:rFonts w:ascii="Times New Roman" w:eastAsia="仿宋_GB2312" w:hAnsi="Times New Roman"/>
          <w:szCs w:val="32"/>
        </w:rPr>
        <w:t xml:space="preserve">    </w:t>
      </w: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实际控制关系账户组结算后出现合并持仓超限的，交易所除按上款要求进行处理外，第一次出现的，交易所将该组实际控制关系账户列入重点监管名单；第二次出现的，交易所于次日对该组实际控制关系账户在期权品种上采取限制开仓的监管措施，限制开仓的时间不低于</w:t>
      </w:r>
      <w:r w:rsidRPr="006F1BA9">
        <w:rPr>
          <w:rFonts w:ascii="Times New Roman" w:eastAsia="仿宋_GB2312" w:hAnsi="Times New Roman"/>
          <w:szCs w:val="32"/>
        </w:rPr>
        <w:t>10</w:t>
      </w:r>
      <w:r w:rsidRPr="006F1BA9">
        <w:rPr>
          <w:rFonts w:ascii="Times New Roman" w:eastAsia="仿宋_GB2312" w:hAnsi="Times New Roman"/>
          <w:szCs w:val="32"/>
        </w:rPr>
        <w:t>个交易日；</w:t>
      </w:r>
      <w:r w:rsidRPr="006F1BA9">
        <w:rPr>
          <w:rFonts w:ascii="Times New Roman" w:eastAsia="仿宋_GB2312" w:hAnsi="Times New Roman"/>
          <w:szCs w:val="32"/>
        </w:rPr>
        <w:lastRenderedPageBreak/>
        <w:t>第三次出现的，交易所于次日对该组实际控制关系账户在期权品种上采取限制开仓的监管措施，限制开仓的时间不低于</w:t>
      </w:r>
      <w:r w:rsidRPr="006F1BA9">
        <w:rPr>
          <w:rFonts w:ascii="Times New Roman" w:eastAsia="仿宋_GB2312" w:hAnsi="Times New Roman"/>
          <w:szCs w:val="32"/>
        </w:rPr>
        <w:t>6</w:t>
      </w:r>
      <w:r w:rsidRPr="006F1BA9">
        <w:rPr>
          <w:rFonts w:ascii="Times New Roman" w:eastAsia="仿宋_GB2312" w:hAnsi="Times New Roman"/>
          <w:szCs w:val="32"/>
        </w:rPr>
        <w:t>个月。</w:t>
      </w:r>
    </w:p>
    <w:p w14:paraId="539757D2" w14:textId="77777777" w:rsidR="00F60E74" w:rsidRPr="006F1BA9" w:rsidRDefault="005E5DC1" w:rsidP="00BD13F5">
      <w:pPr>
        <w:ind w:firstLine="640"/>
        <w:rPr>
          <w:rFonts w:ascii="Times New Roman" w:eastAsia="仿宋_GB2312" w:hAnsi="Times New Roman"/>
          <w:szCs w:val="32"/>
        </w:rPr>
      </w:pPr>
      <w:r>
        <w:rPr>
          <w:rFonts w:ascii="Times New Roman" w:eastAsia="仿宋_GB2312" w:hAnsi="Times New Roman" w:hint="eastAsia"/>
          <w:szCs w:val="32"/>
        </w:rPr>
        <w:t>5</w:t>
      </w:r>
      <w:r w:rsidR="00F60E74" w:rsidRPr="006F1BA9">
        <w:rPr>
          <w:rFonts w:ascii="Times New Roman" w:eastAsia="仿宋_GB2312" w:hAnsi="Times New Roman"/>
          <w:szCs w:val="32"/>
        </w:rPr>
        <w:t>.</w:t>
      </w:r>
      <w:r w:rsidR="006F1BA9">
        <w:rPr>
          <w:rFonts w:ascii="Times New Roman" w:eastAsia="仿宋_GB2312" w:hAnsi="Times New Roman" w:hint="eastAsia"/>
          <w:szCs w:val="32"/>
        </w:rPr>
        <w:t xml:space="preserve"> </w:t>
      </w:r>
      <w:r w:rsidR="00F60E74" w:rsidRPr="006F1BA9">
        <w:rPr>
          <w:rFonts w:ascii="Times New Roman" w:eastAsia="仿宋_GB2312" w:hAnsi="Times New Roman"/>
          <w:szCs w:val="32"/>
        </w:rPr>
        <w:t>对出现异常交易行为的客户所在期货公司会员的处理程序</w:t>
      </w:r>
    </w:p>
    <w:p w14:paraId="539757D3"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）客户达到交易所处理标准的异常交易行为发生在同一会员的，交易所将对该会员进行</w:t>
      </w:r>
      <w:r w:rsidR="00C6756C">
        <w:rPr>
          <w:rFonts w:ascii="Times New Roman" w:eastAsia="仿宋_GB2312" w:hAnsi="Times New Roman" w:hint="eastAsia"/>
          <w:szCs w:val="32"/>
        </w:rPr>
        <w:t>电话提示</w:t>
      </w:r>
      <w:r w:rsidRPr="006F1BA9">
        <w:rPr>
          <w:rFonts w:ascii="Times New Roman" w:eastAsia="仿宋_GB2312" w:hAnsi="Times New Roman"/>
          <w:szCs w:val="32"/>
        </w:rPr>
        <w:t>。发生在不同会员的，交易所根据异常交易行为类别，分别选择自成交行为、频繁报撤单行为、大额报撤单行为发生次数最多的会员进行通知；对于实际控制关系账户合并持仓超限行为，交易所选择账户组内客户持仓分布最大的会员进行</w:t>
      </w:r>
      <w:r w:rsidR="00C6756C">
        <w:rPr>
          <w:rFonts w:ascii="Times New Roman" w:eastAsia="仿宋_GB2312" w:hAnsi="Times New Roman" w:hint="eastAsia"/>
          <w:szCs w:val="32"/>
        </w:rPr>
        <w:t>电话提示</w:t>
      </w:r>
      <w:r w:rsidRPr="006F1BA9">
        <w:rPr>
          <w:rFonts w:ascii="Times New Roman" w:eastAsia="仿宋_GB2312" w:hAnsi="Times New Roman"/>
          <w:szCs w:val="32"/>
        </w:rPr>
        <w:t>。</w:t>
      </w:r>
    </w:p>
    <w:p w14:paraId="539757D4"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）会员应当及时将交易所提示转达客户，并对客户进行教育、引导、劝阻及制止。</w:t>
      </w:r>
    </w:p>
    <w:p w14:paraId="539757D5" w14:textId="77777777" w:rsidR="00F60E74" w:rsidRPr="006F1BA9" w:rsidRDefault="00F60E74" w:rsidP="00F60E74">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）对于未按照交易所要求对客户尽到通知、教育、引导、劝阻及制止义务的会员，交易所可根据情节的严重程度采取提示、约见谈话、下发监管警示函等监管措施。</w:t>
      </w:r>
    </w:p>
    <w:p w14:paraId="539757D6" w14:textId="77777777" w:rsidR="00F60E74" w:rsidRPr="006F1BA9" w:rsidRDefault="00F60E74" w:rsidP="00F60E74">
      <w:pPr>
        <w:ind w:firstLine="640"/>
        <w:rPr>
          <w:rFonts w:ascii="Times New Roman"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4</w:t>
      </w:r>
      <w:r w:rsidRPr="006F1BA9">
        <w:rPr>
          <w:rFonts w:ascii="Times New Roman" w:eastAsia="仿宋_GB2312" w:hAnsi="Times New Roman"/>
          <w:szCs w:val="32"/>
        </w:rPr>
        <w:t>）由于会员未尽到相关义务，交易所已向同一会员下发二次监管警示函的，第三次应向该会员下发监管意见函，并提请分类监管扣分。</w:t>
      </w:r>
    </w:p>
    <w:p w14:paraId="539757D7" w14:textId="77777777" w:rsidR="00F60E74" w:rsidRPr="006F1BA9" w:rsidRDefault="00F60E74" w:rsidP="008532F6">
      <w:pPr>
        <w:ind w:firstLine="640"/>
        <w:rPr>
          <w:rFonts w:ascii="Times New Roman" w:eastAsia="楷体" w:hAnsi="Times New Roman"/>
          <w:szCs w:val="32"/>
        </w:rPr>
      </w:pPr>
      <w:r w:rsidRPr="006F1BA9">
        <w:rPr>
          <w:rFonts w:ascii="Times New Roman" w:eastAsia="楷体" w:hAnsi="Times New Roman"/>
          <w:szCs w:val="32"/>
        </w:rPr>
        <w:t>（</w:t>
      </w:r>
      <w:r w:rsidR="00E838A2">
        <w:rPr>
          <w:rFonts w:ascii="Times New Roman" w:eastAsia="楷体" w:hAnsi="Times New Roman" w:hint="eastAsia"/>
          <w:szCs w:val="32"/>
        </w:rPr>
        <w:t>四</w:t>
      </w:r>
      <w:r w:rsidRPr="006F1BA9">
        <w:rPr>
          <w:rFonts w:ascii="Times New Roman" w:eastAsia="楷体" w:hAnsi="Times New Roman"/>
          <w:szCs w:val="32"/>
        </w:rPr>
        <w:t>）期权异常交易监管豁免规定</w:t>
      </w:r>
    </w:p>
    <w:p w14:paraId="539757D8" w14:textId="77777777" w:rsidR="00F60E74" w:rsidRPr="006F1BA9" w:rsidRDefault="00F60E74" w:rsidP="00666903">
      <w:pPr>
        <w:ind w:firstLine="640"/>
        <w:rPr>
          <w:rFonts w:ascii="Times New Roman" w:eastAsia="仿宋_GB2312" w:hAnsi="Times New Roman"/>
          <w:szCs w:val="32"/>
        </w:rPr>
      </w:pPr>
      <w:r w:rsidRPr="006F1BA9">
        <w:rPr>
          <w:rFonts w:ascii="Times New Roman" w:eastAsia="仿宋_GB2312" w:hAnsi="Times New Roman"/>
          <w:szCs w:val="32"/>
        </w:rPr>
        <w:t>1.</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做市交易产生的频繁报撤单行为豁免</w:t>
      </w:r>
    </w:p>
    <w:p w14:paraId="539757D9" w14:textId="77777777" w:rsidR="00F60E74" w:rsidRPr="006F1BA9" w:rsidRDefault="00F60E74" w:rsidP="00666903">
      <w:pPr>
        <w:ind w:firstLine="640"/>
        <w:rPr>
          <w:rFonts w:ascii="Times New Roman" w:eastAsia="仿宋_GB2312" w:hAnsi="Times New Roman"/>
          <w:szCs w:val="32"/>
        </w:rPr>
      </w:pPr>
      <w:r w:rsidRPr="006F1BA9">
        <w:rPr>
          <w:rFonts w:ascii="Times New Roman" w:eastAsia="仿宋_GB2312" w:hAnsi="Times New Roman"/>
          <w:szCs w:val="32"/>
        </w:rPr>
        <w:t>由于期权做市交易所产生的频繁报撤单行为不作为异</w:t>
      </w:r>
      <w:r w:rsidRPr="006F1BA9">
        <w:rPr>
          <w:rFonts w:ascii="Times New Roman" w:eastAsia="仿宋_GB2312" w:hAnsi="Times New Roman"/>
          <w:szCs w:val="32"/>
        </w:rPr>
        <w:lastRenderedPageBreak/>
        <w:t>常交易行为。</w:t>
      </w:r>
    </w:p>
    <w:p w14:paraId="539757DA" w14:textId="77777777" w:rsidR="00E838A2" w:rsidRPr="006F1BA9" w:rsidRDefault="00F60E74" w:rsidP="00666903">
      <w:pPr>
        <w:ind w:firstLine="640"/>
        <w:rPr>
          <w:rFonts w:ascii="Times New Roman" w:eastAsia="仿宋_GB2312" w:hAnsi="Times New Roman"/>
          <w:szCs w:val="32"/>
        </w:rPr>
      </w:pPr>
      <w:r w:rsidRPr="006F1BA9">
        <w:rPr>
          <w:rFonts w:ascii="Times New Roman" w:eastAsia="仿宋_GB2312" w:hAnsi="Times New Roman"/>
          <w:szCs w:val="32"/>
        </w:rPr>
        <w:t>2</w:t>
      </w:r>
      <w:r w:rsidR="00E838A2">
        <w:rPr>
          <w:rFonts w:ascii="Times New Roman" w:eastAsia="仿宋_GB2312" w:hAnsi="Times New Roman" w:hint="eastAsia"/>
          <w:szCs w:val="32"/>
        </w:rPr>
        <w:t>．</w:t>
      </w:r>
      <w:r w:rsidR="00E838A2" w:rsidRPr="006F1BA9">
        <w:rPr>
          <w:rFonts w:ascii="Times New Roman" w:eastAsia="仿宋_GB2312" w:hAnsi="Times New Roman"/>
          <w:szCs w:val="32"/>
        </w:rPr>
        <w:t>套期保值、套利交易异常交易豁免</w:t>
      </w:r>
    </w:p>
    <w:p w14:paraId="539757DB" w14:textId="77777777" w:rsidR="00E838A2" w:rsidRPr="00E838A2" w:rsidRDefault="00E838A2" w:rsidP="00E838A2">
      <w:pPr>
        <w:adjustRightInd w:val="0"/>
        <w:snapToGrid w:val="0"/>
        <w:spacing w:line="360" w:lineRule="auto"/>
        <w:ind w:firstLine="640"/>
        <w:rPr>
          <w:rFonts w:ascii="Times New Roman" w:eastAsia="仿宋_GB2312" w:hAnsi="Times New Roman"/>
          <w:szCs w:val="32"/>
        </w:rPr>
      </w:pPr>
      <w:r w:rsidRPr="006F1BA9">
        <w:rPr>
          <w:rFonts w:ascii="Times New Roman" w:eastAsia="仿宋_GB2312" w:hAnsi="Times New Roman"/>
          <w:szCs w:val="32"/>
        </w:rPr>
        <w:t>期权上，由于套</w:t>
      </w:r>
      <w:r w:rsidR="00C623E9">
        <w:rPr>
          <w:rFonts w:ascii="Times New Roman" w:eastAsia="仿宋_GB2312" w:hAnsi="Times New Roman" w:hint="eastAsia"/>
          <w:szCs w:val="32"/>
        </w:rPr>
        <w:t>期</w:t>
      </w:r>
      <w:r w:rsidRPr="006F1BA9">
        <w:rPr>
          <w:rFonts w:ascii="Times New Roman" w:eastAsia="仿宋_GB2312" w:hAnsi="Times New Roman"/>
          <w:szCs w:val="32"/>
        </w:rPr>
        <w:t>保</w:t>
      </w:r>
      <w:r w:rsidR="00C623E9">
        <w:rPr>
          <w:rFonts w:ascii="Times New Roman" w:eastAsia="仿宋_GB2312" w:hAnsi="Times New Roman" w:hint="eastAsia"/>
          <w:szCs w:val="32"/>
        </w:rPr>
        <w:t>值</w:t>
      </w:r>
      <w:r w:rsidRPr="006F1BA9">
        <w:rPr>
          <w:rFonts w:ascii="Times New Roman" w:eastAsia="仿宋_GB2312" w:hAnsi="Times New Roman"/>
          <w:szCs w:val="32"/>
        </w:rPr>
        <w:t>交易</w:t>
      </w:r>
      <w:r w:rsidR="000F1542">
        <w:rPr>
          <w:rFonts w:ascii="Times New Roman" w:eastAsia="仿宋_GB2312" w:hAnsi="Times New Roman" w:hint="eastAsia"/>
          <w:szCs w:val="32"/>
        </w:rPr>
        <w:t>、套利交易</w:t>
      </w:r>
      <w:r w:rsidRPr="006F1BA9">
        <w:rPr>
          <w:rFonts w:ascii="Times New Roman" w:eastAsia="仿宋_GB2312" w:hAnsi="Times New Roman"/>
          <w:szCs w:val="32"/>
        </w:rPr>
        <w:t>产生的自成交行为、频繁报撤单行为、大额报撤单行为不作为异常交易行为。</w:t>
      </w:r>
    </w:p>
    <w:p w14:paraId="539757DC" w14:textId="77777777" w:rsidR="00F60E74" w:rsidRPr="006F1BA9" w:rsidRDefault="00F60E74" w:rsidP="00BD13F5">
      <w:pPr>
        <w:ind w:firstLine="640"/>
        <w:rPr>
          <w:rFonts w:ascii="Times New Roman" w:eastAsia="仿宋_GB2312" w:hAnsi="Times New Roman"/>
          <w:szCs w:val="32"/>
        </w:rPr>
      </w:pPr>
      <w:r w:rsidRPr="006F1BA9">
        <w:rPr>
          <w:rFonts w:ascii="Times New Roman" w:eastAsia="仿宋_GB2312" w:hAnsi="Times New Roman"/>
          <w:szCs w:val="32"/>
        </w:rPr>
        <w:t>3.</w:t>
      </w:r>
      <w:r w:rsidR="006F1BA9">
        <w:rPr>
          <w:rFonts w:ascii="Times New Roman" w:eastAsia="仿宋_GB2312" w:hAnsi="Times New Roman" w:hint="eastAsia"/>
          <w:szCs w:val="32"/>
        </w:rPr>
        <w:t xml:space="preserve"> </w:t>
      </w:r>
      <w:r w:rsidRPr="006F1BA9">
        <w:rPr>
          <w:rFonts w:ascii="Times New Roman" w:eastAsia="仿宋_GB2312" w:hAnsi="Times New Roman"/>
          <w:szCs w:val="32"/>
        </w:rPr>
        <w:t>实际控制关系账户超仓行为豁免</w:t>
      </w:r>
    </w:p>
    <w:p w14:paraId="539757DD" w14:textId="77777777" w:rsidR="00B71775" w:rsidRPr="006F1BA9" w:rsidRDefault="00F60E74" w:rsidP="00D774D7">
      <w:pPr>
        <w:ind w:firstLine="640"/>
        <w:rPr>
          <w:rFonts w:ascii="Times New Roman" w:eastAsia="仿宋_GB2312" w:hAnsi="Times New Roman"/>
          <w:szCs w:val="32"/>
        </w:rPr>
      </w:pPr>
      <w:r w:rsidRPr="006F1BA9">
        <w:rPr>
          <w:rFonts w:ascii="Times New Roman" w:eastAsia="仿宋_GB2312" w:hAnsi="Times New Roman"/>
          <w:szCs w:val="32"/>
        </w:rPr>
        <w:t>一组实际控制关系账户当日结算时在某一期权系列发生合并持仓超限行为，但其在该期权系列的持仓未超过上一交易日结算时交易所持仓限额，此种情形可豁免上述监管措施。当日已将超仓部分进行平仓的一组实际控制关系账户在同一期权系列上继续发生合并持仓超限行为的，若该组实际控制关系账户当日未在该期权系列</w:t>
      </w:r>
      <w:r w:rsidR="00D94184">
        <w:rPr>
          <w:rFonts w:ascii="Times New Roman" w:eastAsia="仿宋_GB2312" w:hAnsi="Times New Roman" w:hint="eastAsia"/>
          <w:szCs w:val="32"/>
        </w:rPr>
        <w:t>同方向</w:t>
      </w:r>
      <w:r w:rsidRPr="006F1BA9">
        <w:rPr>
          <w:rFonts w:ascii="Times New Roman" w:eastAsia="仿宋_GB2312" w:hAnsi="Times New Roman"/>
          <w:szCs w:val="32"/>
        </w:rPr>
        <w:t>增仓的，可豁免上述监管措施。</w:t>
      </w:r>
    </w:p>
    <w:p w14:paraId="539757DE" w14:textId="77777777" w:rsidR="00B71775" w:rsidRPr="006F1BA9" w:rsidRDefault="00FC72A7" w:rsidP="005422F8">
      <w:pPr>
        <w:pStyle w:val="2"/>
        <w:ind w:firstLine="720"/>
        <w:rPr>
          <w:rFonts w:ascii="Times New Roman" w:hAnsi="Times New Roman"/>
          <w:b w:val="0"/>
          <w:sz w:val="36"/>
          <w:szCs w:val="36"/>
        </w:rPr>
      </w:pPr>
      <w:bookmarkStart w:id="94" w:name="_Toc457813009"/>
      <w:bookmarkStart w:id="95" w:name="_Toc528328653"/>
      <w:bookmarkStart w:id="96" w:name="_Toc532587219"/>
      <w:bookmarkEnd w:id="84"/>
      <w:r w:rsidRPr="006F1BA9">
        <w:rPr>
          <w:rFonts w:ascii="Times New Roman" w:hAnsi="Times New Roman"/>
          <w:b w:val="0"/>
          <w:sz w:val="36"/>
          <w:szCs w:val="36"/>
        </w:rPr>
        <w:t>第七章</w:t>
      </w:r>
      <w:r w:rsidR="0054570B" w:rsidRPr="006F1BA9">
        <w:rPr>
          <w:rFonts w:ascii="Times New Roman" w:hAnsi="Times New Roman"/>
          <w:b w:val="0"/>
          <w:sz w:val="36"/>
          <w:szCs w:val="36"/>
        </w:rPr>
        <w:t xml:space="preserve"> </w:t>
      </w:r>
      <w:r w:rsidRPr="006F1BA9">
        <w:rPr>
          <w:rFonts w:ascii="Times New Roman" w:hAnsi="Times New Roman"/>
          <w:b w:val="0"/>
          <w:sz w:val="36"/>
          <w:szCs w:val="36"/>
        </w:rPr>
        <w:t>系统功能要求</w:t>
      </w:r>
      <w:bookmarkEnd w:id="94"/>
      <w:bookmarkEnd w:id="95"/>
      <w:bookmarkEnd w:id="96"/>
    </w:p>
    <w:p w14:paraId="539757DF" w14:textId="77777777" w:rsidR="00B71775" w:rsidRPr="006F1BA9" w:rsidRDefault="00FC72A7" w:rsidP="005422F8">
      <w:pPr>
        <w:ind w:firstLine="640"/>
        <w:rPr>
          <w:rFonts w:ascii="Times New Roman" w:eastAsia="黑体" w:hAnsi="Times New Roman"/>
          <w:bCs/>
          <w:szCs w:val="32"/>
        </w:rPr>
      </w:pPr>
      <w:bookmarkStart w:id="97" w:name="_Toc457813010"/>
      <w:r w:rsidRPr="006F1BA9">
        <w:rPr>
          <w:rFonts w:ascii="Times New Roman" w:eastAsia="黑体" w:hAnsi="Times New Roman"/>
          <w:bCs/>
          <w:szCs w:val="32"/>
        </w:rPr>
        <w:t>一、为支持期权业务，期货公司技术系统应至少具备以下功能：</w:t>
      </w:r>
      <w:bookmarkEnd w:id="97"/>
    </w:p>
    <w:p w14:paraId="539757E0" w14:textId="77777777" w:rsidR="00B71775" w:rsidRPr="006F1BA9" w:rsidRDefault="00FC72A7" w:rsidP="008532F6">
      <w:pPr>
        <w:ind w:firstLine="640"/>
        <w:rPr>
          <w:rFonts w:ascii="Times New Roman" w:hAnsi="Times New Roman"/>
          <w:b/>
          <w:bCs/>
          <w:szCs w:val="32"/>
        </w:rPr>
      </w:pPr>
      <w:r w:rsidRPr="006F1BA9">
        <w:rPr>
          <w:rFonts w:ascii="Times New Roman" w:eastAsia="楷体" w:hAnsi="Times New Roman"/>
          <w:szCs w:val="32"/>
        </w:rPr>
        <w:t>（一）开户系统：</w:t>
      </w:r>
    </w:p>
    <w:p w14:paraId="539757E1"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【必须】具备交易编码期权交易权限控制开关；</w:t>
      </w:r>
      <w:r w:rsidRPr="006F1BA9">
        <w:rPr>
          <w:rFonts w:ascii="Times New Roman" w:eastAsia="仿宋_GB2312" w:hAnsi="Times New Roman"/>
          <w:bCs/>
          <w:szCs w:val="32"/>
        </w:rPr>
        <w:tab/>
      </w:r>
    </w:p>
    <w:p w14:paraId="539757E2" w14:textId="77777777" w:rsidR="00B71775" w:rsidRPr="006F1BA9" w:rsidRDefault="00FC72A7" w:rsidP="008532F6">
      <w:pPr>
        <w:ind w:firstLine="640"/>
        <w:rPr>
          <w:rFonts w:ascii="Times New Roman" w:eastAsia="楷体" w:hAnsi="Times New Roman"/>
          <w:szCs w:val="32"/>
        </w:rPr>
      </w:pPr>
      <w:bookmarkStart w:id="98" w:name="_Toc457813011"/>
      <w:r w:rsidRPr="006F1BA9">
        <w:rPr>
          <w:rFonts w:ascii="Times New Roman" w:eastAsia="楷体" w:hAnsi="Times New Roman"/>
          <w:szCs w:val="32"/>
        </w:rPr>
        <w:t>（二）交易系统：</w:t>
      </w:r>
    </w:p>
    <w:p w14:paraId="539757E3"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【必须】支持新期权合约挂盘；</w:t>
      </w:r>
      <w:r w:rsidRPr="006F1BA9">
        <w:rPr>
          <w:rFonts w:ascii="Times New Roman" w:eastAsia="仿宋_GB2312" w:hAnsi="Times New Roman"/>
          <w:bCs/>
          <w:szCs w:val="32"/>
        </w:rPr>
        <w:tab/>
      </w:r>
    </w:p>
    <w:p w14:paraId="539757E4"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【必须】支持交易指令校验；</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E5"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【必须】支持根据交易指令和成交回报对客户保证金</w:t>
      </w:r>
      <w:r w:rsidRPr="006F1BA9">
        <w:rPr>
          <w:rFonts w:ascii="Times New Roman" w:eastAsia="仿宋_GB2312" w:hAnsi="Times New Roman"/>
          <w:bCs/>
          <w:szCs w:val="32"/>
        </w:rPr>
        <w:lastRenderedPageBreak/>
        <w:t>和持仓进行处理；</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E6"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【必须】支持客户资金、持仓校验；</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E7"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【必须】支持客户限仓；</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E8"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【必须】支持期权到期时间计算；</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E9"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7.</w:t>
      </w:r>
      <w:r w:rsidRPr="006F1BA9">
        <w:rPr>
          <w:rFonts w:ascii="Times New Roman" w:eastAsia="仿宋_GB2312" w:hAnsi="Times New Roman"/>
          <w:bCs/>
          <w:szCs w:val="32"/>
        </w:rPr>
        <w:t>【必须】支持期权实</w:t>
      </w:r>
      <w:r w:rsidR="00A3661E" w:rsidRPr="006F1BA9">
        <w:rPr>
          <w:rFonts w:ascii="Times New Roman" w:eastAsia="仿宋_GB2312" w:hAnsi="Times New Roman"/>
          <w:bCs/>
          <w:szCs w:val="32"/>
        </w:rPr>
        <w:t>/</w:t>
      </w:r>
      <w:r w:rsidRPr="006F1BA9">
        <w:rPr>
          <w:rFonts w:ascii="Times New Roman" w:eastAsia="仿宋_GB2312" w:hAnsi="Times New Roman"/>
          <w:bCs/>
          <w:szCs w:val="32"/>
        </w:rPr>
        <w:t>虚值的判断功能；</w:t>
      </w:r>
    </w:p>
    <w:p w14:paraId="539757EA" w14:textId="77777777" w:rsidR="00B71775" w:rsidRPr="006F1BA9" w:rsidRDefault="00FC72A7">
      <w:pPr>
        <w:ind w:firstLine="640"/>
        <w:rPr>
          <w:rFonts w:ascii="Times New Roman" w:eastAsia="仿宋_GB2312" w:hAnsi="Times New Roman"/>
        </w:rPr>
      </w:pPr>
      <w:r w:rsidRPr="006F1BA9">
        <w:rPr>
          <w:rFonts w:ascii="Times New Roman" w:eastAsia="仿宋_GB2312" w:hAnsi="Times New Roman"/>
        </w:rPr>
        <w:t>8.</w:t>
      </w:r>
      <w:r w:rsidRPr="006F1BA9">
        <w:rPr>
          <w:rFonts w:ascii="Times New Roman" w:eastAsia="仿宋_GB2312" w:hAnsi="Times New Roman"/>
        </w:rPr>
        <w:t>【必须】支持期权行权和</w:t>
      </w:r>
      <w:r w:rsidR="00A3661E" w:rsidRPr="006F1BA9">
        <w:rPr>
          <w:rFonts w:ascii="Times New Roman" w:eastAsia="仿宋_GB2312" w:hAnsi="Times New Roman"/>
        </w:rPr>
        <w:t>取消</w:t>
      </w:r>
      <w:r w:rsidRPr="006F1BA9">
        <w:rPr>
          <w:rFonts w:ascii="Times New Roman" w:eastAsia="仿宋_GB2312" w:hAnsi="Times New Roman"/>
        </w:rPr>
        <w:t>到期自动行权；</w:t>
      </w:r>
    </w:p>
    <w:p w14:paraId="539757EB" w14:textId="77777777" w:rsidR="00B71775" w:rsidRPr="006F1BA9" w:rsidRDefault="00FC72A7" w:rsidP="008532F6">
      <w:pPr>
        <w:ind w:firstLine="640"/>
        <w:rPr>
          <w:rFonts w:ascii="Times New Roman" w:eastAsia="楷体" w:hAnsi="Times New Roman"/>
          <w:szCs w:val="32"/>
        </w:rPr>
      </w:pPr>
      <w:bookmarkStart w:id="99" w:name="_Toc457813012"/>
      <w:bookmarkEnd w:id="98"/>
      <w:r w:rsidRPr="006F1BA9">
        <w:rPr>
          <w:rFonts w:ascii="Times New Roman" w:eastAsia="楷体" w:hAnsi="Times New Roman"/>
          <w:szCs w:val="32"/>
        </w:rPr>
        <w:t>（三）交易客户端：</w:t>
      </w:r>
    </w:p>
    <w:p w14:paraId="539757EC"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【必须】支持账户交易权限管理：判定客户是否开通期权权限；</w:t>
      </w:r>
    </w:p>
    <w:p w14:paraId="539757ED"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【必须】支持行情</w:t>
      </w:r>
      <w:r w:rsidRPr="006F1BA9">
        <w:rPr>
          <w:rFonts w:ascii="Times New Roman" w:eastAsia="仿宋_GB2312" w:hAnsi="Times New Roman"/>
          <w:bCs/>
          <w:szCs w:val="32"/>
        </w:rPr>
        <w:t>“T”</w:t>
      </w:r>
      <w:r w:rsidRPr="006F1BA9">
        <w:rPr>
          <w:rFonts w:ascii="Times New Roman" w:eastAsia="仿宋_GB2312" w:hAnsi="Times New Roman"/>
          <w:bCs/>
          <w:szCs w:val="32"/>
        </w:rPr>
        <w:t>型显示；</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EE"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【必须】支持客户通过依次选择标的、期权类型、到期月份、行权价格等确定交易合约，或通过合约编码、合约交易代码进行交易委托；</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EF"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【必须】支持买入开仓</w:t>
      </w:r>
      <w:r w:rsidRPr="006F1BA9">
        <w:rPr>
          <w:rFonts w:ascii="Times New Roman" w:eastAsia="仿宋_GB2312" w:hAnsi="Times New Roman"/>
          <w:bCs/>
          <w:szCs w:val="32"/>
        </w:rPr>
        <w:t>/</w:t>
      </w:r>
      <w:r w:rsidRPr="006F1BA9">
        <w:rPr>
          <w:rFonts w:ascii="Times New Roman" w:eastAsia="仿宋_GB2312" w:hAnsi="Times New Roman"/>
          <w:bCs/>
          <w:szCs w:val="32"/>
        </w:rPr>
        <w:t>买入平仓</w:t>
      </w:r>
      <w:r w:rsidRPr="006F1BA9">
        <w:rPr>
          <w:rFonts w:ascii="Times New Roman" w:eastAsia="仿宋_GB2312" w:hAnsi="Times New Roman"/>
          <w:bCs/>
          <w:szCs w:val="32"/>
        </w:rPr>
        <w:t>/</w:t>
      </w:r>
      <w:r w:rsidRPr="006F1BA9">
        <w:rPr>
          <w:rFonts w:ascii="Times New Roman" w:eastAsia="仿宋_GB2312" w:hAnsi="Times New Roman"/>
          <w:bCs/>
          <w:szCs w:val="32"/>
        </w:rPr>
        <w:t>卖出开仓</w:t>
      </w:r>
      <w:r w:rsidRPr="006F1BA9">
        <w:rPr>
          <w:rFonts w:ascii="Times New Roman" w:eastAsia="仿宋_GB2312" w:hAnsi="Times New Roman"/>
          <w:bCs/>
          <w:szCs w:val="32"/>
        </w:rPr>
        <w:t>/</w:t>
      </w:r>
      <w:r w:rsidRPr="006F1BA9">
        <w:rPr>
          <w:rFonts w:ascii="Times New Roman" w:eastAsia="仿宋_GB2312" w:hAnsi="Times New Roman"/>
          <w:bCs/>
          <w:szCs w:val="32"/>
        </w:rPr>
        <w:t>卖出平仓等；</w:t>
      </w:r>
    </w:p>
    <w:p w14:paraId="539757F0"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【必须】支持限价指令、限价止盈（损）指令，可附加</w:t>
      </w:r>
      <w:r w:rsidRPr="006F1BA9">
        <w:rPr>
          <w:rFonts w:ascii="Times New Roman" w:eastAsia="仿宋_GB2312" w:hAnsi="Times New Roman"/>
          <w:bCs/>
          <w:szCs w:val="32"/>
        </w:rPr>
        <w:t>FOK</w:t>
      </w:r>
      <w:r w:rsidRPr="006F1BA9">
        <w:rPr>
          <w:rFonts w:ascii="Times New Roman" w:eastAsia="仿宋_GB2312" w:hAnsi="Times New Roman"/>
          <w:bCs/>
          <w:szCs w:val="32"/>
        </w:rPr>
        <w:t>、</w:t>
      </w:r>
      <w:r w:rsidRPr="006F1BA9">
        <w:rPr>
          <w:rFonts w:ascii="Times New Roman" w:eastAsia="仿宋_GB2312" w:hAnsi="Times New Roman"/>
          <w:bCs/>
          <w:szCs w:val="32"/>
        </w:rPr>
        <w:t>FAK</w:t>
      </w:r>
      <w:r w:rsidRPr="006F1BA9">
        <w:rPr>
          <w:rFonts w:ascii="Times New Roman" w:eastAsia="仿宋_GB2312" w:hAnsi="Times New Roman"/>
          <w:bCs/>
          <w:szCs w:val="32"/>
        </w:rPr>
        <w:t>属性；</w:t>
      </w:r>
      <w:r w:rsidRPr="006F1BA9">
        <w:rPr>
          <w:rFonts w:ascii="Times New Roman" w:eastAsia="仿宋_GB2312" w:hAnsi="Times New Roman"/>
          <w:bCs/>
          <w:szCs w:val="32"/>
        </w:rPr>
        <w:tab/>
      </w:r>
    </w:p>
    <w:p w14:paraId="539757F1"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w:t>
      </w:r>
      <w:r w:rsidR="00A3661E" w:rsidRPr="006F1BA9">
        <w:rPr>
          <w:rFonts w:ascii="Times New Roman" w:eastAsia="仿宋_GB2312" w:hAnsi="Times New Roman"/>
          <w:bCs/>
          <w:szCs w:val="32"/>
        </w:rPr>
        <w:t>支持期权行权和取消到期自动行权</w:t>
      </w:r>
      <w:r w:rsidRPr="006F1BA9">
        <w:rPr>
          <w:rFonts w:ascii="Times New Roman" w:eastAsia="仿宋_GB2312" w:hAnsi="Times New Roman"/>
          <w:bCs/>
          <w:szCs w:val="32"/>
        </w:rPr>
        <w:t>；</w:t>
      </w:r>
    </w:p>
    <w:p w14:paraId="539757F2"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7.</w:t>
      </w:r>
      <w:r w:rsidRPr="006F1BA9">
        <w:rPr>
          <w:rFonts w:ascii="Times New Roman" w:eastAsia="仿宋_GB2312" w:hAnsi="Times New Roman"/>
          <w:bCs/>
          <w:szCs w:val="32"/>
        </w:rPr>
        <w:t>【必须】支持对行权申请进行持仓和资金校验并提供行权申请回报；</w:t>
      </w:r>
    </w:p>
    <w:p w14:paraId="539757F3" w14:textId="53D317EA"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8.</w:t>
      </w:r>
      <w:r w:rsidRPr="006F1BA9">
        <w:rPr>
          <w:rFonts w:ascii="Times New Roman" w:eastAsia="仿宋_GB2312" w:hAnsi="Times New Roman"/>
          <w:bCs/>
          <w:szCs w:val="32"/>
        </w:rPr>
        <w:t>【必须】支持询价功能，客户或非期货公司会员可以根据交易所规定进行询价</w:t>
      </w:r>
      <w:r w:rsidR="004875B7">
        <w:rPr>
          <w:rFonts w:ascii="Times New Roman" w:eastAsia="仿宋_GB2312" w:hAnsi="Times New Roman" w:hint="eastAsia"/>
          <w:bCs/>
          <w:szCs w:val="32"/>
        </w:rPr>
        <w:t>；</w:t>
      </w:r>
      <w:bookmarkEnd w:id="99"/>
    </w:p>
    <w:p w14:paraId="539757F4" w14:textId="77777777" w:rsidR="00911974" w:rsidRPr="006F1BA9" w:rsidRDefault="00911974" w:rsidP="00911974">
      <w:pPr>
        <w:ind w:firstLine="640"/>
        <w:rPr>
          <w:rFonts w:ascii="Times New Roman" w:eastAsia="仿宋_GB2312" w:hAnsi="Times New Roman"/>
          <w:bCs/>
          <w:szCs w:val="32"/>
        </w:rPr>
      </w:pPr>
      <w:r w:rsidRPr="006F1BA9">
        <w:rPr>
          <w:rFonts w:ascii="Times New Roman" w:eastAsia="仿宋_GB2312" w:hAnsi="Times New Roman"/>
          <w:bCs/>
          <w:szCs w:val="32"/>
        </w:rPr>
        <w:t>9.</w:t>
      </w:r>
      <w:r w:rsidRPr="006F1BA9">
        <w:rPr>
          <w:rFonts w:ascii="Times New Roman" w:eastAsia="仿宋_GB2312" w:hAnsi="Times New Roman"/>
          <w:bCs/>
          <w:szCs w:val="32"/>
        </w:rPr>
        <w:t>【必须】期权临近到期日提醒；</w:t>
      </w:r>
    </w:p>
    <w:p w14:paraId="539757F5" w14:textId="77777777" w:rsidR="00B71775" w:rsidRPr="006F1BA9" w:rsidRDefault="00FC72A7" w:rsidP="008532F6">
      <w:pPr>
        <w:ind w:firstLine="640"/>
        <w:rPr>
          <w:rFonts w:ascii="Times New Roman" w:eastAsia="楷体" w:hAnsi="Times New Roman"/>
          <w:szCs w:val="32"/>
        </w:rPr>
      </w:pPr>
      <w:bookmarkStart w:id="100" w:name="_Toc457813013"/>
      <w:r w:rsidRPr="006F1BA9">
        <w:rPr>
          <w:rFonts w:ascii="Times New Roman" w:eastAsia="楷体" w:hAnsi="Times New Roman"/>
          <w:szCs w:val="32"/>
        </w:rPr>
        <w:lastRenderedPageBreak/>
        <w:t>（四）结算系统：</w:t>
      </w:r>
      <w:bookmarkEnd w:id="100"/>
    </w:p>
    <w:p w14:paraId="539757F6"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【必须】支持期货及期权结算；</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F7"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【必须】支持行权结果查询；</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F8"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【必须】支持账单查询；</w:t>
      </w:r>
      <w:r w:rsidRPr="006F1BA9">
        <w:rPr>
          <w:rFonts w:ascii="Times New Roman" w:eastAsia="仿宋_GB2312" w:hAnsi="Times New Roman"/>
          <w:bCs/>
          <w:szCs w:val="32"/>
        </w:rPr>
        <w:tab/>
      </w:r>
    </w:p>
    <w:p w14:paraId="539757F9"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【必须】支持结算资金管理功能；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FA"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【必须】支持期权数据报送功能；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FB" w14:textId="77777777" w:rsidR="00B71775" w:rsidRPr="006F1BA9" w:rsidRDefault="00FC72A7" w:rsidP="008532F6">
      <w:pPr>
        <w:ind w:firstLine="640"/>
        <w:rPr>
          <w:rFonts w:ascii="Times New Roman" w:eastAsia="楷体" w:hAnsi="Times New Roman"/>
          <w:szCs w:val="32"/>
        </w:rPr>
      </w:pPr>
      <w:bookmarkStart w:id="101" w:name="_Toc457813014"/>
      <w:r w:rsidRPr="006F1BA9">
        <w:rPr>
          <w:rFonts w:ascii="Times New Roman" w:eastAsia="楷体" w:hAnsi="Times New Roman"/>
          <w:szCs w:val="32"/>
        </w:rPr>
        <w:t>（五）风控系统：</w:t>
      </w:r>
      <w:bookmarkEnd w:id="101"/>
    </w:p>
    <w:p w14:paraId="539757FC"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【必须】支持客户期权保证金实时监控；</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FD"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【必须】支持客户保证金不足提醒；</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FE"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【必须】支持客户期权风险试算；</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7FF" w14:textId="77777777" w:rsidR="00B71775" w:rsidRPr="006F1BA9" w:rsidRDefault="00FC72A7">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【必须】支持客户期权持仓监控；</w:t>
      </w:r>
      <w:r w:rsidRPr="006F1BA9">
        <w:rPr>
          <w:rFonts w:ascii="Times New Roman" w:eastAsia="仿宋_GB2312" w:hAnsi="Times New Roman"/>
          <w:bCs/>
          <w:szCs w:val="32"/>
        </w:rPr>
        <w:tab/>
      </w:r>
      <w:r w:rsidRPr="006F1BA9">
        <w:rPr>
          <w:rFonts w:ascii="Times New Roman" w:eastAsia="仿宋_GB2312" w:hAnsi="Times New Roman"/>
          <w:bCs/>
          <w:szCs w:val="32"/>
        </w:rPr>
        <w:tab/>
      </w:r>
    </w:p>
    <w:p w14:paraId="53975800" w14:textId="77777777" w:rsidR="00B71775" w:rsidRPr="006F1BA9" w:rsidRDefault="00F60E74">
      <w:pPr>
        <w:ind w:firstLine="640"/>
        <w:rPr>
          <w:rFonts w:ascii="Times New Roman" w:eastAsia="仿宋_GB2312" w:hAnsi="Times New Roman"/>
          <w:bCs/>
          <w:szCs w:val="32"/>
        </w:rPr>
      </w:pPr>
      <w:r w:rsidRPr="006F1BA9">
        <w:rPr>
          <w:rFonts w:ascii="Times New Roman" w:eastAsia="仿宋_GB2312" w:hAnsi="Times New Roman"/>
          <w:bCs/>
          <w:szCs w:val="32"/>
        </w:rPr>
        <w:t>5</w:t>
      </w:r>
      <w:r w:rsidR="00FC72A7" w:rsidRPr="006F1BA9">
        <w:rPr>
          <w:rFonts w:ascii="Times New Roman" w:eastAsia="仿宋_GB2312" w:hAnsi="Times New Roman"/>
          <w:bCs/>
          <w:szCs w:val="32"/>
        </w:rPr>
        <w:t>.</w:t>
      </w:r>
      <w:r w:rsidR="00FC72A7" w:rsidRPr="006F1BA9">
        <w:rPr>
          <w:rFonts w:ascii="Times New Roman" w:eastAsia="仿宋_GB2312" w:hAnsi="Times New Roman"/>
          <w:bCs/>
          <w:szCs w:val="32"/>
        </w:rPr>
        <w:t>【必须】支持客户期权持仓强制平仓功能；</w:t>
      </w:r>
      <w:r w:rsidR="00FC72A7" w:rsidRPr="006F1BA9">
        <w:rPr>
          <w:rFonts w:ascii="Times New Roman" w:eastAsia="仿宋_GB2312" w:hAnsi="Times New Roman"/>
          <w:bCs/>
          <w:szCs w:val="32"/>
        </w:rPr>
        <w:tab/>
      </w:r>
      <w:r w:rsidR="00FC72A7" w:rsidRPr="006F1BA9">
        <w:rPr>
          <w:rFonts w:ascii="Times New Roman" w:eastAsia="仿宋_GB2312" w:hAnsi="Times New Roman"/>
          <w:bCs/>
          <w:szCs w:val="32"/>
        </w:rPr>
        <w:tab/>
      </w:r>
    </w:p>
    <w:p w14:paraId="53975801" w14:textId="77777777" w:rsidR="00B71775" w:rsidRPr="006F1BA9" w:rsidRDefault="00F60E74">
      <w:pPr>
        <w:ind w:firstLine="640"/>
        <w:rPr>
          <w:rFonts w:ascii="Times New Roman" w:eastAsia="仿宋_GB2312" w:hAnsi="Times New Roman"/>
          <w:bCs/>
          <w:szCs w:val="32"/>
        </w:rPr>
      </w:pPr>
      <w:r w:rsidRPr="006F1BA9">
        <w:rPr>
          <w:rFonts w:ascii="Times New Roman" w:eastAsia="仿宋_GB2312" w:hAnsi="Times New Roman"/>
          <w:bCs/>
          <w:szCs w:val="32"/>
        </w:rPr>
        <w:t>6</w:t>
      </w:r>
      <w:r w:rsidR="00FC72A7" w:rsidRPr="006F1BA9">
        <w:rPr>
          <w:rFonts w:ascii="Times New Roman" w:eastAsia="仿宋_GB2312" w:hAnsi="Times New Roman"/>
          <w:bCs/>
          <w:szCs w:val="32"/>
        </w:rPr>
        <w:t>.</w:t>
      </w:r>
      <w:r w:rsidR="00FC72A7" w:rsidRPr="006F1BA9">
        <w:rPr>
          <w:rFonts w:ascii="Times New Roman" w:eastAsia="仿宋_GB2312" w:hAnsi="Times New Roman"/>
          <w:bCs/>
          <w:szCs w:val="32"/>
        </w:rPr>
        <w:t>【必须】支持会员期权持仓数量监控等；</w:t>
      </w:r>
    </w:p>
    <w:p w14:paraId="53975802" w14:textId="77777777" w:rsidR="00B71775" w:rsidRPr="006F1BA9" w:rsidRDefault="00FC72A7">
      <w:pPr>
        <w:ind w:firstLine="640"/>
        <w:rPr>
          <w:rFonts w:ascii="Times New Roman" w:eastAsia="黑体" w:hAnsi="Times New Roman"/>
          <w:bCs/>
          <w:szCs w:val="32"/>
        </w:rPr>
      </w:pPr>
      <w:r w:rsidRPr="006F1BA9">
        <w:rPr>
          <w:rFonts w:ascii="Times New Roman" w:eastAsia="黑体" w:hAnsi="Times New Roman"/>
          <w:bCs/>
          <w:szCs w:val="32"/>
        </w:rPr>
        <w:t>二、支持期权业务的其他可选功能：</w:t>
      </w:r>
    </w:p>
    <w:p w14:paraId="53975803" w14:textId="77777777" w:rsidR="00B71775" w:rsidRPr="006F1BA9" w:rsidRDefault="00FC72A7" w:rsidP="008532F6">
      <w:pPr>
        <w:ind w:firstLine="640"/>
        <w:rPr>
          <w:rFonts w:ascii="Times New Roman" w:eastAsia="楷体" w:hAnsi="Times New Roman"/>
          <w:szCs w:val="32"/>
        </w:rPr>
      </w:pPr>
      <w:r w:rsidRPr="006F1BA9">
        <w:rPr>
          <w:rFonts w:ascii="Times New Roman" w:eastAsia="楷体" w:hAnsi="Times New Roman"/>
          <w:szCs w:val="32"/>
        </w:rPr>
        <w:t>（一）开户系统：</w:t>
      </w:r>
    </w:p>
    <w:p w14:paraId="53975804" w14:textId="77777777" w:rsidR="00B71775"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【可选】具有期权权限开通资料的影像档案管理功能。</w:t>
      </w:r>
    </w:p>
    <w:p w14:paraId="53975805" w14:textId="77777777" w:rsidR="00B71775" w:rsidRPr="006F1BA9" w:rsidRDefault="00FC72A7" w:rsidP="00A35B7B">
      <w:pPr>
        <w:spacing w:line="580" w:lineRule="exact"/>
        <w:ind w:firstLine="640"/>
        <w:rPr>
          <w:rFonts w:ascii="Times New Roman" w:eastAsia="楷体" w:hAnsi="Times New Roman"/>
          <w:szCs w:val="32"/>
        </w:rPr>
      </w:pPr>
      <w:r w:rsidRPr="006F1BA9">
        <w:rPr>
          <w:rFonts w:ascii="Times New Roman" w:eastAsia="楷体" w:hAnsi="Times New Roman"/>
          <w:szCs w:val="32"/>
        </w:rPr>
        <w:t>（二）交易系统：</w:t>
      </w:r>
    </w:p>
    <w:p w14:paraId="53975806" w14:textId="77777777" w:rsidR="00B71775"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【可选】支持期权</w:t>
      </w:r>
      <w:r w:rsidRPr="006F1BA9">
        <w:rPr>
          <w:rFonts w:ascii="Times New Roman" w:eastAsia="仿宋_GB2312" w:hAnsi="Times New Roman"/>
          <w:bCs/>
          <w:szCs w:val="32"/>
        </w:rPr>
        <w:t>Greeks</w:t>
      </w:r>
      <w:r w:rsidRPr="006F1BA9">
        <w:rPr>
          <w:rFonts w:ascii="Times New Roman" w:eastAsia="仿宋_GB2312" w:hAnsi="Times New Roman"/>
          <w:bCs/>
          <w:szCs w:val="32"/>
        </w:rPr>
        <w:t>计算及显示；</w:t>
      </w:r>
    </w:p>
    <w:p w14:paraId="53975807" w14:textId="77777777" w:rsidR="00911974"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2.</w:t>
      </w:r>
      <w:r w:rsidR="00911974" w:rsidRPr="006F1BA9">
        <w:rPr>
          <w:rFonts w:ascii="Times New Roman" w:eastAsia="仿宋_GB2312" w:hAnsi="Times New Roman"/>
          <w:bCs/>
          <w:szCs w:val="32"/>
        </w:rPr>
        <w:t>【可选】支持生成批量行权和取消自动行权文件（包括期权持仓对冲、行权后期货持仓对冲、履约后期货持仓对冲）及导出功能；</w:t>
      </w:r>
    </w:p>
    <w:p w14:paraId="53975808" w14:textId="77777777" w:rsidR="00B71775"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【可选】支持做市商系统接入功能；</w:t>
      </w:r>
    </w:p>
    <w:p w14:paraId="53975809" w14:textId="77777777" w:rsidR="00B71775" w:rsidRPr="006F1BA9" w:rsidRDefault="00FC72A7" w:rsidP="00A35B7B">
      <w:pPr>
        <w:spacing w:line="580" w:lineRule="exact"/>
        <w:ind w:firstLine="640"/>
        <w:rPr>
          <w:rFonts w:ascii="Times New Roman" w:eastAsia="楷体" w:hAnsi="Times New Roman"/>
          <w:szCs w:val="32"/>
        </w:rPr>
      </w:pPr>
      <w:r w:rsidRPr="006F1BA9">
        <w:rPr>
          <w:rFonts w:ascii="Times New Roman" w:eastAsia="楷体" w:hAnsi="Times New Roman"/>
          <w:szCs w:val="32"/>
        </w:rPr>
        <w:lastRenderedPageBreak/>
        <w:t>（三）交易客户端：</w:t>
      </w:r>
    </w:p>
    <w:p w14:paraId="5397580A" w14:textId="77777777" w:rsidR="00B71775"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【可选】虚值期权行权提醒：会员为客户提交行权价高于（低于）标的期货参考价的看涨（看跌）期权的行权申请时，应向客户充分揭示风险并与其确认。</w:t>
      </w:r>
      <w:r w:rsidR="00A3661E" w:rsidRPr="006F1BA9">
        <w:rPr>
          <w:rFonts w:ascii="Times New Roman" w:eastAsia="仿宋_GB2312" w:hAnsi="Times New Roman"/>
          <w:bCs/>
          <w:szCs w:val="32"/>
        </w:rPr>
        <w:t>标的期货参考价由会员或客户选取（最新价</w:t>
      </w:r>
      <w:r w:rsidR="00A3661E" w:rsidRPr="006F1BA9">
        <w:rPr>
          <w:rFonts w:ascii="Times New Roman" w:eastAsia="仿宋_GB2312" w:hAnsi="Times New Roman"/>
          <w:bCs/>
          <w:szCs w:val="32"/>
        </w:rPr>
        <w:t>/</w:t>
      </w:r>
      <w:r w:rsidR="00A3661E" w:rsidRPr="006F1BA9">
        <w:rPr>
          <w:rFonts w:ascii="Times New Roman" w:eastAsia="仿宋_GB2312" w:hAnsi="Times New Roman"/>
          <w:bCs/>
          <w:szCs w:val="32"/>
        </w:rPr>
        <w:t>收盘价</w:t>
      </w:r>
      <w:r w:rsidR="00A3661E" w:rsidRPr="006F1BA9">
        <w:rPr>
          <w:rFonts w:ascii="Times New Roman" w:eastAsia="仿宋_GB2312" w:hAnsi="Times New Roman"/>
          <w:bCs/>
          <w:szCs w:val="32"/>
        </w:rPr>
        <w:t>/</w:t>
      </w:r>
      <w:r w:rsidR="00A3661E" w:rsidRPr="006F1BA9">
        <w:rPr>
          <w:rFonts w:ascii="Times New Roman" w:eastAsia="仿宋_GB2312" w:hAnsi="Times New Roman"/>
          <w:bCs/>
          <w:szCs w:val="32"/>
        </w:rPr>
        <w:t>结算价等）</w:t>
      </w:r>
      <w:r w:rsidRPr="006F1BA9">
        <w:rPr>
          <w:rFonts w:ascii="Times New Roman" w:eastAsia="仿宋_GB2312" w:hAnsi="Times New Roman"/>
          <w:bCs/>
          <w:szCs w:val="32"/>
        </w:rPr>
        <w:t>；</w:t>
      </w:r>
    </w:p>
    <w:p w14:paraId="5397580B" w14:textId="77777777" w:rsidR="00B71775" w:rsidRPr="006F1BA9" w:rsidRDefault="002C4F02"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2</w:t>
      </w:r>
      <w:r w:rsidR="00FC72A7" w:rsidRPr="006F1BA9">
        <w:rPr>
          <w:rFonts w:ascii="Times New Roman" w:eastAsia="仿宋_GB2312" w:hAnsi="Times New Roman"/>
          <w:bCs/>
          <w:szCs w:val="32"/>
        </w:rPr>
        <w:t>.</w:t>
      </w:r>
      <w:r w:rsidR="00FC72A7" w:rsidRPr="006F1BA9">
        <w:rPr>
          <w:rFonts w:ascii="Times New Roman" w:eastAsia="仿宋_GB2312" w:hAnsi="Times New Roman"/>
          <w:bCs/>
          <w:szCs w:val="32"/>
        </w:rPr>
        <w:t>【可选】行权</w:t>
      </w:r>
      <w:r w:rsidR="00FC72A7" w:rsidRPr="006F1BA9">
        <w:rPr>
          <w:rFonts w:ascii="Times New Roman" w:eastAsia="仿宋_GB2312" w:hAnsi="Times New Roman"/>
          <w:bCs/>
          <w:szCs w:val="32"/>
        </w:rPr>
        <w:t>/</w:t>
      </w:r>
      <w:r w:rsidR="00FC72A7" w:rsidRPr="006F1BA9">
        <w:rPr>
          <w:rFonts w:ascii="Times New Roman" w:eastAsia="仿宋_GB2312" w:hAnsi="Times New Roman"/>
          <w:bCs/>
          <w:szCs w:val="32"/>
        </w:rPr>
        <w:t>履约</w:t>
      </w:r>
      <w:r w:rsidR="00A3661E" w:rsidRPr="006F1BA9">
        <w:rPr>
          <w:rFonts w:ascii="Times New Roman" w:eastAsia="仿宋_GB2312" w:hAnsi="Times New Roman"/>
          <w:bCs/>
          <w:szCs w:val="32"/>
        </w:rPr>
        <w:t>提醒</w:t>
      </w:r>
      <w:r w:rsidR="00FC72A7" w:rsidRPr="006F1BA9">
        <w:rPr>
          <w:rFonts w:ascii="Times New Roman" w:eastAsia="仿宋_GB2312" w:hAnsi="Times New Roman"/>
          <w:bCs/>
          <w:szCs w:val="32"/>
        </w:rPr>
        <w:t>；</w:t>
      </w:r>
    </w:p>
    <w:p w14:paraId="5397580C" w14:textId="77777777" w:rsidR="002C4F02" w:rsidRPr="006F1BA9" w:rsidRDefault="002C4F02"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【可选】期权到期日持仓清零提醒；</w:t>
      </w:r>
    </w:p>
    <w:p w14:paraId="5397580D" w14:textId="77777777" w:rsidR="00B71775"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【可选】支持包括</w:t>
      </w:r>
      <w:r w:rsidRPr="006F1BA9">
        <w:rPr>
          <w:rFonts w:ascii="Times New Roman" w:eastAsia="仿宋_GB2312" w:hAnsi="Times New Roman"/>
          <w:bCs/>
          <w:szCs w:val="32"/>
        </w:rPr>
        <w:t>Delta</w:t>
      </w:r>
      <w:r w:rsidRPr="006F1BA9">
        <w:rPr>
          <w:rFonts w:ascii="Times New Roman" w:eastAsia="仿宋_GB2312" w:hAnsi="Times New Roman"/>
          <w:bCs/>
          <w:szCs w:val="32"/>
        </w:rPr>
        <w:t>、波动率等期权</w:t>
      </w:r>
      <w:r w:rsidRPr="006F1BA9">
        <w:rPr>
          <w:rFonts w:ascii="Times New Roman" w:eastAsia="仿宋_GB2312" w:hAnsi="Times New Roman"/>
          <w:bCs/>
          <w:szCs w:val="32"/>
        </w:rPr>
        <w:t>Greeks</w:t>
      </w:r>
      <w:r w:rsidRPr="006F1BA9">
        <w:rPr>
          <w:rFonts w:ascii="Times New Roman" w:eastAsia="仿宋_GB2312" w:hAnsi="Times New Roman"/>
          <w:bCs/>
          <w:szCs w:val="32"/>
        </w:rPr>
        <w:t>计算功能；</w:t>
      </w:r>
    </w:p>
    <w:p w14:paraId="5397580E" w14:textId="77777777" w:rsidR="00B71775"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【可选】深度虚值期权开仓委托提醒；</w:t>
      </w:r>
    </w:p>
    <w:p w14:paraId="5397580F" w14:textId="77777777" w:rsidR="00A80BDB" w:rsidRPr="006F1BA9" w:rsidRDefault="00FC72A7"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6.</w:t>
      </w:r>
      <w:r w:rsidR="002C4F02" w:rsidRPr="006F1BA9">
        <w:rPr>
          <w:rFonts w:ascii="Times New Roman" w:eastAsia="仿宋_GB2312" w:hAnsi="Times New Roman"/>
          <w:bCs/>
          <w:szCs w:val="32"/>
        </w:rPr>
        <w:t>【可选】</w:t>
      </w:r>
      <w:r w:rsidR="00732323" w:rsidRPr="006F1BA9">
        <w:rPr>
          <w:rFonts w:ascii="Times New Roman" w:eastAsia="仿宋_GB2312" w:hAnsi="Times New Roman"/>
          <w:bCs/>
          <w:szCs w:val="32"/>
        </w:rPr>
        <w:t>便于客户</w:t>
      </w:r>
      <w:r w:rsidR="002C4F02" w:rsidRPr="006F1BA9">
        <w:rPr>
          <w:rFonts w:ascii="Times New Roman" w:eastAsia="仿宋_GB2312" w:hAnsi="Times New Roman"/>
          <w:bCs/>
          <w:szCs w:val="32"/>
        </w:rPr>
        <w:t>行权与对冲的其他功能。</w:t>
      </w:r>
    </w:p>
    <w:p w14:paraId="53975810" w14:textId="77777777" w:rsidR="00937A01" w:rsidRPr="006F1BA9" w:rsidRDefault="00937A01" w:rsidP="00A35B7B">
      <w:pPr>
        <w:spacing w:line="580" w:lineRule="exact"/>
        <w:ind w:firstLine="640"/>
        <w:rPr>
          <w:rFonts w:ascii="Times New Roman" w:hAnsi="Times New Roman"/>
          <w:bCs/>
          <w:szCs w:val="32"/>
        </w:rPr>
      </w:pPr>
    </w:p>
    <w:p w14:paraId="53975811" w14:textId="77777777" w:rsidR="00937A01" w:rsidRPr="006F1BA9" w:rsidRDefault="00937A01" w:rsidP="00A35B7B">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附件：</w:t>
      </w:r>
      <w:r w:rsidRPr="006F1BA9">
        <w:rPr>
          <w:rFonts w:ascii="Times New Roman" w:eastAsia="仿宋_GB2312" w:hAnsi="Times New Roman"/>
          <w:bCs/>
          <w:szCs w:val="32"/>
        </w:rPr>
        <w:t>1.</w:t>
      </w:r>
      <w:r w:rsidR="006F1BA9">
        <w:rPr>
          <w:rFonts w:ascii="Times New Roman" w:eastAsia="仿宋_GB2312" w:hAnsi="Times New Roman" w:hint="eastAsia"/>
          <w:bCs/>
          <w:szCs w:val="32"/>
        </w:rPr>
        <w:t xml:space="preserve"> </w:t>
      </w:r>
      <w:r w:rsidRPr="006F1BA9">
        <w:rPr>
          <w:rFonts w:ascii="Times New Roman" w:eastAsia="仿宋_GB2312" w:hAnsi="Times New Roman"/>
          <w:bCs/>
          <w:szCs w:val="32"/>
        </w:rPr>
        <w:t>期货公司</w:t>
      </w:r>
      <w:r w:rsidR="00643384" w:rsidRPr="006F1BA9">
        <w:rPr>
          <w:rFonts w:ascii="Times New Roman" w:eastAsia="仿宋_GB2312" w:hAnsi="Times New Roman"/>
          <w:bCs/>
          <w:szCs w:val="32"/>
        </w:rPr>
        <w:t>开展</w:t>
      </w:r>
      <w:r w:rsidRPr="006F1BA9">
        <w:rPr>
          <w:rFonts w:ascii="Times New Roman" w:eastAsia="仿宋_GB2312" w:hAnsi="Times New Roman"/>
          <w:bCs/>
          <w:szCs w:val="32"/>
        </w:rPr>
        <w:t>期权业务承诺函</w:t>
      </w:r>
    </w:p>
    <w:p w14:paraId="53975812" w14:textId="77777777" w:rsidR="004B1858" w:rsidRDefault="009C211B" w:rsidP="004B1858">
      <w:pPr>
        <w:spacing w:line="580" w:lineRule="exact"/>
        <w:ind w:firstLineChars="500" w:firstLine="1600"/>
        <w:rPr>
          <w:rFonts w:ascii="Times New Roman" w:eastAsia="仿宋_GB2312" w:hAnsi="Times New Roman"/>
          <w:bCs/>
          <w:szCs w:val="32"/>
        </w:rPr>
      </w:pPr>
      <w:r w:rsidRPr="006F1BA9">
        <w:rPr>
          <w:rFonts w:ascii="Times New Roman" w:eastAsia="仿宋_GB2312" w:hAnsi="Times New Roman"/>
          <w:bCs/>
          <w:szCs w:val="32"/>
        </w:rPr>
        <w:t>2.</w:t>
      </w:r>
      <w:r w:rsidR="006F1BA9">
        <w:rPr>
          <w:rFonts w:ascii="Times New Roman" w:eastAsia="仿宋_GB2312" w:hAnsi="Times New Roman" w:hint="eastAsia"/>
          <w:bCs/>
          <w:szCs w:val="32"/>
        </w:rPr>
        <w:t xml:space="preserve"> </w:t>
      </w:r>
      <w:r w:rsidRPr="006F1BA9">
        <w:rPr>
          <w:rFonts w:ascii="Times New Roman" w:eastAsia="仿宋_GB2312" w:hAnsi="Times New Roman"/>
          <w:bCs/>
          <w:szCs w:val="32"/>
        </w:rPr>
        <w:t>期权交易权限申请表（样表）</w:t>
      </w:r>
    </w:p>
    <w:p w14:paraId="53975813" w14:textId="77777777" w:rsidR="004B1858" w:rsidRDefault="00787E59" w:rsidP="004B1858">
      <w:pPr>
        <w:spacing w:line="580" w:lineRule="exact"/>
        <w:ind w:firstLineChars="500" w:firstLine="1600"/>
        <w:rPr>
          <w:rFonts w:ascii="Times New Roman" w:eastAsia="仿宋_GB2312" w:hAnsi="Times New Roman"/>
          <w:bCs/>
          <w:szCs w:val="32"/>
        </w:rPr>
      </w:pPr>
      <w:r w:rsidRPr="004B1858">
        <w:rPr>
          <w:rFonts w:ascii="Times New Roman" w:eastAsia="仿宋_GB2312" w:hAnsi="Times New Roman"/>
          <w:bCs/>
          <w:szCs w:val="32"/>
        </w:rPr>
        <w:t>3.</w:t>
      </w:r>
      <w:r w:rsidR="006F1BA9" w:rsidRPr="004B1858">
        <w:rPr>
          <w:rFonts w:ascii="Times New Roman" w:eastAsia="仿宋_GB2312" w:hAnsi="Times New Roman" w:hint="eastAsia"/>
          <w:bCs/>
          <w:szCs w:val="32"/>
        </w:rPr>
        <w:t xml:space="preserve"> </w:t>
      </w:r>
      <w:r w:rsidRPr="004B1858">
        <w:rPr>
          <w:rFonts w:ascii="Times New Roman" w:eastAsia="仿宋_GB2312" w:hAnsi="Times New Roman"/>
          <w:bCs/>
          <w:szCs w:val="32"/>
        </w:rPr>
        <w:t>大连商品交易所期权合约大户报告表</w:t>
      </w:r>
    </w:p>
    <w:p w14:paraId="53975814" w14:textId="77777777" w:rsidR="00B71775" w:rsidRPr="00666903" w:rsidRDefault="00181889" w:rsidP="00666903">
      <w:pPr>
        <w:pStyle w:val="3"/>
        <w:ind w:firstLineChars="0" w:firstLine="0"/>
        <w:rPr>
          <w:rStyle w:val="30"/>
          <w:rFonts w:ascii="Times New Roman" w:hAnsi="Times New Roman"/>
          <w:b/>
        </w:rPr>
      </w:pPr>
      <w:r w:rsidRPr="00666903">
        <w:rPr>
          <w:rFonts w:ascii="Times New Roman" w:hAnsi="Times New Roman"/>
          <w:lang w:val="en-US"/>
        </w:rPr>
        <w:br w:type="page"/>
      </w:r>
      <w:bookmarkStart w:id="102" w:name="_Toc528328654"/>
      <w:bookmarkStart w:id="103" w:name="_Toc532587220"/>
      <w:r w:rsidR="00A80BDB" w:rsidRPr="00666903">
        <w:rPr>
          <w:rFonts w:ascii="Times New Roman" w:hAnsi="Times New Roman" w:hint="eastAsia"/>
          <w:b w:val="0"/>
        </w:rPr>
        <w:lastRenderedPageBreak/>
        <w:t>附件</w:t>
      </w:r>
      <w:r w:rsidR="00A80BDB" w:rsidRPr="00666903">
        <w:rPr>
          <w:rFonts w:ascii="Times New Roman" w:hAnsi="Times New Roman"/>
          <w:b w:val="0"/>
        </w:rPr>
        <w:t>1</w:t>
      </w:r>
      <w:r w:rsidR="00687CFF" w:rsidRPr="00666903">
        <w:rPr>
          <w:rFonts w:ascii="Times New Roman" w:hAnsi="Times New Roman" w:hint="eastAsia"/>
          <w:b w:val="0"/>
        </w:rPr>
        <w:t>：</w:t>
      </w:r>
      <w:bookmarkEnd w:id="102"/>
      <w:bookmarkEnd w:id="103"/>
    </w:p>
    <w:p w14:paraId="53975815" w14:textId="77777777" w:rsidR="004B1858" w:rsidRPr="00666903" w:rsidRDefault="00992EB8" w:rsidP="00666903">
      <w:pPr>
        <w:adjustRightInd w:val="0"/>
        <w:snapToGrid w:val="0"/>
        <w:ind w:firstLineChars="0" w:firstLine="0"/>
        <w:jc w:val="center"/>
        <w:rPr>
          <w:rFonts w:ascii="Times New Roman" w:hAnsi="Times New Roman"/>
          <w:b/>
          <w:sz w:val="44"/>
        </w:rPr>
      </w:pPr>
      <w:r w:rsidRPr="00666903">
        <w:rPr>
          <w:rFonts w:ascii="Times New Roman" w:hAnsi="Times New Roman" w:hint="eastAsia"/>
          <w:b/>
          <w:sz w:val="44"/>
        </w:rPr>
        <w:t>期货公司</w:t>
      </w:r>
      <w:r w:rsidR="00AF3786" w:rsidRPr="00666903">
        <w:rPr>
          <w:rFonts w:ascii="Times New Roman" w:hAnsi="Times New Roman" w:hint="eastAsia"/>
          <w:b/>
          <w:sz w:val="44"/>
        </w:rPr>
        <w:t>开展</w:t>
      </w:r>
      <w:r w:rsidRPr="00666903">
        <w:rPr>
          <w:rFonts w:ascii="Times New Roman" w:hAnsi="Times New Roman" w:hint="eastAsia"/>
          <w:b/>
          <w:sz w:val="44"/>
        </w:rPr>
        <w:t>期权业务</w:t>
      </w:r>
      <w:r w:rsidR="00354A89" w:rsidRPr="00666903">
        <w:rPr>
          <w:rFonts w:ascii="Times New Roman" w:hAnsi="Times New Roman" w:hint="eastAsia"/>
          <w:b/>
          <w:sz w:val="44"/>
        </w:rPr>
        <w:t>承诺函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382"/>
        <w:gridCol w:w="1762"/>
        <w:gridCol w:w="2388"/>
      </w:tblGrid>
      <w:tr w:rsidR="00354A89" w:rsidRPr="006F1BA9" w14:paraId="5397581A" w14:textId="77777777">
        <w:tc>
          <w:tcPr>
            <w:tcW w:w="1809" w:type="dxa"/>
            <w:shd w:val="clear" w:color="auto" w:fill="auto"/>
          </w:tcPr>
          <w:p w14:paraId="53975816" w14:textId="77777777" w:rsidR="00354A89" w:rsidRPr="006F1BA9" w:rsidRDefault="00354A89" w:rsidP="00246862">
            <w:pPr>
              <w:ind w:firstLineChars="0" w:firstLine="0"/>
              <w:rPr>
                <w:rFonts w:ascii="Times New Roman" w:hAnsi="Times New Roman"/>
              </w:rPr>
            </w:pPr>
            <w:r w:rsidRPr="006F1BA9">
              <w:rPr>
                <w:rFonts w:ascii="Times New Roman" w:hAnsi="Times New Roman"/>
              </w:rPr>
              <w:t>会员名称</w:t>
            </w:r>
          </w:p>
        </w:tc>
        <w:tc>
          <w:tcPr>
            <w:tcW w:w="2452" w:type="dxa"/>
            <w:shd w:val="clear" w:color="auto" w:fill="auto"/>
          </w:tcPr>
          <w:p w14:paraId="53975817" w14:textId="77777777" w:rsidR="00354A89" w:rsidRPr="006F1BA9" w:rsidRDefault="00354A89" w:rsidP="00246862">
            <w:pPr>
              <w:ind w:firstLineChars="0" w:firstLine="0"/>
              <w:rPr>
                <w:rFonts w:ascii="Times New Roman" w:hAnsi="Times New Roman"/>
              </w:rPr>
            </w:pPr>
          </w:p>
        </w:tc>
        <w:tc>
          <w:tcPr>
            <w:tcW w:w="1801" w:type="dxa"/>
            <w:shd w:val="clear" w:color="auto" w:fill="auto"/>
          </w:tcPr>
          <w:p w14:paraId="53975818" w14:textId="77777777" w:rsidR="00354A89" w:rsidRPr="006F1BA9" w:rsidRDefault="00354A89" w:rsidP="00246862">
            <w:pPr>
              <w:ind w:firstLineChars="0" w:firstLine="0"/>
              <w:rPr>
                <w:rFonts w:ascii="Times New Roman" w:hAnsi="Times New Roman"/>
              </w:rPr>
            </w:pPr>
            <w:r w:rsidRPr="006F1BA9">
              <w:rPr>
                <w:rFonts w:ascii="Times New Roman" w:hAnsi="Times New Roman"/>
              </w:rPr>
              <w:t>会员号</w:t>
            </w:r>
          </w:p>
        </w:tc>
        <w:tc>
          <w:tcPr>
            <w:tcW w:w="2460" w:type="dxa"/>
            <w:shd w:val="clear" w:color="auto" w:fill="auto"/>
          </w:tcPr>
          <w:p w14:paraId="53975819" w14:textId="77777777" w:rsidR="00354A89" w:rsidRPr="006F1BA9" w:rsidRDefault="00354A89" w:rsidP="00246862">
            <w:pPr>
              <w:ind w:firstLineChars="0" w:firstLine="0"/>
              <w:rPr>
                <w:rFonts w:ascii="Times New Roman" w:hAnsi="Times New Roman"/>
              </w:rPr>
            </w:pPr>
          </w:p>
        </w:tc>
      </w:tr>
      <w:tr w:rsidR="00354A89" w:rsidRPr="006F1BA9" w14:paraId="5397581F" w14:textId="77777777">
        <w:tc>
          <w:tcPr>
            <w:tcW w:w="1809" w:type="dxa"/>
            <w:shd w:val="clear" w:color="auto" w:fill="auto"/>
          </w:tcPr>
          <w:p w14:paraId="5397581B" w14:textId="77777777" w:rsidR="00354A89" w:rsidRPr="006F1BA9" w:rsidRDefault="00354A89" w:rsidP="00246862">
            <w:pPr>
              <w:ind w:firstLineChars="0" w:firstLine="0"/>
              <w:rPr>
                <w:rFonts w:ascii="Times New Roman" w:hAnsi="Times New Roman"/>
              </w:rPr>
            </w:pPr>
            <w:r w:rsidRPr="006F1BA9">
              <w:rPr>
                <w:rFonts w:ascii="Times New Roman" w:hAnsi="Times New Roman"/>
              </w:rPr>
              <w:t>联系人</w:t>
            </w:r>
          </w:p>
        </w:tc>
        <w:tc>
          <w:tcPr>
            <w:tcW w:w="2452" w:type="dxa"/>
            <w:shd w:val="clear" w:color="auto" w:fill="auto"/>
          </w:tcPr>
          <w:p w14:paraId="5397581C" w14:textId="77777777" w:rsidR="00354A89" w:rsidRPr="006F1BA9" w:rsidRDefault="00354A89" w:rsidP="00246862">
            <w:pPr>
              <w:ind w:firstLineChars="0" w:firstLine="0"/>
              <w:rPr>
                <w:rFonts w:ascii="Times New Roman" w:hAnsi="Times New Roman"/>
              </w:rPr>
            </w:pPr>
          </w:p>
        </w:tc>
        <w:tc>
          <w:tcPr>
            <w:tcW w:w="1801" w:type="dxa"/>
            <w:shd w:val="clear" w:color="auto" w:fill="auto"/>
          </w:tcPr>
          <w:p w14:paraId="5397581D" w14:textId="77777777" w:rsidR="00354A89" w:rsidRPr="006F1BA9" w:rsidRDefault="00354A89" w:rsidP="00246862">
            <w:pPr>
              <w:ind w:firstLineChars="0" w:firstLine="0"/>
              <w:rPr>
                <w:rFonts w:ascii="Times New Roman" w:hAnsi="Times New Roman"/>
              </w:rPr>
            </w:pPr>
            <w:r w:rsidRPr="006F1BA9">
              <w:rPr>
                <w:rFonts w:ascii="Times New Roman" w:hAnsi="Times New Roman"/>
              </w:rPr>
              <w:t>联系方式</w:t>
            </w:r>
          </w:p>
        </w:tc>
        <w:tc>
          <w:tcPr>
            <w:tcW w:w="2460" w:type="dxa"/>
            <w:shd w:val="clear" w:color="auto" w:fill="auto"/>
          </w:tcPr>
          <w:p w14:paraId="5397581E" w14:textId="77777777" w:rsidR="00354A89" w:rsidRPr="006F1BA9" w:rsidRDefault="00354A89" w:rsidP="00246862">
            <w:pPr>
              <w:ind w:firstLineChars="0" w:firstLine="0"/>
              <w:rPr>
                <w:rFonts w:ascii="Times New Roman" w:hAnsi="Times New Roman"/>
              </w:rPr>
            </w:pPr>
          </w:p>
        </w:tc>
      </w:tr>
      <w:tr w:rsidR="00354A89" w:rsidRPr="006F1BA9" w14:paraId="5397582A" w14:textId="77777777">
        <w:tc>
          <w:tcPr>
            <w:tcW w:w="8522" w:type="dxa"/>
            <w:gridSpan w:val="4"/>
            <w:shd w:val="clear" w:color="auto" w:fill="auto"/>
          </w:tcPr>
          <w:p w14:paraId="53975820" w14:textId="77777777" w:rsidR="006971A2" w:rsidRPr="00666903" w:rsidRDefault="00354A89" w:rsidP="00246862">
            <w:pPr>
              <w:autoSpaceDN w:val="0"/>
              <w:ind w:firstLineChars="0" w:firstLine="0"/>
              <w:jc w:val="left"/>
              <w:textAlignment w:val="center"/>
              <w:rPr>
                <w:rFonts w:ascii="楷体" w:hAnsi="楷体"/>
                <w:color w:val="000000"/>
              </w:rPr>
            </w:pPr>
            <w:r w:rsidRPr="00666903">
              <w:rPr>
                <w:rFonts w:ascii="楷体" w:hAnsi="楷体" w:hint="eastAsia"/>
                <w:color w:val="000000"/>
              </w:rPr>
              <w:t>大连商品交易所：</w:t>
            </w:r>
          </w:p>
          <w:p w14:paraId="53975821" w14:textId="77777777" w:rsidR="00354A89" w:rsidRPr="00666903" w:rsidRDefault="00354A89" w:rsidP="00246862">
            <w:pPr>
              <w:autoSpaceDN w:val="0"/>
              <w:ind w:firstLine="640"/>
              <w:jc w:val="left"/>
              <w:textAlignment w:val="center"/>
              <w:rPr>
                <w:rFonts w:ascii="楷体" w:hAnsi="楷体"/>
                <w:color w:val="000000"/>
              </w:rPr>
            </w:pPr>
            <w:r w:rsidRPr="00666903">
              <w:rPr>
                <w:rFonts w:ascii="楷体" w:hAnsi="楷体" w:hint="eastAsia"/>
                <w:color w:val="000000"/>
              </w:rPr>
              <w:t>为保证期权业务的顺利平稳开展，我司承诺：</w:t>
            </w:r>
          </w:p>
          <w:p w14:paraId="53975822" w14:textId="77777777" w:rsidR="00354A89" w:rsidRPr="00666903" w:rsidRDefault="00354A89" w:rsidP="00246862">
            <w:pPr>
              <w:numPr>
                <w:ilvl w:val="0"/>
                <w:numId w:val="11"/>
              </w:numPr>
              <w:autoSpaceDN w:val="0"/>
              <w:ind w:firstLineChars="0" w:firstLine="640"/>
              <w:jc w:val="left"/>
              <w:textAlignment w:val="center"/>
              <w:rPr>
                <w:rFonts w:ascii="楷体" w:hAnsi="楷体"/>
                <w:color w:val="000000"/>
              </w:rPr>
            </w:pPr>
            <w:r w:rsidRPr="00666903">
              <w:rPr>
                <w:rFonts w:ascii="楷体" w:hAnsi="楷体" w:hint="eastAsia"/>
                <w:color w:val="000000"/>
              </w:rPr>
              <w:t>我司已</w:t>
            </w:r>
            <w:r w:rsidR="00DB4D3C" w:rsidRPr="00666903">
              <w:rPr>
                <w:rFonts w:ascii="楷体" w:hAnsi="楷体" w:hint="eastAsia"/>
                <w:color w:val="000000"/>
              </w:rPr>
              <w:t>参与过</w:t>
            </w:r>
            <w:r w:rsidR="007F7BE9" w:rsidRPr="00666903">
              <w:rPr>
                <w:rFonts w:ascii="楷体" w:hAnsi="楷体" w:hint="eastAsia"/>
                <w:color w:val="000000"/>
              </w:rPr>
              <w:t>大连商品交易所</w:t>
            </w:r>
            <w:r w:rsidR="00890A83" w:rsidRPr="00666903">
              <w:rPr>
                <w:rFonts w:ascii="楷体" w:hAnsi="楷体" w:hint="eastAsia"/>
                <w:color w:val="000000"/>
              </w:rPr>
              <w:t>组织的</w:t>
            </w:r>
            <w:r w:rsidR="00DB4D3C" w:rsidRPr="00666903">
              <w:rPr>
                <w:rFonts w:ascii="楷体" w:hAnsi="楷体" w:hint="eastAsia"/>
                <w:color w:val="000000"/>
              </w:rPr>
              <w:t>仿真</w:t>
            </w:r>
            <w:r w:rsidR="00890A83" w:rsidRPr="00666903">
              <w:rPr>
                <w:rFonts w:ascii="楷体" w:hAnsi="楷体" w:hint="eastAsia"/>
                <w:color w:val="000000"/>
              </w:rPr>
              <w:t>交易及期权业务</w:t>
            </w:r>
            <w:r w:rsidR="00DB4D3C" w:rsidRPr="00666903">
              <w:rPr>
                <w:rFonts w:ascii="楷体" w:hAnsi="楷体" w:hint="eastAsia"/>
                <w:color w:val="000000"/>
              </w:rPr>
              <w:t>全市场测试，</w:t>
            </w:r>
            <w:r w:rsidR="00A0147D" w:rsidRPr="00666903">
              <w:rPr>
                <w:rFonts w:ascii="楷体" w:hAnsi="楷体" w:hint="eastAsia"/>
                <w:color w:val="000000"/>
              </w:rPr>
              <w:t>了解交易所期权相关规则，</w:t>
            </w:r>
            <w:r w:rsidRPr="00666903">
              <w:rPr>
                <w:rFonts w:ascii="楷体" w:hAnsi="楷体" w:hint="eastAsia"/>
                <w:color w:val="000000"/>
              </w:rPr>
              <w:t>做好</w:t>
            </w:r>
            <w:r w:rsidR="00890A83" w:rsidRPr="00666903">
              <w:rPr>
                <w:rFonts w:ascii="楷体" w:hAnsi="楷体" w:hint="eastAsia"/>
                <w:color w:val="000000"/>
              </w:rPr>
              <w:t>了</w:t>
            </w:r>
            <w:r w:rsidRPr="00666903">
              <w:rPr>
                <w:rFonts w:ascii="楷体" w:hAnsi="楷体" w:hint="eastAsia"/>
                <w:color w:val="000000"/>
              </w:rPr>
              <w:t>期权业务的各项准备工作，包括</w:t>
            </w:r>
            <w:r w:rsidR="00890A83" w:rsidRPr="00666903">
              <w:rPr>
                <w:rFonts w:ascii="楷体" w:hAnsi="楷体" w:hint="eastAsia"/>
                <w:color w:val="000000"/>
              </w:rPr>
              <w:t>人员、</w:t>
            </w:r>
            <w:r w:rsidRPr="00666903">
              <w:rPr>
                <w:rFonts w:ascii="楷体" w:hAnsi="楷体" w:hint="eastAsia"/>
                <w:color w:val="000000"/>
              </w:rPr>
              <w:t>技术系统和业务制度流程准备，具备开展期权业务的条件；</w:t>
            </w:r>
          </w:p>
          <w:p w14:paraId="53975823" w14:textId="77777777" w:rsidR="00BC0855" w:rsidRPr="00666903" w:rsidRDefault="00BC0855" w:rsidP="00246862">
            <w:pPr>
              <w:autoSpaceDN w:val="0"/>
              <w:ind w:firstLine="640"/>
              <w:jc w:val="left"/>
              <w:textAlignment w:val="center"/>
              <w:rPr>
                <w:rFonts w:ascii="楷体" w:hAnsi="楷体"/>
                <w:color w:val="000000"/>
              </w:rPr>
            </w:pPr>
            <w:r w:rsidRPr="00666903">
              <w:rPr>
                <w:rFonts w:ascii="楷体" w:hAnsi="楷体" w:hint="eastAsia"/>
                <w:color w:val="000000"/>
              </w:rPr>
              <w:t>二、因未做好准备而开展期权业务所产生的一切后果和法律责任，均由我司承担。</w:t>
            </w:r>
          </w:p>
          <w:p w14:paraId="53975824" w14:textId="77777777" w:rsidR="00354A89" w:rsidRPr="00666903" w:rsidRDefault="00354A89" w:rsidP="00246862">
            <w:pPr>
              <w:autoSpaceDN w:val="0"/>
              <w:ind w:firstLine="640"/>
              <w:jc w:val="left"/>
              <w:textAlignment w:val="center"/>
              <w:rPr>
                <w:rFonts w:ascii="楷体" w:hAnsi="楷体"/>
                <w:color w:val="000000"/>
              </w:rPr>
            </w:pPr>
            <w:r w:rsidRPr="00666903">
              <w:rPr>
                <w:rFonts w:ascii="楷体" w:hAnsi="楷体" w:hint="eastAsia"/>
                <w:color w:val="000000"/>
              </w:rPr>
              <w:t>我们将严格遵守本承诺，愿意接受交易所的监督。</w:t>
            </w:r>
          </w:p>
          <w:p w14:paraId="53975825" w14:textId="77777777" w:rsidR="00354A89" w:rsidRPr="00666903" w:rsidRDefault="00354A89" w:rsidP="00246862">
            <w:pPr>
              <w:autoSpaceDN w:val="0"/>
              <w:ind w:firstLine="640"/>
              <w:jc w:val="left"/>
              <w:textAlignment w:val="center"/>
              <w:rPr>
                <w:rFonts w:ascii="楷体" w:hAnsi="楷体"/>
                <w:color w:val="000000"/>
              </w:rPr>
            </w:pPr>
            <w:r w:rsidRPr="00666903">
              <w:rPr>
                <w:rFonts w:ascii="楷体" w:hAnsi="楷体"/>
                <w:color w:val="000000"/>
              </w:rPr>
              <w:t xml:space="preserve">                                                               </w:t>
            </w:r>
          </w:p>
          <w:p w14:paraId="53975826" w14:textId="77777777" w:rsidR="00354A89" w:rsidRPr="00666903" w:rsidRDefault="00354A89" w:rsidP="00246862">
            <w:pPr>
              <w:autoSpaceDN w:val="0"/>
              <w:ind w:firstLine="640"/>
              <w:jc w:val="left"/>
              <w:textAlignment w:val="center"/>
              <w:rPr>
                <w:rFonts w:ascii="楷体" w:hAnsi="楷体"/>
                <w:color w:val="000000"/>
              </w:rPr>
            </w:pPr>
            <w:r w:rsidRPr="00666903">
              <w:rPr>
                <w:rFonts w:ascii="楷体" w:hAnsi="楷体"/>
                <w:color w:val="000000"/>
              </w:rPr>
              <w:t xml:space="preserve">                       </w:t>
            </w:r>
            <w:r w:rsidRPr="00666903">
              <w:rPr>
                <w:rFonts w:ascii="楷体" w:hAnsi="楷体" w:hint="eastAsia"/>
                <w:color w:val="000000"/>
              </w:rPr>
              <w:t>承诺单位（公章）：</w:t>
            </w:r>
          </w:p>
          <w:p w14:paraId="53975827" w14:textId="77777777" w:rsidR="00354A89" w:rsidRPr="00666903" w:rsidRDefault="00354A89" w:rsidP="00246862">
            <w:pPr>
              <w:autoSpaceDN w:val="0"/>
              <w:ind w:firstLine="640"/>
              <w:jc w:val="left"/>
              <w:textAlignment w:val="center"/>
              <w:rPr>
                <w:rFonts w:ascii="楷体" w:hAnsi="楷体"/>
                <w:color w:val="000000"/>
              </w:rPr>
            </w:pPr>
            <w:r w:rsidRPr="00666903">
              <w:rPr>
                <w:rFonts w:ascii="楷体" w:hAnsi="楷体"/>
                <w:color w:val="000000"/>
              </w:rPr>
              <w:t xml:space="preserve">                                                         </w:t>
            </w:r>
          </w:p>
          <w:p w14:paraId="53975828" w14:textId="77777777" w:rsidR="00354A89" w:rsidRPr="00666903" w:rsidRDefault="00354A89" w:rsidP="00246862">
            <w:pPr>
              <w:ind w:firstLineChars="0" w:firstLine="0"/>
              <w:rPr>
                <w:rFonts w:ascii="楷体" w:hAnsi="楷体"/>
              </w:rPr>
            </w:pPr>
            <w:r w:rsidRPr="00666903">
              <w:rPr>
                <w:rFonts w:ascii="楷体" w:hAnsi="楷体"/>
                <w:color w:val="000000"/>
              </w:rPr>
              <w:t xml:space="preserve">                                </w:t>
            </w:r>
            <w:r w:rsidRPr="00666903">
              <w:rPr>
                <w:rFonts w:ascii="楷体" w:hAnsi="楷体" w:hint="eastAsia"/>
                <w:color w:val="000000"/>
              </w:rPr>
              <w:t>年</w:t>
            </w:r>
            <w:r w:rsidRPr="00666903">
              <w:rPr>
                <w:rFonts w:ascii="楷体" w:hAnsi="楷体"/>
                <w:color w:val="000000"/>
              </w:rPr>
              <w:t xml:space="preserve">    </w:t>
            </w:r>
            <w:r w:rsidRPr="00666903">
              <w:rPr>
                <w:rFonts w:ascii="楷体" w:hAnsi="楷体" w:hint="eastAsia"/>
                <w:color w:val="000000"/>
              </w:rPr>
              <w:t>月</w:t>
            </w:r>
            <w:r w:rsidRPr="00666903">
              <w:rPr>
                <w:rFonts w:ascii="楷体" w:hAnsi="楷体"/>
                <w:color w:val="000000"/>
              </w:rPr>
              <w:t xml:space="preserve">    </w:t>
            </w:r>
            <w:r w:rsidRPr="00666903">
              <w:rPr>
                <w:rFonts w:ascii="楷体" w:hAnsi="楷体" w:hint="eastAsia"/>
                <w:color w:val="000000"/>
              </w:rPr>
              <w:t>日</w:t>
            </w:r>
          </w:p>
          <w:p w14:paraId="53975829" w14:textId="77777777" w:rsidR="00354A89" w:rsidRPr="00666903" w:rsidRDefault="00354A89" w:rsidP="00246862">
            <w:pPr>
              <w:ind w:firstLineChars="0" w:firstLine="0"/>
              <w:rPr>
                <w:rFonts w:ascii="楷体" w:hAnsi="楷体"/>
              </w:rPr>
            </w:pPr>
          </w:p>
        </w:tc>
      </w:tr>
    </w:tbl>
    <w:p w14:paraId="5397582B" w14:textId="77777777" w:rsidR="006971A2" w:rsidRPr="006F1BA9" w:rsidRDefault="006971A2" w:rsidP="003D23AF">
      <w:pPr>
        <w:ind w:firstLine="640"/>
        <w:rPr>
          <w:rFonts w:ascii="Times New Roman" w:hAnsi="Times New Roman"/>
        </w:rPr>
      </w:pPr>
    </w:p>
    <w:p w14:paraId="5397582C" w14:textId="77777777" w:rsidR="00992EB8" w:rsidRPr="00666903" w:rsidRDefault="00992EB8" w:rsidP="00996EA3">
      <w:pPr>
        <w:pStyle w:val="3"/>
        <w:ind w:firstLineChars="0" w:firstLine="0"/>
      </w:pPr>
      <w:r w:rsidRPr="00666903">
        <w:br w:type="page"/>
      </w:r>
      <w:bookmarkStart w:id="104" w:name="_Toc528328655"/>
      <w:bookmarkStart w:id="105" w:name="_Toc532587221"/>
      <w:r w:rsidRPr="00996EA3">
        <w:rPr>
          <w:rFonts w:ascii="Times New Roman" w:hAnsi="Times New Roman"/>
          <w:b w:val="0"/>
        </w:rPr>
        <w:lastRenderedPageBreak/>
        <w:t>附件</w:t>
      </w:r>
      <w:r w:rsidRPr="00996EA3">
        <w:rPr>
          <w:rFonts w:ascii="Times New Roman" w:hAnsi="Times New Roman"/>
          <w:b w:val="0"/>
        </w:rPr>
        <w:t>2</w:t>
      </w:r>
      <w:r w:rsidR="00687CFF" w:rsidRPr="00996EA3">
        <w:rPr>
          <w:rFonts w:ascii="Times New Roman" w:hAnsi="Times New Roman" w:hint="eastAsia"/>
          <w:b w:val="0"/>
        </w:rPr>
        <w:t>：</w:t>
      </w:r>
      <w:bookmarkEnd w:id="104"/>
      <w:bookmarkEnd w:id="105"/>
    </w:p>
    <w:p w14:paraId="5397582D" w14:textId="77777777" w:rsidR="003758B5" w:rsidRPr="00996EA3" w:rsidRDefault="003758B5" w:rsidP="00666903">
      <w:pPr>
        <w:adjustRightInd w:val="0"/>
        <w:snapToGrid w:val="0"/>
        <w:ind w:firstLineChars="0" w:firstLine="0"/>
        <w:jc w:val="center"/>
        <w:rPr>
          <w:rFonts w:ascii="Times New Roman" w:eastAsia="宋体" w:hAnsi="Times New Roman"/>
          <w:b/>
          <w:bCs/>
          <w:sz w:val="44"/>
          <w:szCs w:val="44"/>
        </w:rPr>
      </w:pPr>
      <w:r w:rsidRPr="00996EA3">
        <w:rPr>
          <w:rFonts w:ascii="Times New Roman" w:eastAsia="宋体" w:hAnsi="Times New Roman"/>
          <w:b/>
          <w:bCs/>
          <w:sz w:val="44"/>
          <w:szCs w:val="44"/>
        </w:rPr>
        <w:t>个人客户期权交易权限申请表（样表）</w:t>
      </w:r>
    </w:p>
    <w:tbl>
      <w:tblPr>
        <w:tblW w:w="10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2"/>
        <w:gridCol w:w="1417"/>
        <w:gridCol w:w="284"/>
        <w:gridCol w:w="2338"/>
        <w:gridCol w:w="922"/>
        <w:gridCol w:w="67"/>
        <w:gridCol w:w="317"/>
        <w:gridCol w:w="3645"/>
      </w:tblGrid>
      <w:tr w:rsidR="003758B5" w:rsidRPr="006F1BA9" w14:paraId="5397582F" w14:textId="77777777" w:rsidTr="005F2637">
        <w:trPr>
          <w:trHeight w:hRule="exact" w:val="309"/>
          <w:jc w:val="center"/>
        </w:trPr>
        <w:tc>
          <w:tcPr>
            <w:tcW w:w="10102" w:type="dxa"/>
            <w:gridSpan w:val="8"/>
            <w:tcBorders>
              <w:top w:val="single" w:sz="12" w:space="0" w:color="auto"/>
              <w:bottom w:val="single" w:sz="4" w:space="0" w:color="auto"/>
            </w:tcBorders>
          </w:tcPr>
          <w:p w14:paraId="5397582E"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b/>
                <w:sz w:val="21"/>
                <w:szCs w:val="21"/>
              </w:rPr>
            </w:pPr>
            <w:r w:rsidRPr="006F1BA9">
              <w:rPr>
                <w:rFonts w:ascii="Times New Roman" w:eastAsia="宋体" w:hAnsi="Times New Roman"/>
                <w:b/>
                <w:sz w:val="21"/>
                <w:szCs w:val="21"/>
              </w:rPr>
              <w:t>个人客户填写</w:t>
            </w:r>
          </w:p>
        </w:tc>
      </w:tr>
      <w:tr w:rsidR="003758B5" w:rsidRPr="006F1BA9" w14:paraId="53975831" w14:textId="77777777" w:rsidTr="005F2637">
        <w:trPr>
          <w:trHeight w:hRule="exact" w:val="309"/>
          <w:jc w:val="center"/>
        </w:trPr>
        <w:tc>
          <w:tcPr>
            <w:tcW w:w="10102" w:type="dxa"/>
            <w:gridSpan w:val="8"/>
            <w:tcBorders>
              <w:top w:val="single" w:sz="4" w:space="0" w:color="auto"/>
              <w:bottom w:val="single" w:sz="6" w:space="0" w:color="auto"/>
            </w:tcBorders>
          </w:tcPr>
          <w:p w14:paraId="53975830"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b/>
                <w:sz w:val="18"/>
                <w:szCs w:val="18"/>
              </w:rPr>
            </w:pPr>
            <w:r w:rsidRPr="006F1BA9">
              <w:rPr>
                <w:rFonts w:ascii="Times New Roman" w:eastAsia="宋体" w:hAnsi="Times New Roman"/>
                <w:sz w:val="21"/>
                <w:szCs w:val="21"/>
              </w:rPr>
              <w:t>姓名：</w:t>
            </w:r>
          </w:p>
        </w:tc>
      </w:tr>
      <w:tr w:rsidR="003758B5" w:rsidRPr="006F1BA9" w14:paraId="53975833" w14:textId="77777777" w:rsidTr="005F2637">
        <w:trPr>
          <w:trHeight w:hRule="exact" w:val="1001"/>
          <w:jc w:val="center"/>
        </w:trPr>
        <w:tc>
          <w:tcPr>
            <w:tcW w:w="10102" w:type="dxa"/>
            <w:gridSpan w:val="8"/>
            <w:tcBorders>
              <w:bottom w:val="single" w:sz="12" w:space="0" w:color="auto"/>
            </w:tcBorders>
            <w:vAlign w:val="center"/>
          </w:tcPr>
          <w:p w14:paraId="53975832"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36"/>
                <w:szCs w:val="36"/>
              </w:rPr>
            </w:pPr>
            <w:r w:rsidRPr="006F1BA9">
              <w:rPr>
                <w:rFonts w:ascii="Times New Roman" w:eastAsia="宋体" w:hAnsi="Times New Roman"/>
                <w:sz w:val="21"/>
                <w:szCs w:val="21"/>
              </w:rPr>
              <w:t>身份证号</w:t>
            </w:r>
            <w:r w:rsidRPr="006F1BA9">
              <w:rPr>
                <w:rFonts w:ascii="Times New Roman" w:eastAsia="宋体" w:hAnsi="Times New Roman"/>
                <w:sz w:val="21"/>
                <w:szCs w:val="21"/>
              </w:rPr>
              <w:t>:</w:t>
            </w:r>
            <w:r w:rsidRPr="006F1BA9">
              <w:rPr>
                <w:rFonts w:ascii="Times New Roman" w:eastAsia="宋体" w:hAnsi="Times New Roman"/>
                <w:sz w:val="36"/>
                <w:szCs w:val="36"/>
              </w:rPr>
              <w:t>□□□□□□□□□□□□□□□□□□</w:t>
            </w:r>
          </w:p>
        </w:tc>
      </w:tr>
      <w:tr w:rsidR="003758B5" w:rsidRPr="006F1BA9" w14:paraId="5397583C" w14:textId="77777777" w:rsidTr="00732720">
        <w:trPr>
          <w:trHeight w:hRule="exact" w:val="3068"/>
          <w:jc w:val="center"/>
        </w:trPr>
        <w:tc>
          <w:tcPr>
            <w:tcW w:w="10102" w:type="dxa"/>
            <w:gridSpan w:val="8"/>
            <w:tcBorders>
              <w:bottom w:val="single" w:sz="12" w:space="0" w:color="auto"/>
            </w:tcBorders>
            <w:vAlign w:val="center"/>
          </w:tcPr>
          <w:p w14:paraId="53975834"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本人承诺：</w:t>
            </w:r>
          </w:p>
          <w:p w14:paraId="53975835"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1.</w:t>
            </w:r>
            <w:r w:rsidRPr="006F1BA9">
              <w:rPr>
                <w:rFonts w:ascii="Times New Roman" w:eastAsia="宋体" w:hAnsi="Times New Roman"/>
                <w:sz w:val="21"/>
                <w:szCs w:val="21"/>
              </w:rPr>
              <w:t>本人自愿申请期权交易权限，充分认识期权交易风险，并对期权交易结果承担责任。</w:t>
            </w:r>
          </w:p>
          <w:p w14:paraId="53975836"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2.</w:t>
            </w:r>
            <w:r w:rsidRPr="006F1BA9">
              <w:rPr>
                <w:rFonts w:ascii="Times New Roman" w:eastAsia="宋体" w:hAnsi="Times New Roman"/>
                <w:sz w:val="21"/>
                <w:szCs w:val="21"/>
              </w:rPr>
              <w:t>本人自愿遵守期权交易相关的法律、行政法规、规章及交易所各项期权业务规则。</w:t>
            </w:r>
          </w:p>
          <w:p w14:paraId="53975837"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3.</w:t>
            </w:r>
            <w:r w:rsidRPr="006F1BA9">
              <w:rPr>
                <w:rFonts w:ascii="Times New Roman" w:eastAsia="宋体" w:hAnsi="Times New Roman"/>
                <w:sz w:val="21"/>
                <w:szCs w:val="21"/>
              </w:rPr>
              <w:t>本人对所提供相关证明材料的真实性、准确性和完整性负责，并自愿承担因材料不实导致的一切后果。</w:t>
            </w:r>
          </w:p>
          <w:p w14:paraId="53975838"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4.</w:t>
            </w:r>
            <w:r w:rsidRPr="006F1BA9">
              <w:rPr>
                <w:rFonts w:ascii="Times New Roman" w:eastAsia="宋体" w:hAnsi="Times New Roman"/>
                <w:sz w:val="21"/>
                <w:szCs w:val="21"/>
              </w:rPr>
              <w:t>本人不存在法律、行政法规、规章和交易所业务规则禁止或者限制从事期货和期权交易的情形。</w:t>
            </w:r>
          </w:p>
          <w:p w14:paraId="53975839" w14:textId="77777777" w:rsidR="003758B5" w:rsidRPr="006F1BA9" w:rsidRDefault="003758B5" w:rsidP="005F2637">
            <w:pPr>
              <w:tabs>
                <w:tab w:val="left" w:pos="540"/>
                <w:tab w:val="left" w:pos="1440"/>
                <w:tab w:val="left" w:pos="1620"/>
                <w:tab w:val="left" w:pos="1701"/>
                <w:tab w:val="left" w:pos="1800"/>
              </w:tabs>
              <w:spacing w:line="360" w:lineRule="auto"/>
              <w:ind w:firstLineChars="2691" w:firstLine="5673"/>
              <w:rPr>
                <w:rFonts w:ascii="Times New Roman" w:eastAsia="宋体" w:hAnsi="Times New Roman"/>
                <w:b/>
                <w:sz w:val="21"/>
                <w:szCs w:val="21"/>
              </w:rPr>
            </w:pPr>
          </w:p>
          <w:p w14:paraId="5397583A" w14:textId="77777777" w:rsidR="003758B5" w:rsidRPr="006F1BA9" w:rsidRDefault="003758B5" w:rsidP="005F2637">
            <w:pPr>
              <w:tabs>
                <w:tab w:val="left" w:pos="540"/>
                <w:tab w:val="left" w:pos="1440"/>
                <w:tab w:val="left" w:pos="1620"/>
                <w:tab w:val="left" w:pos="1701"/>
                <w:tab w:val="left" w:pos="1800"/>
              </w:tabs>
              <w:spacing w:line="360" w:lineRule="auto"/>
              <w:ind w:firstLineChars="2847" w:firstLine="6002"/>
              <w:rPr>
                <w:rFonts w:ascii="Times New Roman" w:eastAsia="宋体" w:hAnsi="Times New Roman"/>
                <w:b/>
                <w:sz w:val="21"/>
                <w:szCs w:val="21"/>
              </w:rPr>
            </w:pPr>
            <w:r w:rsidRPr="006F1BA9">
              <w:rPr>
                <w:rFonts w:ascii="Times New Roman" w:eastAsia="宋体" w:hAnsi="Times New Roman"/>
                <w:b/>
                <w:sz w:val="21"/>
                <w:szCs w:val="21"/>
              </w:rPr>
              <w:t>个人客户（签字）：</w:t>
            </w:r>
            <w:r w:rsidRPr="006F1BA9">
              <w:rPr>
                <w:rFonts w:ascii="Times New Roman" w:eastAsia="宋体" w:hAnsi="Times New Roman"/>
                <w:b/>
                <w:sz w:val="21"/>
                <w:szCs w:val="21"/>
              </w:rPr>
              <w:t xml:space="preserve">   </w:t>
            </w:r>
          </w:p>
          <w:p w14:paraId="5397583B" w14:textId="77777777" w:rsidR="003758B5" w:rsidRPr="006F1BA9" w:rsidRDefault="003758B5" w:rsidP="005F2637">
            <w:pPr>
              <w:tabs>
                <w:tab w:val="left" w:pos="540"/>
                <w:tab w:val="left" w:pos="1440"/>
                <w:tab w:val="left" w:pos="1620"/>
                <w:tab w:val="left" w:pos="1701"/>
                <w:tab w:val="left" w:pos="1800"/>
              </w:tabs>
              <w:spacing w:line="360" w:lineRule="auto"/>
              <w:ind w:firstLineChars="2831" w:firstLine="5968"/>
              <w:rPr>
                <w:rFonts w:ascii="Times New Roman" w:eastAsia="宋体" w:hAnsi="Times New Roman"/>
                <w:b/>
                <w:sz w:val="24"/>
                <w:szCs w:val="24"/>
              </w:rPr>
            </w:pPr>
            <w:r w:rsidRPr="006F1BA9">
              <w:rPr>
                <w:rFonts w:ascii="Times New Roman" w:eastAsia="宋体" w:hAnsi="Times New Roman"/>
                <w:b/>
                <w:sz w:val="21"/>
                <w:szCs w:val="21"/>
              </w:rPr>
              <w:t>申请日期：</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年</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月</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日</w:t>
            </w:r>
          </w:p>
        </w:tc>
      </w:tr>
      <w:tr w:rsidR="003758B5" w:rsidRPr="006F1BA9" w14:paraId="5397583E" w14:textId="77777777" w:rsidTr="005F2637">
        <w:trPr>
          <w:trHeight w:hRule="exact" w:val="292"/>
          <w:jc w:val="center"/>
        </w:trPr>
        <w:tc>
          <w:tcPr>
            <w:tcW w:w="10102" w:type="dxa"/>
            <w:gridSpan w:val="8"/>
            <w:tcBorders>
              <w:top w:val="single" w:sz="12" w:space="0" w:color="auto"/>
              <w:bottom w:val="single" w:sz="6" w:space="0" w:color="auto"/>
            </w:tcBorders>
            <w:vAlign w:val="center"/>
          </w:tcPr>
          <w:p w14:paraId="5397583D"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b/>
                <w:sz w:val="21"/>
                <w:szCs w:val="21"/>
              </w:rPr>
            </w:pPr>
            <w:r w:rsidRPr="006F1BA9">
              <w:rPr>
                <w:rFonts w:ascii="Times New Roman" w:eastAsia="宋体" w:hAnsi="Times New Roman"/>
                <w:b/>
                <w:sz w:val="21"/>
                <w:szCs w:val="21"/>
              </w:rPr>
              <w:t>期货公司会员填写</w:t>
            </w:r>
          </w:p>
        </w:tc>
      </w:tr>
      <w:tr w:rsidR="003758B5" w:rsidRPr="006F1BA9" w14:paraId="53975840" w14:textId="77777777" w:rsidTr="005F2637">
        <w:trPr>
          <w:trHeight w:hRule="exact" w:val="405"/>
          <w:jc w:val="center"/>
        </w:trPr>
        <w:tc>
          <w:tcPr>
            <w:tcW w:w="10102" w:type="dxa"/>
            <w:gridSpan w:val="8"/>
            <w:tcBorders>
              <w:top w:val="single" w:sz="6" w:space="0" w:color="auto"/>
              <w:bottom w:val="single" w:sz="6" w:space="0" w:color="auto"/>
            </w:tcBorders>
            <w:vAlign w:val="center"/>
          </w:tcPr>
          <w:p w14:paraId="5397583F"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期货公司全称：</w:t>
            </w:r>
          </w:p>
        </w:tc>
      </w:tr>
      <w:tr w:rsidR="003758B5" w:rsidRPr="006F1BA9" w14:paraId="53975842" w14:textId="77777777" w:rsidTr="005F2637">
        <w:trPr>
          <w:trHeight w:hRule="exact" w:val="405"/>
          <w:jc w:val="center"/>
        </w:trPr>
        <w:tc>
          <w:tcPr>
            <w:tcW w:w="10102" w:type="dxa"/>
            <w:gridSpan w:val="8"/>
            <w:tcBorders>
              <w:top w:val="single" w:sz="6" w:space="0" w:color="auto"/>
              <w:bottom w:val="single" w:sz="6" w:space="0" w:color="auto"/>
            </w:tcBorders>
            <w:vAlign w:val="center"/>
          </w:tcPr>
          <w:p w14:paraId="53975841"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大连商品交易所交易编码：</w:t>
            </w:r>
          </w:p>
        </w:tc>
      </w:tr>
      <w:tr w:rsidR="003758B5" w:rsidRPr="006F1BA9" w14:paraId="53975847" w14:textId="77777777" w:rsidTr="005F2637">
        <w:trPr>
          <w:trHeight w:hRule="exact" w:val="945"/>
          <w:jc w:val="center"/>
        </w:trPr>
        <w:tc>
          <w:tcPr>
            <w:tcW w:w="2529" w:type="dxa"/>
            <w:gridSpan w:val="2"/>
            <w:tcBorders>
              <w:top w:val="single" w:sz="6" w:space="0" w:color="auto"/>
            </w:tcBorders>
            <w:vAlign w:val="center"/>
          </w:tcPr>
          <w:p w14:paraId="53975843"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客户保证金账户可用资金余额</w:t>
            </w:r>
          </w:p>
        </w:tc>
        <w:tc>
          <w:tcPr>
            <w:tcW w:w="3544" w:type="dxa"/>
            <w:gridSpan w:val="3"/>
            <w:tcBorders>
              <w:top w:val="single" w:sz="6" w:space="0" w:color="auto"/>
            </w:tcBorders>
          </w:tcPr>
          <w:p w14:paraId="53975844"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余额日期：</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p w14:paraId="53975845"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至</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tc>
        <w:tc>
          <w:tcPr>
            <w:tcW w:w="4029" w:type="dxa"/>
            <w:gridSpan w:val="3"/>
            <w:tcBorders>
              <w:top w:val="single" w:sz="6" w:space="0" w:color="auto"/>
            </w:tcBorders>
          </w:tcPr>
          <w:p w14:paraId="53975846"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时段内最低余额（万元）：</w:t>
            </w:r>
          </w:p>
        </w:tc>
      </w:tr>
      <w:tr w:rsidR="003758B5" w:rsidRPr="006F1BA9" w14:paraId="5397584B" w14:textId="77777777" w:rsidTr="005F2637">
        <w:trPr>
          <w:trHeight w:hRule="exact" w:val="408"/>
          <w:jc w:val="center"/>
        </w:trPr>
        <w:tc>
          <w:tcPr>
            <w:tcW w:w="2529" w:type="dxa"/>
            <w:gridSpan w:val="2"/>
            <w:vAlign w:val="center"/>
          </w:tcPr>
          <w:p w14:paraId="53975848"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客户知识测试时间及得分</w:t>
            </w:r>
          </w:p>
        </w:tc>
        <w:tc>
          <w:tcPr>
            <w:tcW w:w="3544" w:type="dxa"/>
            <w:gridSpan w:val="3"/>
          </w:tcPr>
          <w:p w14:paraId="53975849"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测试日期：</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tc>
        <w:tc>
          <w:tcPr>
            <w:tcW w:w="4029" w:type="dxa"/>
            <w:gridSpan w:val="3"/>
          </w:tcPr>
          <w:p w14:paraId="5397584A"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得分：</w:t>
            </w:r>
          </w:p>
        </w:tc>
      </w:tr>
      <w:tr w:rsidR="003821B5" w:rsidRPr="006F1BA9" w14:paraId="53975850" w14:textId="77777777" w:rsidTr="005F2637">
        <w:trPr>
          <w:trHeight w:hRule="exact" w:val="406"/>
          <w:jc w:val="center"/>
        </w:trPr>
        <w:tc>
          <w:tcPr>
            <w:tcW w:w="1112" w:type="dxa"/>
            <w:vMerge w:val="restart"/>
            <w:vAlign w:val="center"/>
          </w:tcPr>
          <w:p w14:paraId="5397584C" w14:textId="77777777" w:rsidR="003821B5" w:rsidRPr="006F1BA9" w:rsidRDefault="003821B5" w:rsidP="005F2637">
            <w:pPr>
              <w:tabs>
                <w:tab w:val="left" w:pos="540"/>
                <w:tab w:val="left" w:pos="1440"/>
                <w:tab w:val="left" w:pos="1620"/>
                <w:tab w:val="left" w:pos="1701"/>
                <w:tab w:val="left" w:pos="1800"/>
              </w:tabs>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期权交易经历（二选一）</w:t>
            </w:r>
          </w:p>
        </w:tc>
        <w:tc>
          <w:tcPr>
            <w:tcW w:w="1417" w:type="dxa"/>
            <w:vMerge w:val="restart"/>
            <w:vAlign w:val="center"/>
          </w:tcPr>
          <w:p w14:paraId="5397584D" w14:textId="77777777" w:rsidR="003821B5" w:rsidRPr="006F1BA9" w:rsidRDefault="003821B5" w:rsidP="005F2637">
            <w:pPr>
              <w:tabs>
                <w:tab w:val="left" w:pos="540"/>
                <w:tab w:val="left" w:pos="1440"/>
                <w:tab w:val="left" w:pos="1620"/>
                <w:tab w:val="left" w:pos="1701"/>
                <w:tab w:val="left" w:pos="1800"/>
              </w:tabs>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期权仿真交易情况</w:t>
            </w:r>
          </w:p>
          <w:p w14:paraId="5397584E" w14:textId="77777777" w:rsidR="003821B5" w:rsidRPr="006F1BA9" w:rsidRDefault="003821B5" w:rsidP="005F2637">
            <w:pPr>
              <w:tabs>
                <w:tab w:val="left" w:pos="540"/>
                <w:tab w:val="left" w:pos="1440"/>
                <w:tab w:val="left" w:pos="1620"/>
                <w:tab w:val="left" w:pos="1701"/>
                <w:tab w:val="left" w:pos="1800"/>
              </w:tabs>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w:t>
            </w:r>
          </w:p>
        </w:tc>
        <w:tc>
          <w:tcPr>
            <w:tcW w:w="7573" w:type="dxa"/>
            <w:gridSpan w:val="6"/>
          </w:tcPr>
          <w:p w14:paraId="5397584F" w14:textId="77777777" w:rsidR="003821B5" w:rsidRPr="006F1BA9" w:rsidRDefault="003821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参与交易所：</w:t>
            </w:r>
          </w:p>
        </w:tc>
      </w:tr>
      <w:tr w:rsidR="003821B5" w:rsidRPr="006F1BA9" w14:paraId="53975854" w14:textId="77777777" w:rsidTr="005F2637">
        <w:trPr>
          <w:trHeight w:hRule="exact" w:val="426"/>
          <w:jc w:val="center"/>
        </w:trPr>
        <w:tc>
          <w:tcPr>
            <w:tcW w:w="1112" w:type="dxa"/>
            <w:vMerge/>
            <w:vAlign w:val="center"/>
          </w:tcPr>
          <w:p w14:paraId="53975851" w14:textId="77777777" w:rsidR="003821B5" w:rsidRPr="006F1BA9" w:rsidRDefault="003821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c>
          <w:tcPr>
            <w:tcW w:w="1417" w:type="dxa"/>
            <w:vMerge/>
            <w:vAlign w:val="center"/>
          </w:tcPr>
          <w:p w14:paraId="53975852" w14:textId="77777777" w:rsidR="003821B5" w:rsidRPr="006F1BA9" w:rsidRDefault="003821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c>
          <w:tcPr>
            <w:tcW w:w="7573" w:type="dxa"/>
            <w:gridSpan w:val="6"/>
          </w:tcPr>
          <w:p w14:paraId="53975853" w14:textId="77777777" w:rsidR="003821B5" w:rsidRPr="006F1BA9" w:rsidRDefault="003821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符合标准日期：</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tc>
      </w:tr>
      <w:tr w:rsidR="00A057EF" w:rsidRPr="006F1BA9" w14:paraId="5397585A" w14:textId="77777777" w:rsidTr="007B08C9">
        <w:trPr>
          <w:trHeight w:hRule="exact" w:val="466"/>
          <w:jc w:val="center"/>
        </w:trPr>
        <w:tc>
          <w:tcPr>
            <w:tcW w:w="1112" w:type="dxa"/>
            <w:vMerge/>
            <w:vAlign w:val="center"/>
          </w:tcPr>
          <w:p w14:paraId="53975855" w14:textId="77777777" w:rsidR="00A057EF" w:rsidRPr="006F1BA9" w:rsidRDefault="00A057EF"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c>
          <w:tcPr>
            <w:tcW w:w="1417" w:type="dxa"/>
            <w:vMerge/>
            <w:vAlign w:val="center"/>
          </w:tcPr>
          <w:p w14:paraId="53975856" w14:textId="77777777" w:rsidR="00A057EF" w:rsidRPr="006F1BA9" w:rsidRDefault="00A057EF"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c>
          <w:tcPr>
            <w:tcW w:w="3611" w:type="dxa"/>
            <w:gridSpan w:val="4"/>
          </w:tcPr>
          <w:p w14:paraId="53975857" w14:textId="77777777" w:rsidR="00A057EF" w:rsidRPr="006F1BA9" w:rsidRDefault="00A057EF"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累计交易日：</w:t>
            </w:r>
          </w:p>
        </w:tc>
        <w:tc>
          <w:tcPr>
            <w:tcW w:w="3962" w:type="dxa"/>
            <w:gridSpan w:val="2"/>
          </w:tcPr>
          <w:p w14:paraId="53975858" w14:textId="77777777" w:rsidR="00A057EF" w:rsidRPr="006F1BA9" w:rsidRDefault="00A057EF"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累计成交笔数：</w:t>
            </w:r>
          </w:p>
          <w:p w14:paraId="53975859" w14:textId="77777777" w:rsidR="00A057EF" w:rsidRPr="006F1BA9" w:rsidRDefault="00A057EF" w:rsidP="008F18E5">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r>
      <w:tr w:rsidR="007C3A65" w:rsidRPr="006F1BA9" w14:paraId="53975862" w14:textId="77777777" w:rsidTr="007B08C9">
        <w:trPr>
          <w:trHeight w:hRule="exact" w:val="961"/>
          <w:jc w:val="center"/>
        </w:trPr>
        <w:tc>
          <w:tcPr>
            <w:tcW w:w="1112" w:type="dxa"/>
            <w:vMerge/>
            <w:vAlign w:val="center"/>
          </w:tcPr>
          <w:p w14:paraId="5397585B" w14:textId="77777777" w:rsidR="007C3A65" w:rsidRPr="006F1BA9" w:rsidRDefault="007C3A65" w:rsidP="007C3A65">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c>
          <w:tcPr>
            <w:tcW w:w="1417" w:type="dxa"/>
            <w:vMerge/>
            <w:vAlign w:val="center"/>
          </w:tcPr>
          <w:p w14:paraId="5397585C" w14:textId="77777777" w:rsidR="007C3A65" w:rsidRPr="006F1BA9" w:rsidRDefault="007C3A65" w:rsidP="007C3A65">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c>
          <w:tcPr>
            <w:tcW w:w="2622" w:type="dxa"/>
            <w:gridSpan w:val="2"/>
          </w:tcPr>
          <w:p w14:paraId="5397585D" w14:textId="77777777" w:rsidR="007C3A65" w:rsidRPr="006F1BA9" w:rsidRDefault="004932EB" w:rsidP="007C3A65">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Pr>
                <w:rFonts w:ascii="Times New Roman" w:eastAsia="宋体" w:hAnsi="Times New Roman" w:hint="eastAsia"/>
                <w:sz w:val="21"/>
                <w:szCs w:val="21"/>
              </w:rPr>
              <w:t>主动</w:t>
            </w:r>
            <w:r w:rsidR="007C3A65" w:rsidRPr="00FE4744">
              <w:rPr>
                <w:rFonts w:ascii="Times New Roman" w:eastAsia="宋体" w:hAnsi="Times New Roman" w:hint="eastAsia"/>
                <w:sz w:val="21"/>
                <w:szCs w:val="21"/>
              </w:rPr>
              <w:t>行权</w:t>
            </w:r>
            <w:r w:rsidR="007C3A65">
              <w:rPr>
                <w:rFonts w:ascii="Times New Roman" w:eastAsia="宋体" w:hAnsi="Times New Roman" w:hint="eastAsia"/>
                <w:sz w:val="21"/>
                <w:szCs w:val="21"/>
              </w:rPr>
              <w:t>笔数：</w:t>
            </w:r>
          </w:p>
        </w:tc>
        <w:tc>
          <w:tcPr>
            <w:tcW w:w="4951" w:type="dxa"/>
            <w:gridSpan w:val="4"/>
          </w:tcPr>
          <w:p w14:paraId="5397585E" w14:textId="77777777" w:rsidR="007C3A65" w:rsidRPr="00FE4744" w:rsidRDefault="007C3A65" w:rsidP="007C3A65">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FE4744">
              <w:rPr>
                <w:rFonts w:ascii="Times New Roman" w:eastAsia="宋体" w:hAnsi="Times New Roman" w:hint="eastAsia"/>
                <w:sz w:val="21"/>
                <w:szCs w:val="21"/>
              </w:rPr>
              <w:t>到期日主动行权□</w:t>
            </w:r>
            <w:r w:rsidRPr="00FE4744">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到期日取消自动行权</w:t>
            </w:r>
            <w:r w:rsidRPr="00FE4744">
              <w:rPr>
                <w:rFonts w:ascii="Times New Roman" w:eastAsia="宋体" w:hAnsi="Times New Roman" w:hint="eastAsia"/>
                <w:sz w:val="21"/>
                <w:szCs w:val="21"/>
              </w:rPr>
              <w:t>□</w:t>
            </w:r>
          </w:p>
          <w:p w14:paraId="5397585F" w14:textId="77777777" w:rsidR="007C3A65" w:rsidRDefault="007C3A65" w:rsidP="000758B8">
            <w:pPr>
              <w:tabs>
                <w:tab w:val="left" w:pos="540"/>
                <w:tab w:val="left" w:pos="1440"/>
                <w:tab w:val="left" w:pos="1620"/>
                <w:tab w:val="left" w:pos="1701"/>
                <w:tab w:val="left" w:pos="1800"/>
                <w:tab w:val="left" w:pos="2560"/>
              </w:tabs>
              <w:spacing w:line="360" w:lineRule="auto"/>
              <w:ind w:firstLineChars="0" w:firstLine="0"/>
              <w:rPr>
                <w:rFonts w:ascii="Times New Roman" w:eastAsia="宋体" w:hAnsi="Times New Roman"/>
                <w:sz w:val="21"/>
                <w:szCs w:val="21"/>
              </w:rPr>
            </w:pPr>
            <w:r>
              <w:rPr>
                <w:rFonts w:ascii="Times New Roman" w:eastAsia="宋体" w:hAnsi="Times New Roman" w:hint="eastAsia"/>
                <w:sz w:val="21"/>
                <w:szCs w:val="21"/>
              </w:rPr>
              <w:t>非到期日主动</w:t>
            </w:r>
            <w:r w:rsidRPr="00FE4744">
              <w:rPr>
                <w:rFonts w:ascii="Times New Roman" w:eastAsia="宋体" w:hAnsi="Times New Roman" w:hint="eastAsia"/>
                <w:sz w:val="21"/>
                <w:szCs w:val="21"/>
              </w:rPr>
              <w:t>行权□</w:t>
            </w:r>
            <w:r w:rsidR="00C251E4">
              <w:rPr>
                <w:rFonts w:ascii="Times New Roman" w:eastAsia="宋体" w:hAnsi="Times New Roman"/>
                <w:sz w:val="21"/>
                <w:szCs w:val="21"/>
              </w:rPr>
              <w:tab/>
            </w:r>
          </w:p>
          <w:p w14:paraId="53975860" w14:textId="77777777" w:rsidR="007C3A65" w:rsidRPr="006F1BA9" w:rsidRDefault="007C3A65" w:rsidP="007C3A65">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FE4744">
              <w:rPr>
                <w:rFonts w:ascii="Times New Roman" w:eastAsia="宋体" w:hAnsi="Times New Roman" w:hint="eastAsia"/>
                <w:sz w:val="21"/>
                <w:szCs w:val="21"/>
              </w:rPr>
              <w:t>仿真交易主动行权</w:t>
            </w:r>
            <w:r>
              <w:rPr>
                <w:rFonts w:ascii="Times New Roman" w:eastAsia="宋体" w:hAnsi="Times New Roman" w:hint="eastAsia"/>
                <w:sz w:val="21"/>
                <w:szCs w:val="21"/>
              </w:rPr>
              <w:t>笔数：</w:t>
            </w:r>
          </w:p>
          <w:p w14:paraId="53975861" w14:textId="77777777" w:rsidR="007C3A65" w:rsidRPr="006F1BA9" w:rsidRDefault="007C3A65" w:rsidP="007C3A65">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FE4744">
              <w:rPr>
                <w:rFonts w:ascii="Times New Roman" w:eastAsia="宋体" w:hAnsi="Times New Roman" w:hint="eastAsia"/>
                <w:sz w:val="21"/>
                <w:szCs w:val="21"/>
              </w:rPr>
              <w:t>仿真交易主动行权</w:t>
            </w:r>
            <w:r>
              <w:rPr>
                <w:rFonts w:ascii="Times New Roman" w:eastAsia="宋体" w:hAnsi="Times New Roman" w:hint="eastAsia"/>
                <w:sz w:val="21"/>
                <w:szCs w:val="21"/>
              </w:rPr>
              <w:t>笔数：</w:t>
            </w:r>
          </w:p>
        </w:tc>
      </w:tr>
      <w:tr w:rsidR="003758B5" w:rsidRPr="006F1BA9" w14:paraId="53975867" w14:textId="77777777" w:rsidTr="005F2637">
        <w:trPr>
          <w:trHeight w:val="430"/>
          <w:jc w:val="center"/>
        </w:trPr>
        <w:tc>
          <w:tcPr>
            <w:tcW w:w="1112" w:type="dxa"/>
            <w:vMerge/>
            <w:vAlign w:val="center"/>
          </w:tcPr>
          <w:p w14:paraId="53975863"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sz w:val="21"/>
                <w:szCs w:val="21"/>
              </w:rPr>
            </w:pPr>
          </w:p>
        </w:tc>
        <w:tc>
          <w:tcPr>
            <w:tcW w:w="1417" w:type="dxa"/>
            <w:vMerge w:val="restart"/>
            <w:vAlign w:val="center"/>
          </w:tcPr>
          <w:p w14:paraId="53975864"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期权真实交易情况</w:t>
            </w:r>
          </w:p>
          <w:p w14:paraId="53975865"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w:t>
            </w:r>
          </w:p>
        </w:tc>
        <w:tc>
          <w:tcPr>
            <w:tcW w:w="7573" w:type="dxa"/>
            <w:gridSpan w:val="6"/>
          </w:tcPr>
          <w:p w14:paraId="53975866"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参与交易所：</w:t>
            </w:r>
          </w:p>
        </w:tc>
      </w:tr>
      <w:tr w:rsidR="003758B5" w:rsidRPr="006F1BA9" w14:paraId="5397586B" w14:textId="77777777" w:rsidTr="005F2637">
        <w:trPr>
          <w:trHeight w:hRule="exact" w:val="522"/>
          <w:jc w:val="center"/>
        </w:trPr>
        <w:tc>
          <w:tcPr>
            <w:tcW w:w="1112" w:type="dxa"/>
            <w:vMerge/>
            <w:vAlign w:val="center"/>
          </w:tcPr>
          <w:p w14:paraId="53975868"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sz w:val="21"/>
                <w:szCs w:val="21"/>
              </w:rPr>
            </w:pPr>
          </w:p>
        </w:tc>
        <w:tc>
          <w:tcPr>
            <w:tcW w:w="1417" w:type="dxa"/>
            <w:vMerge/>
            <w:vAlign w:val="center"/>
          </w:tcPr>
          <w:p w14:paraId="53975869"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sz w:val="21"/>
                <w:szCs w:val="21"/>
              </w:rPr>
            </w:pPr>
          </w:p>
        </w:tc>
        <w:tc>
          <w:tcPr>
            <w:tcW w:w="7573" w:type="dxa"/>
            <w:gridSpan w:val="6"/>
          </w:tcPr>
          <w:p w14:paraId="5397586A"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最近三年</w:t>
            </w:r>
            <w:r w:rsidR="00DF76A5">
              <w:rPr>
                <w:rFonts w:ascii="Times New Roman" w:eastAsia="宋体" w:hAnsi="Times New Roman" w:hint="eastAsia"/>
                <w:sz w:val="21"/>
                <w:szCs w:val="21"/>
              </w:rPr>
              <w:t>可证明的</w:t>
            </w:r>
            <w:r w:rsidRPr="006F1BA9">
              <w:rPr>
                <w:rFonts w:ascii="Times New Roman" w:eastAsia="宋体" w:hAnsi="Times New Roman"/>
                <w:sz w:val="21"/>
                <w:szCs w:val="21"/>
              </w:rPr>
              <w:t>成交笔数：</w:t>
            </w:r>
          </w:p>
        </w:tc>
      </w:tr>
      <w:tr w:rsidR="003758B5" w:rsidRPr="006F1BA9" w14:paraId="5397586E" w14:textId="77777777" w:rsidTr="005F2637">
        <w:trPr>
          <w:trHeight w:hRule="exact" w:val="346"/>
          <w:jc w:val="center"/>
        </w:trPr>
        <w:tc>
          <w:tcPr>
            <w:tcW w:w="2813" w:type="dxa"/>
            <w:gridSpan w:val="3"/>
            <w:vAlign w:val="center"/>
          </w:tcPr>
          <w:p w14:paraId="5397586C"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是否同意开通期权交易权限</w:t>
            </w:r>
          </w:p>
        </w:tc>
        <w:tc>
          <w:tcPr>
            <w:tcW w:w="7289" w:type="dxa"/>
            <w:gridSpan w:val="5"/>
            <w:vAlign w:val="center"/>
          </w:tcPr>
          <w:p w14:paraId="5397586D" w14:textId="77777777" w:rsidR="003758B5" w:rsidRPr="006F1BA9" w:rsidRDefault="003758B5" w:rsidP="005F2637">
            <w:pPr>
              <w:tabs>
                <w:tab w:val="left" w:pos="540"/>
                <w:tab w:val="left" w:pos="1440"/>
                <w:tab w:val="left" w:pos="1620"/>
                <w:tab w:val="left" w:pos="1701"/>
                <w:tab w:val="left" w:pos="1800"/>
              </w:tabs>
              <w:ind w:firstLine="420"/>
              <w:rPr>
                <w:rFonts w:ascii="Times New Roman" w:eastAsia="宋体" w:hAnsi="Times New Roman"/>
                <w:sz w:val="21"/>
                <w:szCs w:val="21"/>
              </w:rPr>
            </w:pPr>
            <w:r w:rsidRPr="006F1BA9">
              <w:rPr>
                <w:rFonts w:ascii="Times New Roman" w:eastAsia="宋体" w:hAnsi="Times New Roman"/>
                <w:sz w:val="21"/>
                <w:szCs w:val="21"/>
              </w:rPr>
              <w:t>同意</w:t>
            </w:r>
            <w:r w:rsidRPr="006F1BA9">
              <w:rPr>
                <w:rFonts w:ascii="Times New Roman" w:eastAsia="宋体" w:hAnsi="Times New Roman"/>
                <w:sz w:val="21"/>
                <w:szCs w:val="21"/>
              </w:rPr>
              <w:t xml:space="preserve">□                   </w:t>
            </w:r>
            <w:r w:rsidRPr="006F1BA9">
              <w:rPr>
                <w:rFonts w:ascii="Times New Roman" w:eastAsia="宋体" w:hAnsi="Times New Roman"/>
                <w:sz w:val="21"/>
                <w:szCs w:val="21"/>
              </w:rPr>
              <w:t>不同意</w:t>
            </w:r>
            <w:r w:rsidRPr="006F1BA9">
              <w:rPr>
                <w:rFonts w:ascii="Times New Roman" w:eastAsia="宋体" w:hAnsi="Times New Roman"/>
                <w:sz w:val="21"/>
                <w:szCs w:val="21"/>
              </w:rPr>
              <w:t>□</w:t>
            </w:r>
          </w:p>
        </w:tc>
      </w:tr>
      <w:tr w:rsidR="003758B5" w:rsidRPr="006F1BA9" w14:paraId="53975872" w14:textId="77777777" w:rsidTr="005F2637">
        <w:trPr>
          <w:trHeight w:hRule="exact" w:val="346"/>
          <w:jc w:val="center"/>
        </w:trPr>
        <w:tc>
          <w:tcPr>
            <w:tcW w:w="2813" w:type="dxa"/>
            <w:gridSpan w:val="3"/>
            <w:vAlign w:val="center"/>
          </w:tcPr>
          <w:p w14:paraId="5397586F"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b/>
                <w:sz w:val="21"/>
                <w:szCs w:val="21"/>
              </w:rPr>
              <w:t>经办人（签字）：</w:t>
            </w:r>
          </w:p>
        </w:tc>
        <w:tc>
          <w:tcPr>
            <w:tcW w:w="3644" w:type="dxa"/>
            <w:gridSpan w:val="4"/>
            <w:vAlign w:val="center"/>
          </w:tcPr>
          <w:p w14:paraId="53975870" w14:textId="77777777" w:rsidR="003758B5" w:rsidRPr="006F1BA9" w:rsidRDefault="003758B5" w:rsidP="005F2637">
            <w:pPr>
              <w:tabs>
                <w:tab w:val="left" w:pos="540"/>
                <w:tab w:val="left" w:pos="1440"/>
                <w:tab w:val="left" w:pos="1620"/>
                <w:tab w:val="left" w:pos="1701"/>
                <w:tab w:val="left" w:pos="1800"/>
              </w:tabs>
              <w:ind w:firstLine="422"/>
              <w:rPr>
                <w:rFonts w:ascii="Times New Roman" w:eastAsia="宋体" w:hAnsi="Times New Roman"/>
                <w:sz w:val="21"/>
                <w:szCs w:val="21"/>
              </w:rPr>
            </w:pPr>
            <w:r w:rsidRPr="006F1BA9">
              <w:rPr>
                <w:rFonts w:ascii="Times New Roman" w:eastAsia="宋体" w:hAnsi="Times New Roman"/>
                <w:b/>
                <w:sz w:val="21"/>
                <w:szCs w:val="21"/>
              </w:rPr>
              <w:t>审核人（签字）：</w:t>
            </w:r>
          </w:p>
        </w:tc>
        <w:tc>
          <w:tcPr>
            <w:tcW w:w="3645" w:type="dxa"/>
            <w:vAlign w:val="center"/>
          </w:tcPr>
          <w:p w14:paraId="53975871"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b/>
                <w:sz w:val="21"/>
                <w:szCs w:val="21"/>
              </w:rPr>
              <w:t>（选填）总部审核人（签字）</w:t>
            </w:r>
            <w:r w:rsidRPr="006F1BA9">
              <w:rPr>
                <w:rFonts w:ascii="Times New Roman" w:eastAsia="宋体" w:hAnsi="Times New Roman"/>
                <w:b/>
                <w:sz w:val="21"/>
                <w:szCs w:val="21"/>
              </w:rPr>
              <w:t>:</w:t>
            </w:r>
          </w:p>
        </w:tc>
      </w:tr>
      <w:tr w:rsidR="003758B5" w:rsidRPr="006F1BA9" w14:paraId="5397587B" w14:textId="77777777" w:rsidTr="005F2637">
        <w:trPr>
          <w:trHeight w:val="2594"/>
          <w:jc w:val="center"/>
        </w:trPr>
        <w:tc>
          <w:tcPr>
            <w:tcW w:w="10102" w:type="dxa"/>
            <w:gridSpan w:val="8"/>
          </w:tcPr>
          <w:p w14:paraId="53975873"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b/>
                <w:sz w:val="21"/>
                <w:szCs w:val="21"/>
              </w:rPr>
              <w:lastRenderedPageBreak/>
              <w:t>期货公司声明</w:t>
            </w:r>
            <w:r w:rsidRPr="006F1BA9">
              <w:rPr>
                <w:rFonts w:ascii="Times New Roman" w:eastAsia="宋体" w:hAnsi="Times New Roman"/>
                <w:sz w:val="21"/>
                <w:szCs w:val="21"/>
              </w:rPr>
              <w:t>：</w:t>
            </w:r>
          </w:p>
          <w:p w14:paraId="53975874"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sz w:val="21"/>
                <w:szCs w:val="21"/>
              </w:rPr>
              <w:t>1.</w:t>
            </w:r>
            <w:r w:rsidRPr="006F1BA9">
              <w:rPr>
                <w:rFonts w:ascii="Times New Roman" w:eastAsia="宋体" w:hAnsi="Times New Roman"/>
                <w:sz w:val="21"/>
                <w:szCs w:val="21"/>
              </w:rPr>
              <w:t>本公司已经向客户充分揭示了期权风险，客观介绍期权法律法规、业务规则和期权产品特征。</w:t>
            </w:r>
          </w:p>
          <w:p w14:paraId="53975875"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sz w:val="21"/>
                <w:szCs w:val="21"/>
              </w:rPr>
              <w:t>2.</w:t>
            </w:r>
            <w:r w:rsidRPr="006F1BA9">
              <w:rPr>
                <w:rFonts w:ascii="Times New Roman" w:eastAsia="宋体" w:hAnsi="Times New Roman"/>
                <w:sz w:val="21"/>
                <w:szCs w:val="21"/>
              </w:rPr>
              <w:t>本公司已按相关规定严格验证客户资金、期权仿真交易成交记录及行权记录</w:t>
            </w:r>
            <w:r w:rsidR="00513D85">
              <w:rPr>
                <w:rFonts w:ascii="Times New Roman" w:eastAsia="宋体" w:hAnsi="Times New Roman" w:hint="eastAsia"/>
                <w:sz w:val="21"/>
                <w:szCs w:val="21"/>
              </w:rPr>
              <w:t>、</w:t>
            </w:r>
            <w:r w:rsidRPr="006F1BA9">
              <w:rPr>
                <w:rFonts w:ascii="Times New Roman" w:eastAsia="宋体" w:hAnsi="Times New Roman"/>
                <w:sz w:val="21"/>
                <w:szCs w:val="21"/>
              </w:rPr>
              <w:t>真实交易成交记录</w:t>
            </w:r>
            <w:r w:rsidR="00513D85">
              <w:rPr>
                <w:rFonts w:ascii="Times New Roman" w:eastAsia="宋体" w:hAnsi="Times New Roman" w:hint="eastAsia"/>
                <w:sz w:val="21"/>
                <w:szCs w:val="21"/>
              </w:rPr>
              <w:t>和合规诚信情况</w:t>
            </w:r>
            <w:r w:rsidRPr="006F1BA9">
              <w:rPr>
                <w:rFonts w:ascii="Times New Roman" w:eastAsia="宋体" w:hAnsi="Times New Roman"/>
                <w:sz w:val="21"/>
                <w:szCs w:val="21"/>
              </w:rPr>
              <w:t>，测试客户的期货、期权基础知识，审慎评估客户的风险承受能力，认真审核客户期权交易权限申请材料。</w:t>
            </w:r>
          </w:p>
          <w:p w14:paraId="53975876"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sz w:val="21"/>
                <w:szCs w:val="21"/>
              </w:rPr>
              <w:t>3.</w:t>
            </w:r>
            <w:r w:rsidRPr="006F1BA9">
              <w:rPr>
                <w:rFonts w:ascii="Times New Roman" w:eastAsia="宋体" w:hAnsi="Times New Roman"/>
                <w:sz w:val="21"/>
                <w:szCs w:val="21"/>
              </w:rPr>
              <w:t>本公司承诺承担客户适当性相关的法律责任。</w:t>
            </w:r>
          </w:p>
          <w:p w14:paraId="53975877"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b/>
                <w:sz w:val="21"/>
                <w:szCs w:val="21"/>
              </w:rPr>
            </w:pPr>
          </w:p>
          <w:p w14:paraId="53975878" w14:textId="77777777" w:rsidR="003758B5" w:rsidRPr="006F1BA9" w:rsidRDefault="003758B5" w:rsidP="005F2637">
            <w:pPr>
              <w:tabs>
                <w:tab w:val="left" w:pos="540"/>
                <w:tab w:val="left" w:pos="1440"/>
                <w:tab w:val="left" w:pos="1620"/>
                <w:tab w:val="left" w:pos="1701"/>
                <w:tab w:val="left" w:pos="1800"/>
              </w:tabs>
              <w:ind w:right="420" w:firstLineChars="3269" w:firstLine="6892"/>
              <w:rPr>
                <w:rFonts w:ascii="Times New Roman" w:eastAsia="宋体" w:hAnsi="Times New Roman"/>
                <w:b/>
                <w:sz w:val="21"/>
                <w:szCs w:val="21"/>
              </w:rPr>
            </w:pPr>
            <w:r w:rsidRPr="006F1BA9">
              <w:rPr>
                <w:rFonts w:ascii="Times New Roman" w:eastAsia="宋体" w:hAnsi="Times New Roman"/>
                <w:b/>
                <w:sz w:val="21"/>
                <w:szCs w:val="21"/>
              </w:rPr>
              <w:t>（盖章）</w:t>
            </w:r>
          </w:p>
          <w:p w14:paraId="53975879" w14:textId="77777777" w:rsidR="003758B5" w:rsidRPr="006F1BA9" w:rsidRDefault="003758B5" w:rsidP="005F2637">
            <w:pPr>
              <w:tabs>
                <w:tab w:val="left" w:pos="540"/>
                <w:tab w:val="left" w:pos="1440"/>
                <w:tab w:val="left" w:pos="1620"/>
                <w:tab w:val="left" w:pos="1701"/>
                <w:tab w:val="left" w:pos="1800"/>
              </w:tabs>
              <w:ind w:right="420" w:firstLineChars="3851" w:firstLine="8119"/>
              <w:rPr>
                <w:rFonts w:ascii="Times New Roman" w:eastAsia="宋体" w:hAnsi="Times New Roman"/>
                <w:b/>
                <w:sz w:val="21"/>
                <w:szCs w:val="21"/>
              </w:rPr>
            </w:pPr>
          </w:p>
          <w:p w14:paraId="5397587A" w14:textId="77777777" w:rsidR="003758B5" w:rsidRPr="006F1BA9" w:rsidRDefault="003758B5" w:rsidP="005F2637">
            <w:pPr>
              <w:tabs>
                <w:tab w:val="left" w:pos="540"/>
                <w:tab w:val="left" w:pos="1440"/>
                <w:tab w:val="left" w:pos="1620"/>
                <w:tab w:val="left" w:pos="1701"/>
                <w:tab w:val="left" w:pos="1800"/>
              </w:tabs>
              <w:ind w:right="420" w:firstLineChars="2928" w:firstLine="6173"/>
              <w:rPr>
                <w:rFonts w:ascii="Times New Roman" w:eastAsia="宋体" w:hAnsi="Times New Roman"/>
                <w:b/>
                <w:sz w:val="21"/>
                <w:szCs w:val="21"/>
              </w:rPr>
            </w:pPr>
            <w:r w:rsidRPr="006F1BA9">
              <w:rPr>
                <w:rFonts w:ascii="Times New Roman" w:eastAsia="宋体" w:hAnsi="Times New Roman"/>
                <w:b/>
                <w:sz w:val="21"/>
                <w:szCs w:val="21"/>
              </w:rPr>
              <w:t>日期：</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年</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月</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日</w:t>
            </w:r>
            <w:r w:rsidRPr="006F1BA9">
              <w:rPr>
                <w:rFonts w:ascii="Times New Roman" w:eastAsia="宋体" w:hAnsi="Times New Roman"/>
                <w:b/>
                <w:sz w:val="21"/>
                <w:szCs w:val="21"/>
              </w:rPr>
              <w:t xml:space="preserve"> </w:t>
            </w:r>
          </w:p>
        </w:tc>
      </w:tr>
    </w:tbl>
    <w:p w14:paraId="5397587C" w14:textId="77777777" w:rsidR="003758B5" w:rsidRPr="006F1BA9" w:rsidRDefault="003758B5" w:rsidP="003758B5">
      <w:pPr>
        <w:tabs>
          <w:tab w:val="left" w:pos="540"/>
          <w:tab w:val="left" w:pos="1440"/>
          <w:tab w:val="left" w:pos="1620"/>
          <w:tab w:val="left" w:pos="1701"/>
          <w:tab w:val="left" w:pos="1800"/>
        </w:tabs>
        <w:ind w:right="420" w:firstLine="420"/>
        <w:rPr>
          <w:rFonts w:ascii="Times New Roman" w:eastAsia="仿宋_GB2312" w:hAnsi="Times New Roman"/>
          <w:sz w:val="21"/>
          <w:szCs w:val="21"/>
        </w:rPr>
      </w:pPr>
      <w:r w:rsidRPr="006F1BA9">
        <w:rPr>
          <w:rFonts w:ascii="Times New Roman" w:eastAsia="仿宋_GB2312" w:hAnsi="Times New Roman"/>
          <w:sz w:val="21"/>
          <w:szCs w:val="21"/>
        </w:rPr>
        <w:t>备注：</w:t>
      </w:r>
      <w:r w:rsidRPr="006F1BA9">
        <w:rPr>
          <w:rFonts w:ascii="Times New Roman" w:eastAsia="仿宋_GB2312" w:hAnsi="Times New Roman"/>
          <w:sz w:val="21"/>
          <w:szCs w:val="21"/>
        </w:rPr>
        <w:t>1.</w:t>
      </w:r>
      <w:r w:rsidRPr="006F1BA9">
        <w:rPr>
          <w:rFonts w:ascii="Times New Roman" w:eastAsia="仿宋_GB2312" w:hAnsi="Times New Roman"/>
          <w:sz w:val="21"/>
          <w:szCs w:val="21"/>
        </w:rPr>
        <w:t>本表应当附带客户保证金账户可用资金余额证明、知识测试材料、期权仿真交易成交及行权或期权真实交易记录证明等相关材料。</w:t>
      </w:r>
    </w:p>
    <w:p w14:paraId="5397587D" w14:textId="77777777" w:rsidR="003758B5" w:rsidRPr="006F1BA9" w:rsidRDefault="003758B5" w:rsidP="00E7462D">
      <w:pPr>
        <w:ind w:right="420" w:firstLine="420"/>
        <w:jc w:val="left"/>
        <w:rPr>
          <w:rFonts w:ascii="Times New Roman" w:eastAsia="仿宋_GB2312" w:hAnsi="Times New Roman"/>
          <w:sz w:val="21"/>
          <w:szCs w:val="21"/>
        </w:rPr>
      </w:pPr>
      <w:r w:rsidRPr="006F1BA9">
        <w:rPr>
          <w:rFonts w:ascii="Times New Roman" w:eastAsia="仿宋_GB2312" w:hAnsi="Times New Roman"/>
          <w:sz w:val="21"/>
          <w:szCs w:val="21"/>
        </w:rPr>
        <w:t>2</w:t>
      </w:r>
      <w:r w:rsidRPr="006F1BA9">
        <w:rPr>
          <w:rFonts w:ascii="Times New Roman" w:eastAsia="仿宋_GB2312" w:hAnsi="Times New Roman"/>
          <w:sz w:val="21"/>
          <w:szCs w:val="21"/>
        </w:rPr>
        <w:t>．对于最近三年内具有交易所认可的期权真实交易成交记录的个人客户，需附带真实交易成交记录证明文件。</w:t>
      </w:r>
      <w:r w:rsidRPr="006F1BA9">
        <w:rPr>
          <w:rFonts w:ascii="Times New Roman" w:eastAsia="仿宋_GB2312" w:hAnsi="Times New Roman"/>
          <w:sz w:val="21"/>
          <w:szCs w:val="21"/>
        </w:rPr>
        <w:t>“</w:t>
      </w:r>
      <w:r w:rsidRPr="006F1BA9">
        <w:rPr>
          <w:rFonts w:ascii="Times New Roman" w:eastAsia="仿宋_GB2312" w:hAnsi="Times New Roman"/>
          <w:sz w:val="21"/>
          <w:szCs w:val="21"/>
        </w:rPr>
        <w:t>期货公司会员填写</w:t>
      </w:r>
      <w:r w:rsidRPr="006F1BA9">
        <w:rPr>
          <w:rFonts w:ascii="Times New Roman" w:eastAsia="仿宋_GB2312" w:hAnsi="Times New Roman"/>
          <w:sz w:val="21"/>
          <w:szCs w:val="21"/>
        </w:rPr>
        <w:t>”</w:t>
      </w:r>
      <w:r w:rsidRPr="006F1BA9">
        <w:rPr>
          <w:rFonts w:ascii="Times New Roman" w:eastAsia="仿宋_GB2312" w:hAnsi="Times New Roman"/>
          <w:sz w:val="21"/>
          <w:szCs w:val="21"/>
        </w:rPr>
        <w:t>部分的</w:t>
      </w:r>
      <w:r w:rsidRPr="006F1BA9">
        <w:rPr>
          <w:rFonts w:ascii="Times New Roman" w:eastAsia="仿宋_GB2312" w:hAnsi="Times New Roman"/>
          <w:sz w:val="21"/>
          <w:szCs w:val="21"/>
        </w:rPr>
        <w:t xml:space="preserve"> “</w:t>
      </w:r>
      <w:r w:rsidRPr="006F1BA9">
        <w:rPr>
          <w:rFonts w:ascii="Times New Roman" w:eastAsia="仿宋_GB2312" w:hAnsi="Times New Roman"/>
          <w:sz w:val="21"/>
          <w:szCs w:val="21"/>
        </w:rPr>
        <w:t>保证金账户可用资金余额</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知识测试时间及得分</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期权仿真交易情况</w:t>
      </w:r>
      <w:r w:rsidRPr="006F1BA9">
        <w:rPr>
          <w:rFonts w:ascii="Times New Roman" w:eastAsia="仿宋_GB2312" w:hAnsi="Times New Roman"/>
          <w:sz w:val="21"/>
          <w:szCs w:val="21"/>
        </w:rPr>
        <w:t>”</w:t>
      </w:r>
      <w:r w:rsidRPr="006F1BA9">
        <w:rPr>
          <w:rFonts w:ascii="Times New Roman" w:eastAsia="仿宋_GB2312" w:hAnsi="Times New Roman"/>
          <w:sz w:val="21"/>
          <w:szCs w:val="21"/>
        </w:rPr>
        <w:t>可以不用填写。</w:t>
      </w:r>
      <w:r w:rsidRPr="006F1BA9">
        <w:rPr>
          <w:rFonts w:ascii="Times New Roman" w:eastAsia="仿宋_GB2312" w:hAnsi="Times New Roman"/>
          <w:sz w:val="21"/>
          <w:szCs w:val="21"/>
        </w:rPr>
        <w:t xml:space="preserve"> </w:t>
      </w:r>
    </w:p>
    <w:p w14:paraId="5397587E" w14:textId="77777777" w:rsidR="003758B5" w:rsidRPr="006F1BA9" w:rsidRDefault="003758B5" w:rsidP="003758B5">
      <w:pPr>
        <w:ind w:right="420" w:firstLineChars="100" w:firstLine="210"/>
        <w:jc w:val="left"/>
        <w:rPr>
          <w:rFonts w:ascii="Times New Roman" w:eastAsia="仿宋_GB2312" w:hAnsi="Times New Roman"/>
          <w:sz w:val="21"/>
          <w:szCs w:val="21"/>
        </w:rPr>
      </w:pPr>
    </w:p>
    <w:p w14:paraId="5397587F" w14:textId="77777777" w:rsidR="00EF1A8D" w:rsidRPr="006F1BA9" w:rsidRDefault="003758B5" w:rsidP="00EF1A8D">
      <w:pPr>
        <w:ind w:firstLine="640"/>
        <w:jc w:val="center"/>
        <w:rPr>
          <w:rFonts w:ascii="Times New Roman" w:eastAsia="宋体" w:hAnsi="Times New Roman"/>
          <w:b/>
          <w:bCs/>
          <w:sz w:val="44"/>
          <w:szCs w:val="44"/>
        </w:rPr>
      </w:pPr>
      <w:r w:rsidRPr="006F1BA9">
        <w:rPr>
          <w:rFonts w:ascii="Times New Roman" w:hAnsi="Times New Roman"/>
          <w:bCs/>
          <w:szCs w:val="32"/>
        </w:rPr>
        <w:br w:type="page"/>
      </w:r>
      <w:r w:rsidRPr="006F1BA9">
        <w:rPr>
          <w:rFonts w:ascii="Times New Roman" w:eastAsia="宋体" w:hAnsi="Times New Roman"/>
          <w:b/>
          <w:bCs/>
          <w:sz w:val="44"/>
          <w:szCs w:val="44"/>
        </w:rPr>
        <w:lastRenderedPageBreak/>
        <w:t>一般单位客户期权交易权限</w:t>
      </w:r>
    </w:p>
    <w:p w14:paraId="53975880" w14:textId="77777777" w:rsidR="003758B5" w:rsidRPr="006F1BA9" w:rsidRDefault="003758B5" w:rsidP="00EF1A8D">
      <w:pPr>
        <w:ind w:firstLine="883"/>
        <w:jc w:val="center"/>
        <w:rPr>
          <w:rFonts w:ascii="Times New Roman" w:eastAsia="宋体" w:hAnsi="Times New Roman"/>
          <w:b/>
          <w:bCs/>
          <w:sz w:val="44"/>
          <w:szCs w:val="44"/>
        </w:rPr>
      </w:pPr>
      <w:r w:rsidRPr="006F1BA9">
        <w:rPr>
          <w:rFonts w:ascii="Times New Roman" w:eastAsia="宋体" w:hAnsi="Times New Roman"/>
          <w:b/>
          <w:bCs/>
          <w:sz w:val="44"/>
          <w:szCs w:val="44"/>
        </w:rPr>
        <w:t>申请表（样表）</w:t>
      </w:r>
    </w:p>
    <w:tbl>
      <w:tblPr>
        <w:tblW w:w="10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2"/>
        <w:gridCol w:w="1417"/>
        <w:gridCol w:w="284"/>
        <w:gridCol w:w="1984"/>
        <w:gridCol w:w="351"/>
        <w:gridCol w:w="925"/>
        <w:gridCol w:w="384"/>
        <w:gridCol w:w="392"/>
        <w:gridCol w:w="3253"/>
      </w:tblGrid>
      <w:tr w:rsidR="003758B5" w:rsidRPr="006F1BA9" w14:paraId="53975882" w14:textId="77777777" w:rsidTr="005F2637">
        <w:trPr>
          <w:trHeight w:hRule="exact" w:val="303"/>
          <w:jc w:val="center"/>
        </w:trPr>
        <w:tc>
          <w:tcPr>
            <w:tcW w:w="10102" w:type="dxa"/>
            <w:gridSpan w:val="9"/>
            <w:tcBorders>
              <w:top w:val="single" w:sz="12" w:space="0" w:color="auto"/>
              <w:bottom w:val="single" w:sz="6" w:space="0" w:color="auto"/>
            </w:tcBorders>
            <w:vAlign w:val="center"/>
          </w:tcPr>
          <w:p w14:paraId="53975881"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b/>
                <w:sz w:val="21"/>
                <w:szCs w:val="21"/>
              </w:rPr>
            </w:pPr>
            <w:r w:rsidRPr="006F1BA9">
              <w:rPr>
                <w:rFonts w:ascii="Times New Roman" w:eastAsia="宋体" w:hAnsi="Times New Roman"/>
                <w:b/>
                <w:sz w:val="21"/>
                <w:szCs w:val="21"/>
              </w:rPr>
              <w:t>一般单位客户填写</w:t>
            </w:r>
          </w:p>
        </w:tc>
      </w:tr>
      <w:tr w:rsidR="003758B5" w:rsidRPr="006F1BA9" w14:paraId="53975886" w14:textId="77777777" w:rsidTr="005F2637">
        <w:trPr>
          <w:trHeight w:hRule="exact" w:val="644"/>
          <w:jc w:val="center"/>
        </w:trPr>
        <w:tc>
          <w:tcPr>
            <w:tcW w:w="4797" w:type="dxa"/>
            <w:gridSpan w:val="4"/>
            <w:tcBorders>
              <w:top w:val="single" w:sz="6" w:space="0" w:color="auto"/>
            </w:tcBorders>
          </w:tcPr>
          <w:p w14:paraId="53975883"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公司名称：</w:t>
            </w:r>
          </w:p>
        </w:tc>
        <w:tc>
          <w:tcPr>
            <w:tcW w:w="5305" w:type="dxa"/>
            <w:gridSpan w:val="5"/>
            <w:tcBorders>
              <w:top w:val="single" w:sz="6" w:space="0" w:color="auto"/>
            </w:tcBorders>
          </w:tcPr>
          <w:p w14:paraId="53975884"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统一社会信用代码：</w:t>
            </w:r>
          </w:p>
          <w:p w14:paraId="53975885"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组织机构代码：</w:t>
            </w:r>
          </w:p>
        </w:tc>
      </w:tr>
      <w:tr w:rsidR="003758B5" w:rsidRPr="006F1BA9" w14:paraId="53975888" w14:textId="77777777" w:rsidTr="005F2637">
        <w:trPr>
          <w:trHeight w:hRule="exact" w:val="397"/>
          <w:jc w:val="center"/>
        </w:trPr>
        <w:tc>
          <w:tcPr>
            <w:tcW w:w="10102" w:type="dxa"/>
            <w:gridSpan w:val="9"/>
            <w:vAlign w:val="center"/>
          </w:tcPr>
          <w:p w14:paraId="53975887"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指定下单人姓名：</w:t>
            </w:r>
          </w:p>
        </w:tc>
      </w:tr>
      <w:tr w:rsidR="003758B5" w:rsidRPr="006F1BA9" w14:paraId="5397588A" w14:textId="77777777" w:rsidTr="005F2637">
        <w:trPr>
          <w:trHeight w:hRule="exact" w:val="843"/>
          <w:jc w:val="center"/>
        </w:trPr>
        <w:tc>
          <w:tcPr>
            <w:tcW w:w="10102" w:type="dxa"/>
            <w:gridSpan w:val="9"/>
          </w:tcPr>
          <w:p w14:paraId="53975889"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36"/>
                <w:szCs w:val="36"/>
              </w:rPr>
            </w:pPr>
            <w:r w:rsidRPr="006F1BA9">
              <w:rPr>
                <w:rFonts w:ascii="Times New Roman" w:eastAsia="宋体" w:hAnsi="Times New Roman"/>
                <w:sz w:val="21"/>
                <w:szCs w:val="21"/>
              </w:rPr>
              <w:t>指定下单人身份证号：</w:t>
            </w:r>
            <w:r w:rsidRPr="006F1BA9">
              <w:rPr>
                <w:rFonts w:ascii="Times New Roman" w:eastAsia="宋体" w:hAnsi="Times New Roman"/>
                <w:sz w:val="36"/>
                <w:szCs w:val="36"/>
              </w:rPr>
              <w:t>□□□□□□□□□□□□□□□□□□</w:t>
            </w:r>
          </w:p>
        </w:tc>
      </w:tr>
      <w:tr w:rsidR="003758B5" w:rsidRPr="006F1BA9" w14:paraId="53975894" w14:textId="77777777" w:rsidTr="00AF3786">
        <w:trPr>
          <w:trHeight w:hRule="exact" w:val="3210"/>
          <w:jc w:val="center"/>
        </w:trPr>
        <w:tc>
          <w:tcPr>
            <w:tcW w:w="10102" w:type="dxa"/>
            <w:gridSpan w:val="9"/>
            <w:tcBorders>
              <w:bottom w:val="single" w:sz="12" w:space="0" w:color="auto"/>
            </w:tcBorders>
          </w:tcPr>
          <w:p w14:paraId="5397588B"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单位声明：</w:t>
            </w:r>
          </w:p>
          <w:p w14:paraId="5397588C"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1.</w:t>
            </w:r>
            <w:r w:rsidRPr="006F1BA9">
              <w:rPr>
                <w:rFonts w:ascii="Times New Roman" w:eastAsia="宋体" w:hAnsi="Times New Roman"/>
                <w:sz w:val="21"/>
                <w:szCs w:val="21"/>
              </w:rPr>
              <w:t>本单位授权（姓名）</w:t>
            </w:r>
            <w:r w:rsidRPr="006F1BA9">
              <w:rPr>
                <w:rFonts w:ascii="Times New Roman" w:eastAsia="宋体" w:hAnsi="Times New Roman"/>
                <w:sz w:val="21"/>
                <w:szCs w:val="21"/>
              </w:rPr>
              <w:t xml:space="preserve">       </w:t>
            </w:r>
            <w:r w:rsidRPr="006F1BA9">
              <w:rPr>
                <w:rFonts w:ascii="Times New Roman" w:eastAsia="宋体" w:hAnsi="Times New Roman"/>
                <w:sz w:val="21"/>
                <w:szCs w:val="21"/>
              </w:rPr>
              <w:t>（身份证号）</w:t>
            </w:r>
            <w:r w:rsidRPr="006F1BA9">
              <w:rPr>
                <w:rFonts w:ascii="Times New Roman" w:eastAsia="宋体" w:hAnsi="Times New Roman"/>
                <w:sz w:val="21"/>
                <w:szCs w:val="21"/>
              </w:rPr>
              <w:t xml:space="preserve">                    </w:t>
            </w:r>
            <w:r w:rsidRPr="006F1BA9">
              <w:rPr>
                <w:rFonts w:ascii="Times New Roman" w:eastAsia="宋体" w:hAnsi="Times New Roman"/>
                <w:sz w:val="21"/>
                <w:szCs w:val="21"/>
              </w:rPr>
              <w:t>申请开通期权交易权限，充分认识期权交易风险，并对期权交易结果承担责任。</w:t>
            </w:r>
            <w:r w:rsidRPr="006F1BA9">
              <w:rPr>
                <w:rFonts w:ascii="Times New Roman" w:eastAsia="宋体" w:hAnsi="Times New Roman"/>
                <w:sz w:val="21"/>
                <w:szCs w:val="21"/>
              </w:rPr>
              <w:t xml:space="preserve"> </w:t>
            </w:r>
          </w:p>
          <w:p w14:paraId="5397588D"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2.</w:t>
            </w:r>
            <w:r w:rsidRPr="006F1BA9">
              <w:rPr>
                <w:rFonts w:ascii="Times New Roman" w:eastAsia="宋体" w:hAnsi="Times New Roman"/>
                <w:sz w:val="21"/>
                <w:szCs w:val="21"/>
              </w:rPr>
              <w:t>本单位自愿遵守期权交易相关的法律、行政法规、规章及交易所各项期权业务规则。</w:t>
            </w:r>
          </w:p>
          <w:p w14:paraId="5397588E"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3.</w:t>
            </w:r>
            <w:r w:rsidRPr="006F1BA9">
              <w:rPr>
                <w:rFonts w:ascii="Times New Roman" w:eastAsia="宋体" w:hAnsi="Times New Roman"/>
                <w:sz w:val="21"/>
                <w:szCs w:val="21"/>
              </w:rPr>
              <w:t>本单位对所提供相关证明材料的真实性、准确性和完整性负责，并自愿承担因材料不实导致的一切后果。</w:t>
            </w:r>
          </w:p>
          <w:p w14:paraId="5397588F"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4.</w:t>
            </w:r>
            <w:r w:rsidRPr="006F1BA9">
              <w:rPr>
                <w:rFonts w:ascii="Times New Roman" w:eastAsia="宋体" w:hAnsi="Times New Roman"/>
                <w:sz w:val="21"/>
                <w:szCs w:val="21"/>
              </w:rPr>
              <w:t>本单位不存在法律、行政法规、规章和交易所业务规则禁止或者限制从事期货和期权交易的情形。</w:t>
            </w:r>
          </w:p>
          <w:p w14:paraId="53975890" w14:textId="77777777" w:rsidR="003758B5" w:rsidRPr="006F1BA9" w:rsidRDefault="003758B5" w:rsidP="005F2637">
            <w:pPr>
              <w:tabs>
                <w:tab w:val="left" w:pos="540"/>
                <w:tab w:val="left" w:pos="1440"/>
                <w:tab w:val="left" w:pos="1620"/>
                <w:tab w:val="left" w:pos="1701"/>
                <w:tab w:val="left" w:pos="1800"/>
              </w:tabs>
              <w:ind w:firstLineChars="2009" w:firstLine="4235"/>
              <w:jc w:val="left"/>
              <w:rPr>
                <w:rFonts w:ascii="Times New Roman" w:eastAsia="宋体" w:hAnsi="Times New Roman"/>
                <w:b/>
                <w:sz w:val="21"/>
                <w:szCs w:val="21"/>
              </w:rPr>
            </w:pPr>
            <w:r w:rsidRPr="006F1BA9">
              <w:rPr>
                <w:rFonts w:ascii="Times New Roman" w:eastAsia="宋体" w:hAnsi="Times New Roman"/>
                <w:b/>
                <w:sz w:val="21"/>
                <w:szCs w:val="21"/>
              </w:rPr>
              <w:t xml:space="preserve">                  </w:t>
            </w:r>
          </w:p>
          <w:p w14:paraId="53975891" w14:textId="77777777" w:rsidR="003758B5" w:rsidRPr="006F1BA9" w:rsidRDefault="003758B5" w:rsidP="005F2637">
            <w:pPr>
              <w:tabs>
                <w:tab w:val="left" w:pos="540"/>
                <w:tab w:val="left" w:pos="1440"/>
                <w:tab w:val="left" w:pos="1620"/>
                <w:tab w:val="left" w:pos="1701"/>
                <w:tab w:val="left" w:pos="1800"/>
              </w:tabs>
              <w:ind w:firstLineChars="2955" w:firstLine="6230"/>
              <w:jc w:val="left"/>
              <w:rPr>
                <w:rFonts w:ascii="Times New Roman" w:eastAsia="宋体" w:hAnsi="Times New Roman"/>
                <w:b/>
                <w:sz w:val="21"/>
                <w:szCs w:val="21"/>
              </w:rPr>
            </w:pPr>
            <w:r w:rsidRPr="006F1BA9">
              <w:rPr>
                <w:rFonts w:ascii="Times New Roman" w:eastAsia="宋体" w:hAnsi="Times New Roman"/>
                <w:b/>
                <w:sz w:val="21"/>
                <w:szCs w:val="21"/>
              </w:rPr>
              <w:t>单位（盖章）：</w:t>
            </w:r>
          </w:p>
          <w:p w14:paraId="53975892" w14:textId="77777777" w:rsidR="003758B5" w:rsidRPr="006F1BA9" w:rsidRDefault="003758B5" w:rsidP="005F2637">
            <w:pPr>
              <w:tabs>
                <w:tab w:val="left" w:pos="540"/>
                <w:tab w:val="left" w:pos="1440"/>
                <w:tab w:val="left" w:pos="1620"/>
                <w:tab w:val="left" w:pos="1701"/>
                <w:tab w:val="left" w:pos="1800"/>
              </w:tabs>
              <w:ind w:firstLineChars="2724" w:firstLine="5743"/>
              <w:jc w:val="left"/>
              <w:rPr>
                <w:rFonts w:ascii="Times New Roman" w:eastAsia="宋体" w:hAnsi="Times New Roman"/>
                <w:b/>
                <w:sz w:val="21"/>
                <w:szCs w:val="21"/>
              </w:rPr>
            </w:pPr>
          </w:p>
          <w:p w14:paraId="53975893" w14:textId="77777777" w:rsidR="003758B5" w:rsidRPr="006F1BA9" w:rsidRDefault="003758B5" w:rsidP="005F2637">
            <w:pPr>
              <w:tabs>
                <w:tab w:val="left" w:pos="540"/>
                <w:tab w:val="left" w:pos="1440"/>
                <w:tab w:val="left" w:pos="1620"/>
                <w:tab w:val="left" w:pos="1701"/>
                <w:tab w:val="left" w:pos="1800"/>
              </w:tabs>
              <w:ind w:firstLineChars="2724" w:firstLine="5743"/>
              <w:jc w:val="left"/>
              <w:rPr>
                <w:rFonts w:ascii="Times New Roman" w:eastAsia="宋体" w:hAnsi="Times New Roman"/>
                <w:sz w:val="21"/>
                <w:szCs w:val="21"/>
              </w:rPr>
            </w:pPr>
            <w:r w:rsidRPr="006F1BA9">
              <w:rPr>
                <w:rFonts w:ascii="Times New Roman" w:eastAsia="宋体" w:hAnsi="Times New Roman"/>
                <w:b/>
                <w:sz w:val="21"/>
                <w:szCs w:val="21"/>
              </w:rPr>
              <w:t>申请日期：</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年</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月</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日</w:t>
            </w:r>
          </w:p>
        </w:tc>
      </w:tr>
      <w:tr w:rsidR="003758B5" w:rsidRPr="006F1BA9" w14:paraId="53975896" w14:textId="77777777" w:rsidTr="005F2637">
        <w:trPr>
          <w:trHeight w:hRule="exact" w:val="292"/>
          <w:jc w:val="center"/>
        </w:trPr>
        <w:tc>
          <w:tcPr>
            <w:tcW w:w="10102" w:type="dxa"/>
            <w:gridSpan w:val="9"/>
            <w:tcBorders>
              <w:top w:val="single" w:sz="12" w:space="0" w:color="auto"/>
              <w:bottom w:val="single" w:sz="6" w:space="0" w:color="auto"/>
            </w:tcBorders>
            <w:vAlign w:val="center"/>
          </w:tcPr>
          <w:p w14:paraId="53975895"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b/>
                <w:sz w:val="21"/>
                <w:szCs w:val="21"/>
              </w:rPr>
            </w:pPr>
            <w:r w:rsidRPr="006F1BA9">
              <w:rPr>
                <w:rFonts w:ascii="Times New Roman" w:eastAsia="宋体" w:hAnsi="Times New Roman"/>
                <w:b/>
                <w:sz w:val="21"/>
                <w:szCs w:val="21"/>
              </w:rPr>
              <w:t>期货公司会员填写</w:t>
            </w:r>
          </w:p>
        </w:tc>
      </w:tr>
      <w:tr w:rsidR="003758B5" w:rsidRPr="006F1BA9" w14:paraId="53975898" w14:textId="77777777" w:rsidTr="005F2637">
        <w:trPr>
          <w:trHeight w:hRule="exact" w:val="405"/>
          <w:jc w:val="center"/>
        </w:trPr>
        <w:tc>
          <w:tcPr>
            <w:tcW w:w="10102" w:type="dxa"/>
            <w:gridSpan w:val="9"/>
            <w:tcBorders>
              <w:top w:val="single" w:sz="6" w:space="0" w:color="auto"/>
              <w:bottom w:val="single" w:sz="6" w:space="0" w:color="auto"/>
            </w:tcBorders>
            <w:vAlign w:val="center"/>
          </w:tcPr>
          <w:p w14:paraId="53975897"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期货公司全称：</w:t>
            </w:r>
          </w:p>
        </w:tc>
      </w:tr>
      <w:tr w:rsidR="003758B5" w:rsidRPr="006F1BA9" w14:paraId="5397589A" w14:textId="77777777" w:rsidTr="005F2637">
        <w:trPr>
          <w:trHeight w:hRule="exact" w:val="405"/>
          <w:jc w:val="center"/>
        </w:trPr>
        <w:tc>
          <w:tcPr>
            <w:tcW w:w="10102" w:type="dxa"/>
            <w:gridSpan w:val="9"/>
            <w:tcBorders>
              <w:top w:val="single" w:sz="6" w:space="0" w:color="auto"/>
              <w:bottom w:val="single" w:sz="6" w:space="0" w:color="auto"/>
            </w:tcBorders>
            <w:vAlign w:val="center"/>
          </w:tcPr>
          <w:p w14:paraId="53975899"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大连商品交易所交易编码</w:t>
            </w:r>
            <w:r w:rsidRPr="006F1BA9">
              <w:rPr>
                <w:rFonts w:ascii="Times New Roman" w:eastAsia="宋体" w:hAnsi="Times New Roman"/>
                <w:sz w:val="21"/>
                <w:szCs w:val="21"/>
              </w:rPr>
              <w:t>:</w:t>
            </w:r>
          </w:p>
        </w:tc>
      </w:tr>
      <w:tr w:rsidR="003758B5" w:rsidRPr="006F1BA9" w14:paraId="5397589F" w14:textId="77777777" w:rsidTr="005F2637">
        <w:trPr>
          <w:trHeight w:hRule="exact" w:val="953"/>
          <w:jc w:val="center"/>
        </w:trPr>
        <w:tc>
          <w:tcPr>
            <w:tcW w:w="2529" w:type="dxa"/>
            <w:gridSpan w:val="2"/>
            <w:tcBorders>
              <w:top w:val="single" w:sz="6" w:space="0" w:color="auto"/>
            </w:tcBorders>
            <w:vAlign w:val="center"/>
          </w:tcPr>
          <w:p w14:paraId="5397589B"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客户保证金账户可用资金余额</w:t>
            </w:r>
          </w:p>
        </w:tc>
        <w:tc>
          <w:tcPr>
            <w:tcW w:w="3544" w:type="dxa"/>
            <w:gridSpan w:val="4"/>
            <w:tcBorders>
              <w:top w:val="single" w:sz="6" w:space="0" w:color="auto"/>
            </w:tcBorders>
          </w:tcPr>
          <w:p w14:paraId="5397589C"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余额日期：</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p w14:paraId="5397589D"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sz w:val="21"/>
                <w:szCs w:val="21"/>
              </w:rPr>
            </w:pPr>
            <w:r w:rsidRPr="006F1BA9">
              <w:rPr>
                <w:rFonts w:ascii="Times New Roman" w:eastAsia="宋体" w:hAnsi="Times New Roman"/>
                <w:sz w:val="21"/>
                <w:szCs w:val="21"/>
              </w:rPr>
              <w:t>至</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tc>
        <w:tc>
          <w:tcPr>
            <w:tcW w:w="4029" w:type="dxa"/>
            <w:gridSpan w:val="3"/>
            <w:tcBorders>
              <w:top w:val="single" w:sz="6" w:space="0" w:color="auto"/>
            </w:tcBorders>
          </w:tcPr>
          <w:p w14:paraId="5397589E"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时段内最低余额（万元）：</w:t>
            </w:r>
          </w:p>
        </w:tc>
      </w:tr>
      <w:tr w:rsidR="003758B5" w:rsidRPr="006F1BA9" w14:paraId="539758A3" w14:textId="77777777" w:rsidTr="005F2637">
        <w:trPr>
          <w:trHeight w:hRule="exact" w:val="397"/>
          <w:jc w:val="center"/>
        </w:trPr>
        <w:tc>
          <w:tcPr>
            <w:tcW w:w="2529" w:type="dxa"/>
            <w:gridSpan w:val="2"/>
            <w:vAlign w:val="center"/>
          </w:tcPr>
          <w:p w14:paraId="539758A0"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客户知识测试时间及得分</w:t>
            </w:r>
          </w:p>
        </w:tc>
        <w:tc>
          <w:tcPr>
            <w:tcW w:w="3544" w:type="dxa"/>
            <w:gridSpan w:val="4"/>
          </w:tcPr>
          <w:p w14:paraId="539758A1"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测试日期：</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tc>
        <w:tc>
          <w:tcPr>
            <w:tcW w:w="4029" w:type="dxa"/>
            <w:gridSpan w:val="3"/>
          </w:tcPr>
          <w:p w14:paraId="539758A2"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得分：</w:t>
            </w:r>
          </w:p>
        </w:tc>
      </w:tr>
      <w:tr w:rsidR="00080A4F" w:rsidRPr="006F1BA9" w14:paraId="539758A8" w14:textId="77777777" w:rsidTr="005F2637">
        <w:trPr>
          <w:trHeight w:hRule="exact" w:val="397"/>
          <w:jc w:val="center"/>
        </w:trPr>
        <w:tc>
          <w:tcPr>
            <w:tcW w:w="1112" w:type="dxa"/>
            <w:vMerge w:val="restart"/>
            <w:vAlign w:val="center"/>
          </w:tcPr>
          <w:p w14:paraId="539758A4" w14:textId="77777777" w:rsidR="00080A4F" w:rsidRPr="006F1BA9" w:rsidRDefault="00080A4F"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期权交易经历（二选一）</w:t>
            </w:r>
          </w:p>
        </w:tc>
        <w:tc>
          <w:tcPr>
            <w:tcW w:w="1417" w:type="dxa"/>
            <w:vMerge w:val="restart"/>
            <w:vAlign w:val="center"/>
          </w:tcPr>
          <w:p w14:paraId="539758A5" w14:textId="77777777" w:rsidR="00080A4F" w:rsidRPr="006F1BA9" w:rsidRDefault="00080A4F" w:rsidP="005F2637">
            <w:pPr>
              <w:tabs>
                <w:tab w:val="left" w:pos="540"/>
                <w:tab w:val="left" w:pos="1440"/>
                <w:tab w:val="left" w:pos="1620"/>
                <w:tab w:val="left" w:pos="1701"/>
                <w:tab w:val="left" w:pos="1800"/>
              </w:tabs>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期权仿真交易情况</w:t>
            </w:r>
          </w:p>
          <w:p w14:paraId="539758A6" w14:textId="77777777" w:rsidR="00080A4F" w:rsidRPr="006F1BA9" w:rsidRDefault="00080A4F" w:rsidP="005F2637">
            <w:pPr>
              <w:tabs>
                <w:tab w:val="left" w:pos="540"/>
                <w:tab w:val="left" w:pos="1440"/>
                <w:tab w:val="left" w:pos="1620"/>
                <w:tab w:val="left" w:pos="1701"/>
                <w:tab w:val="left" w:pos="1800"/>
              </w:tabs>
              <w:ind w:firstLineChars="0" w:firstLine="640"/>
              <w:jc w:val="left"/>
              <w:rPr>
                <w:rFonts w:ascii="Times New Roman" w:eastAsia="宋体" w:hAnsi="Times New Roman"/>
                <w:sz w:val="21"/>
                <w:szCs w:val="21"/>
              </w:rPr>
            </w:pPr>
            <w:r w:rsidRPr="006F1BA9">
              <w:rPr>
                <w:rFonts w:ascii="Times New Roman" w:eastAsia="宋体" w:hAnsi="Times New Roman"/>
                <w:sz w:val="21"/>
                <w:szCs w:val="21"/>
              </w:rPr>
              <w:t>□</w:t>
            </w:r>
          </w:p>
        </w:tc>
        <w:tc>
          <w:tcPr>
            <w:tcW w:w="7573" w:type="dxa"/>
            <w:gridSpan w:val="7"/>
          </w:tcPr>
          <w:p w14:paraId="539758A7" w14:textId="77777777" w:rsidR="00080A4F" w:rsidRPr="006F1BA9" w:rsidRDefault="00080A4F"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参与交易所：</w:t>
            </w:r>
          </w:p>
        </w:tc>
      </w:tr>
      <w:tr w:rsidR="00080A4F" w:rsidRPr="006F1BA9" w14:paraId="539758AC" w14:textId="77777777" w:rsidTr="005F2637">
        <w:trPr>
          <w:trHeight w:hRule="exact" w:val="397"/>
          <w:jc w:val="center"/>
        </w:trPr>
        <w:tc>
          <w:tcPr>
            <w:tcW w:w="1112" w:type="dxa"/>
            <w:vMerge/>
            <w:vAlign w:val="center"/>
          </w:tcPr>
          <w:p w14:paraId="539758A9" w14:textId="77777777" w:rsidR="00080A4F" w:rsidRPr="006F1BA9" w:rsidRDefault="00080A4F" w:rsidP="005F2637">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sz w:val="21"/>
                <w:szCs w:val="21"/>
              </w:rPr>
            </w:pPr>
          </w:p>
        </w:tc>
        <w:tc>
          <w:tcPr>
            <w:tcW w:w="1417" w:type="dxa"/>
            <w:vMerge/>
            <w:vAlign w:val="center"/>
          </w:tcPr>
          <w:p w14:paraId="539758AA" w14:textId="77777777" w:rsidR="00080A4F" w:rsidRPr="006F1BA9" w:rsidRDefault="00080A4F" w:rsidP="005F2637">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sz w:val="21"/>
                <w:szCs w:val="21"/>
              </w:rPr>
            </w:pPr>
          </w:p>
        </w:tc>
        <w:tc>
          <w:tcPr>
            <w:tcW w:w="7573" w:type="dxa"/>
            <w:gridSpan w:val="7"/>
          </w:tcPr>
          <w:p w14:paraId="539758AB" w14:textId="77777777" w:rsidR="00080A4F" w:rsidRPr="006F1BA9" w:rsidRDefault="00080A4F"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符合标准日期：</w:t>
            </w:r>
            <w:r w:rsidRPr="006F1BA9">
              <w:rPr>
                <w:rFonts w:ascii="Times New Roman" w:eastAsia="宋体" w:hAnsi="Times New Roman"/>
                <w:sz w:val="21"/>
                <w:szCs w:val="21"/>
              </w:rPr>
              <w:t xml:space="preserve">         </w:t>
            </w:r>
            <w:r w:rsidRPr="006F1BA9">
              <w:rPr>
                <w:rFonts w:ascii="Times New Roman" w:eastAsia="宋体" w:hAnsi="Times New Roman"/>
                <w:sz w:val="21"/>
                <w:szCs w:val="21"/>
              </w:rPr>
              <w:t>年</w:t>
            </w:r>
            <w:r w:rsidRPr="006F1BA9">
              <w:rPr>
                <w:rFonts w:ascii="Times New Roman" w:eastAsia="宋体" w:hAnsi="Times New Roman"/>
                <w:sz w:val="21"/>
                <w:szCs w:val="21"/>
              </w:rPr>
              <w:t xml:space="preserve">    </w:t>
            </w:r>
            <w:r w:rsidRPr="006F1BA9">
              <w:rPr>
                <w:rFonts w:ascii="Times New Roman" w:eastAsia="宋体" w:hAnsi="Times New Roman"/>
                <w:sz w:val="21"/>
                <w:szCs w:val="21"/>
              </w:rPr>
              <w:t>月</w:t>
            </w:r>
            <w:r w:rsidRPr="006F1BA9">
              <w:rPr>
                <w:rFonts w:ascii="Times New Roman" w:eastAsia="宋体" w:hAnsi="Times New Roman"/>
                <w:sz w:val="21"/>
                <w:szCs w:val="21"/>
              </w:rPr>
              <w:t xml:space="preserve">    </w:t>
            </w:r>
            <w:r w:rsidRPr="006F1BA9">
              <w:rPr>
                <w:rFonts w:ascii="Times New Roman" w:eastAsia="宋体" w:hAnsi="Times New Roman"/>
                <w:sz w:val="21"/>
                <w:szCs w:val="21"/>
              </w:rPr>
              <w:t>日</w:t>
            </w:r>
          </w:p>
        </w:tc>
      </w:tr>
      <w:tr w:rsidR="00C90C0F" w:rsidRPr="006F1BA9" w14:paraId="539758B2" w14:textId="77777777" w:rsidTr="000758B8">
        <w:trPr>
          <w:trHeight w:hRule="exact" w:val="397"/>
          <w:jc w:val="center"/>
        </w:trPr>
        <w:tc>
          <w:tcPr>
            <w:tcW w:w="1112" w:type="dxa"/>
            <w:vMerge/>
            <w:vAlign w:val="center"/>
          </w:tcPr>
          <w:p w14:paraId="539758AD" w14:textId="77777777" w:rsidR="00C90C0F" w:rsidRPr="006F1BA9" w:rsidRDefault="00C90C0F" w:rsidP="005F2637">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sz w:val="21"/>
                <w:szCs w:val="21"/>
              </w:rPr>
            </w:pPr>
          </w:p>
        </w:tc>
        <w:tc>
          <w:tcPr>
            <w:tcW w:w="1417" w:type="dxa"/>
            <w:vMerge/>
            <w:vAlign w:val="center"/>
          </w:tcPr>
          <w:p w14:paraId="539758AE" w14:textId="77777777" w:rsidR="00C90C0F" w:rsidRPr="006F1BA9" w:rsidRDefault="00C90C0F" w:rsidP="005F2637">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sz w:val="21"/>
                <w:szCs w:val="21"/>
              </w:rPr>
            </w:pPr>
          </w:p>
        </w:tc>
        <w:tc>
          <w:tcPr>
            <w:tcW w:w="4320" w:type="dxa"/>
            <w:gridSpan w:val="6"/>
          </w:tcPr>
          <w:p w14:paraId="539758AF" w14:textId="77777777" w:rsidR="00C90C0F" w:rsidRPr="006F1BA9" w:rsidRDefault="00C90C0F"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累计交易日：</w:t>
            </w:r>
          </w:p>
        </w:tc>
        <w:tc>
          <w:tcPr>
            <w:tcW w:w="3253" w:type="dxa"/>
          </w:tcPr>
          <w:p w14:paraId="539758B0" w14:textId="77777777" w:rsidR="00C90C0F" w:rsidRPr="006F1BA9" w:rsidRDefault="00C90C0F"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累计成交笔数：</w:t>
            </w:r>
          </w:p>
          <w:p w14:paraId="539758B1" w14:textId="77777777" w:rsidR="00C90C0F" w:rsidRPr="006F1BA9" w:rsidRDefault="00C90C0F" w:rsidP="000758B8">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p>
        </w:tc>
      </w:tr>
      <w:tr w:rsidR="00080A4F" w:rsidRPr="006F1BA9" w14:paraId="539758BB" w14:textId="77777777" w:rsidTr="000758B8">
        <w:trPr>
          <w:trHeight w:hRule="exact" w:val="927"/>
          <w:jc w:val="center"/>
        </w:trPr>
        <w:tc>
          <w:tcPr>
            <w:tcW w:w="1112" w:type="dxa"/>
            <w:vMerge/>
            <w:vAlign w:val="center"/>
          </w:tcPr>
          <w:p w14:paraId="539758B3" w14:textId="77777777" w:rsidR="00080A4F" w:rsidRPr="006F1BA9" w:rsidRDefault="00080A4F" w:rsidP="00080A4F">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sz w:val="21"/>
                <w:szCs w:val="21"/>
              </w:rPr>
            </w:pPr>
          </w:p>
        </w:tc>
        <w:tc>
          <w:tcPr>
            <w:tcW w:w="1417" w:type="dxa"/>
            <w:vMerge/>
            <w:vAlign w:val="center"/>
          </w:tcPr>
          <w:p w14:paraId="539758B4" w14:textId="77777777" w:rsidR="00080A4F" w:rsidRPr="006F1BA9" w:rsidRDefault="00080A4F" w:rsidP="00080A4F">
            <w:pPr>
              <w:tabs>
                <w:tab w:val="left" w:pos="540"/>
                <w:tab w:val="left" w:pos="1440"/>
                <w:tab w:val="left" w:pos="1620"/>
                <w:tab w:val="left" w:pos="1701"/>
                <w:tab w:val="left" w:pos="1800"/>
              </w:tabs>
              <w:spacing w:line="360" w:lineRule="auto"/>
              <w:ind w:firstLineChars="0" w:firstLine="640"/>
              <w:jc w:val="left"/>
              <w:rPr>
                <w:rFonts w:ascii="Times New Roman" w:eastAsia="宋体" w:hAnsi="Times New Roman"/>
                <w:sz w:val="21"/>
                <w:szCs w:val="21"/>
              </w:rPr>
            </w:pPr>
          </w:p>
        </w:tc>
        <w:tc>
          <w:tcPr>
            <w:tcW w:w="2619" w:type="dxa"/>
            <w:gridSpan w:val="3"/>
          </w:tcPr>
          <w:p w14:paraId="539758B5" w14:textId="77777777" w:rsidR="00080A4F" w:rsidRPr="006F1BA9" w:rsidRDefault="004932EB" w:rsidP="00080A4F">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Pr>
                <w:rFonts w:ascii="Times New Roman" w:eastAsia="宋体" w:hAnsi="Times New Roman" w:hint="eastAsia"/>
                <w:sz w:val="21"/>
                <w:szCs w:val="21"/>
              </w:rPr>
              <w:t>主动</w:t>
            </w:r>
            <w:r w:rsidR="00080A4F" w:rsidRPr="00FE4744">
              <w:rPr>
                <w:rFonts w:ascii="Times New Roman" w:eastAsia="宋体" w:hAnsi="Times New Roman" w:hint="eastAsia"/>
                <w:sz w:val="21"/>
                <w:szCs w:val="21"/>
              </w:rPr>
              <w:t>行权</w:t>
            </w:r>
            <w:r w:rsidR="00080A4F">
              <w:rPr>
                <w:rFonts w:ascii="Times New Roman" w:eastAsia="宋体" w:hAnsi="Times New Roman" w:hint="eastAsia"/>
                <w:sz w:val="21"/>
                <w:szCs w:val="21"/>
              </w:rPr>
              <w:t>笔数：</w:t>
            </w:r>
          </w:p>
        </w:tc>
        <w:tc>
          <w:tcPr>
            <w:tcW w:w="4954" w:type="dxa"/>
            <w:gridSpan w:val="4"/>
          </w:tcPr>
          <w:p w14:paraId="539758B6" w14:textId="77777777" w:rsidR="00080A4F" w:rsidRPr="00FE4744" w:rsidRDefault="00080A4F" w:rsidP="00080A4F">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FE4744">
              <w:rPr>
                <w:rFonts w:ascii="Times New Roman" w:eastAsia="宋体" w:hAnsi="Times New Roman" w:hint="eastAsia"/>
                <w:sz w:val="21"/>
                <w:szCs w:val="21"/>
              </w:rPr>
              <w:t>到期日主动行权□</w:t>
            </w:r>
            <w:r w:rsidRPr="00FE4744">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到期日取消自动行权</w:t>
            </w:r>
            <w:r w:rsidRPr="00FE4744">
              <w:rPr>
                <w:rFonts w:ascii="Times New Roman" w:eastAsia="宋体" w:hAnsi="Times New Roman" w:hint="eastAsia"/>
                <w:sz w:val="21"/>
                <w:szCs w:val="21"/>
              </w:rPr>
              <w:t>□</w:t>
            </w:r>
          </w:p>
          <w:p w14:paraId="539758B7" w14:textId="77777777" w:rsidR="00080A4F" w:rsidRDefault="00080A4F" w:rsidP="00080A4F">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Pr>
                <w:rFonts w:ascii="Times New Roman" w:eastAsia="宋体" w:hAnsi="Times New Roman" w:hint="eastAsia"/>
                <w:sz w:val="21"/>
                <w:szCs w:val="21"/>
              </w:rPr>
              <w:t>非到期日主动</w:t>
            </w:r>
            <w:r w:rsidRPr="00FE4744">
              <w:rPr>
                <w:rFonts w:ascii="Times New Roman" w:eastAsia="宋体" w:hAnsi="Times New Roman" w:hint="eastAsia"/>
                <w:sz w:val="21"/>
                <w:szCs w:val="21"/>
              </w:rPr>
              <w:t>行权□</w:t>
            </w:r>
          </w:p>
          <w:p w14:paraId="539758B8" w14:textId="77777777" w:rsidR="00080A4F" w:rsidRPr="006F1BA9" w:rsidRDefault="00080A4F" w:rsidP="00080A4F">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FE4744">
              <w:rPr>
                <w:rFonts w:ascii="Times New Roman" w:eastAsia="宋体" w:hAnsi="Times New Roman" w:hint="eastAsia"/>
                <w:sz w:val="21"/>
                <w:szCs w:val="21"/>
              </w:rPr>
              <w:t>仿真交易主动行权</w:t>
            </w:r>
            <w:r>
              <w:rPr>
                <w:rFonts w:ascii="Times New Roman" w:eastAsia="宋体" w:hAnsi="Times New Roman" w:hint="eastAsia"/>
                <w:sz w:val="21"/>
                <w:szCs w:val="21"/>
              </w:rPr>
              <w:t>笔数：</w:t>
            </w:r>
          </w:p>
          <w:p w14:paraId="539758B9" w14:textId="77777777" w:rsidR="00080A4F" w:rsidRPr="006F1BA9" w:rsidRDefault="00080A4F" w:rsidP="00080A4F">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FE4744">
              <w:rPr>
                <w:rFonts w:ascii="Times New Roman" w:eastAsia="宋体" w:hAnsi="Times New Roman" w:hint="eastAsia"/>
                <w:sz w:val="21"/>
                <w:szCs w:val="21"/>
              </w:rPr>
              <w:t>仿真交易主动行权</w:t>
            </w:r>
            <w:r>
              <w:rPr>
                <w:rFonts w:ascii="Times New Roman" w:eastAsia="宋体" w:hAnsi="Times New Roman" w:hint="eastAsia"/>
                <w:sz w:val="21"/>
                <w:szCs w:val="21"/>
              </w:rPr>
              <w:t>笔数：</w:t>
            </w:r>
          </w:p>
          <w:p w14:paraId="539758BA" w14:textId="77777777" w:rsidR="00080A4F" w:rsidRPr="006F1BA9" w:rsidRDefault="00080A4F" w:rsidP="00080A4F">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FE4744">
              <w:rPr>
                <w:rFonts w:ascii="Times New Roman" w:eastAsia="宋体" w:hAnsi="Times New Roman" w:hint="eastAsia"/>
                <w:sz w:val="21"/>
                <w:szCs w:val="21"/>
              </w:rPr>
              <w:t>仿真交易主动行权</w:t>
            </w:r>
            <w:r>
              <w:rPr>
                <w:rFonts w:ascii="Times New Roman" w:eastAsia="宋体" w:hAnsi="Times New Roman" w:hint="eastAsia"/>
                <w:sz w:val="21"/>
                <w:szCs w:val="21"/>
              </w:rPr>
              <w:t>笔数：</w:t>
            </w:r>
          </w:p>
        </w:tc>
      </w:tr>
      <w:tr w:rsidR="003758B5" w:rsidRPr="006F1BA9" w14:paraId="539758C0" w14:textId="77777777" w:rsidTr="005F2637">
        <w:trPr>
          <w:trHeight w:val="398"/>
          <w:jc w:val="center"/>
        </w:trPr>
        <w:tc>
          <w:tcPr>
            <w:tcW w:w="1112" w:type="dxa"/>
            <w:vMerge/>
            <w:vAlign w:val="center"/>
          </w:tcPr>
          <w:p w14:paraId="539758BC"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sz w:val="21"/>
                <w:szCs w:val="21"/>
              </w:rPr>
            </w:pPr>
          </w:p>
        </w:tc>
        <w:tc>
          <w:tcPr>
            <w:tcW w:w="1417" w:type="dxa"/>
            <w:vMerge w:val="restart"/>
            <w:vAlign w:val="center"/>
          </w:tcPr>
          <w:p w14:paraId="539758BD"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0"/>
              <w:jc w:val="center"/>
              <w:rPr>
                <w:rFonts w:ascii="Times New Roman" w:eastAsia="宋体" w:hAnsi="Times New Roman"/>
                <w:sz w:val="21"/>
                <w:szCs w:val="21"/>
              </w:rPr>
            </w:pPr>
            <w:r w:rsidRPr="006F1BA9">
              <w:rPr>
                <w:rFonts w:ascii="Times New Roman" w:eastAsia="宋体" w:hAnsi="Times New Roman"/>
                <w:sz w:val="21"/>
                <w:szCs w:val="21"/>
              </w:rPr>
              <w:t>期权真实交易情况</w:t>
            </w:r>
          </w:p>
          <w:p w14:paraId="539758BE"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sz w:val="21"/>
                <w:szCs w:val="21"/>
              </w:rPr>
            </w:pPr>
            <w:r w:rsidRPr="006F1BA9">
              <w:rPr>
                <w:rFonts w:ascii="Times New Roman" w:eastAsia="宋体" w:hAnsi="Times New Roman"/>
                <w:sz w:val="21"/>
                <w:szCs w:val="21"/>
              </w:rPr>
              <w:t>□</w:t>
            </w:r>
          </w:p>
        </w:tc>
        <w:tc>
          <w:tcPr>
            <w:tcW w:w="7573" w:type="dxa"/>
            <w:gridSpan w:val="7"/>
          </w:tcPr>
          <w:p w14:paraId="539758BF"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参与交易所：</w:t>
            </w:r>
          </w:p>
        </w:tc>
      </w:tr>
      <w:tr w:rsidR="003758B5" w:rsidRPr="006F1BA9" w14:paraId="539758C4" w14:textId="77777777" w:rsidTr="005F2637">
        <w:trPr>
          <w:trHeight w:hRule="exact" w:val="393"/>
          <w:jc w:val="center"/>
        </w:trPr>
        <w:tc>
          <w:tcPr>
            <w:tcW w:w="1112" w:type="dxa"/>
            <w:vMerge/>
            <w:vAlign w:val="center"/>
          </w:tcPr>
          <w:p w14:paraId="539758C1"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sz w:val="21"/>
                <w:szCs w:val="21"/>
              </w:rPr>
            </w:pPr>
          </w:p>
        </w:tc>
        <w:tc>
          <w:tcPr>
            <w:tcW w:w="1417" w:type="dxa"/>
            <w:vMerge/>
            <w:vAlign w:val="center"/>
          </w:tcPr>
          <w:p w14:paraId="539758C2" w14:textId="77777777" w:rsidR="003758B5" w:rsidRPr="006F1BA9" w:rsidRDefault="003758B5" w:rsidP="005F2637">
            <w:pPr>
              <w:tabs>
                <w:tab w:val="left" w:pos="540"/>
                <w:tab w:val="left" w:pos="1440"/>
                <w:tab w:val="left" w:pos="1620"/>
                <w:tab w:val="left" w:pos="1701"/>
                <w:tab w:val="left" w:pos="1800"/>
              </w:tabs>
              <w:adjustRightInd w:val="0"/>
              <w:snapToGrid w:val="0"/>
              <w:ind w:firstLineChars="0" w:firstLine="640"/>
              <w:jc w:val="left"/>
              <w:rPr>
                <w:rFonts w:ascii="Times New Roman" w:eastAsia="宋体" w:hAnsi="Times New Roman"/>
                <w:sz w:val="21"/>
                <w:szCs w:val="21"/>
              </w:rPr>
            </w:pPr>
          </w:p>
        </w:tc>
        <w:tc>
          <w:tcPr>
            <w:tcW w:w="7573" w:type="dxa"/>
            <w:gridSpan w:val="7"/>
          </w:tcPr>
          <w:p w14:paraId="539758C3"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jc w:val="left"/>
              <w:rPr>
                <w:rFonts w:ascii="Times New Roman" w:eastAsia="宋体" w:hAnsi="Times New Roman"/>
                <w:sz w:val="21"/>
                <w:szCs w:val="21"/>
              </w:rPr>
            </w:pPr>
            <w:r w:rsidRPr="006F1BA9">
              <w:rPr>
                <w:rFonts w:ascii="Times New Roman" w:eastAsia="宋体" w:hAnsi="Times New Roman"/>
                <w:sz w:val="21"/>
                <w:szCs w:val="21"/>
              </w:rPr>
              <w:t>最近三年</w:t>
            </w:r>
            <w:r w:rsidR="00D407A1">
              <w:rPr>
                <w:rFonts w:ascii="Times New Roman" w:eastAsia="宋体" w:hAnsi="Times New Roman" w:hint="eastAsia"/>
                <w:sz w:val="21"/>
                <w:szCs w:val="21"/>
              </w:rPr>
              <w:t>可证明的</w:t>
            </w:r>
            <w:r w:rsidRPr="006F1BA9">
              <w:rPr>
                <w:rFonts w:ascii="Times New Roman" w:eastAsia="宋体" w:hAnsi="Times New Roman"/>
                <w:sz w:val="21"/>
                <w:szCs w:val="21"/>
              </w:rPr>
              <w:t>成交笔数：</w:t>
            </w:r>
          </w:p>
        </w:tc>
      </w:tr>
      <w:tr w:rsidR="003758B5" w:rsidRPr="006F1BA9" w14:paraId="539758C7" w14:textId="77777777" w:rsidTr="005F2637">
        <w:trPr>
          <w:trHeight w:hRule="exact" w:val="346"/>
          <w:jc w:val="center"/>
        </w:trPr>
        <w:tc>
          <w:tcPr>
            <w:tcW w:w="2813" w:type="dxa"/>
            <w:gridSpan w:val="3"/>
            <w:vAlign w:val="center"/>
          </w:tcPr>
          <w:p w14:paraId="539758C5"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sz w:val="21"/>
                <w:szCs w:val="21"/>
              </w:rPr>
              <w:t>是否同意开通期权交易权限</w:t>
            </w:r>
          </w:p>
        </w:tc>
        <w:tc>
          <w:tcPr>
            <w:tcW w:w="7289" w:type="dxa"/>
            <w:gridSpan w:val="6"/>
            <w:vAlign w:val="center"/>
          </w:tcPr>
          <w:p w14:paraId="539758C6" w14:textId="77777777" w:rsidR="003758B5" w:rsidRPr="006F1BA9" w:rsidRDefault="003758B5" w:rsidP="005F2637">
            <w:pPr>
              <w:tabs>
                <w:tab w:val="left" w:pos="540"/>
                <w:tab w:val="left" w:pos="1440"/>
                <w:tab w:val="left" w:pos="1620"/>
                <w:tab w:val="left" w:pos="1701"/>
                <w:tab w:val="left" w:pos="1800"/>
              </w:tabs>
              <w:ind w:firstLine="420"/>
              <w:jc w:val="left"/>
              <w:rPr>
                <w:rFonts w:ascii="Times New Roman" w:eastAsia="宋体" w:hAnsi="Times New Roman"/>
                <w:sz w:val="21"/>
                <w:szCs w:val="21"/>
              </w:rPr>
            </w:pPr>
            <w:r w:rsidRPr="006F1BA9">
              <w:rPr>
                <w:rFonts w:ascii="Times New Roman" w:eastAsia="宋体" w:hAnsi="Times New Roman"/>
                <w:sz w:val="21"/>
                <w:szCs w:val="21"/>
              </w:rPr>
              <w:t>同意</w:t>
            </w:r>
            <w:r w:rsidRPr="006F1BA9">
              <w:rPr>
                <w:rFonts w:ascii="Times New Roman" w:eastAsia="宋体" w:hAnsi="Times New Roman"/>
                <w:sz w:val="21"/>
                <w:szCs w:val="21"/>
              </w:rPr>
              <w:t xml:space="preserve">□                   </w:t>
            </w:r>
            <w:r w:rsidRPr="006F1BA9">
              <w:rPr>
                <w:rFonts w:ascii="Times New Roman" w:eastAsia="宋体" w:hAnsi="Times New Roman"/>
                <w:sz w:val="21"/>
                <w:szCs w:val="21"/>
              </w:rPr>
              <w:t>不同意</w:t>
            </w:r>
            <w:r w:rsidRPr="006F1BA9">
              <w:rPr>
                <w:rFonts w:ascii="Times New Roman" w:eastAsia="宋体" w:hAnsi="Times New Roman"/>
                <w:sz w:val="21"/>
                <w:szCs w:val="21"/>
              </w:rPr>
              <w:t>□</w:t>
            </w:r>
          </w:p>
        </w:tc>
      </w:tr>
      <w:tr w:rsidR="003758B5" w:rsidRPr="006F1BA9" w14:paraId="539758CB" w14:textId="77777777" w:rsidTr="005F2637">
        <w:trPr>
          <w:trHeight w:hRule="exact" w:val="346"/>
          <w:jc w:val="center"/>
        </w:trPr>
        <w:tc>
          <w:tcPr>
            <w:tcW w:w="2813" w:type="dxa"/>
            <w:gridSpan w:val="3"/>
            <w:vAlign w:val="center"/>
          </w:tcPr>
          <w:p w14:paraId="539758C8"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b/>
                <w:sz w:val="21"/>
                <w:szCs w:val="21"/>
              </w:rPr>
              <w:t>经办人（签字）：</w:t>
            </w:r>
          </w:p>
        </w:tc>
        <w:tc>
          <w:tcPr>
            <w:tcW w:w="3644" w:type="dxa"/>
            <w:gridSpan w:val="4"/>
            <w:vAlign w:val="center"/>
          </w:tcPr>
          <w:p w14:paraId="539758C9"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b/>
                <w:sz w:val="21"/>
                <w:szCs w:val="21"/>
              </w:rPr>
              <w:t>审核人（签字）：</w:t>
            </w:r>
          </w:p>
        </w:tc>
        <w:tc>
          <w:tcPr>
            <w:tcW w:w="3645" w:type="dxa"/>
            <w:gridSpan w:val="2"/>
            <w:vAlign w:val="center"/>
          </w:tcPr>
          <w:p w14:paraId="539758CA" w14:textId="77777777" w:rsidR="003758B5" w:rsidRPr="006F1BA9" w:rsidRDefault="003758B5" w:rsidP="005F2637">
            <w:pPr>
              <w:tabs>
                <w:tab w:val="left" w:pos="540"/>
                <w:tab w:val="left" w:pos="1440"/>
                <w:tab w:val="left" w:pos="1620"/>
                <w:tab w:val="left" w:pos="1701"/>
                <w:tab w:val="left" w:pos="1800"/>
              </w:tabs>
              <w:ind w:firstLineChars="0" w:firstLine="0"/>
              <w:jc w:val="left"/>
              <w:rPr>
                <w:rFonts w:ascii="Times New Roman" w:eastAsia="宋体" w:hAnsi="Times New Roman"/>
                <w:sz w:val="21"/>
                <w:szCs w:val="21"/>
              </w:rPr>
            </w:pPr>
            <w:r w:rsidRPr="006F1BA9">
              <w:rPr>
                <w:rFonts w:ascii="Times New Roman" w:eastAsia="宋体" w:hAnsi="Times New Roman"/>
                <w:b/>
                <w:sz w:val="21"/>
                <w:szCs w:val="21"/>
              </w:rPr>
              <w:t>（选填）总部审核人（签字）</w:t>
            </w:r>
            <w:r w:rsidRPr="006F1BA9">
              <w:rPr>
                <w:rFonts w:ascii="Times New Roman" w:eastAsia="宋体" w:hAnsi="Times New Roman"/>
                <w:b/>
                <w:sz w:val="21"/>
                <w:szCs w:val="21"/>
              </w:rPr>
              <w:t>:</w:t>
            </w:r>
          </w:p>
        </w:tc>
      </w:tr>
      <w:tr w:rsidR="003758B5" w:rsidRPr="006F1BA9" w14:paraId="539758D3" w14:textId="77777777" w:rsidTr="005F2637">
        <w:trPr>
          <w:trHeight w:val="2375"/>
          <w:jc w:val="center"/>
        </w:trPr>
        <w:tc>
          <w:tcPr>
            <w:tcW w:w="10102" w:type="dxa"/>
            <w:gridSpan w:val="9"/>
          </w:tcPr>
          <w:p w14:paraId="539758CC" w14:textId="77777777" w:rsidR="003758B5" w:rsidRPr="006F1BA9" w:rsidRDefault="003758B5" w:rsidP="005F2637">
            <w:pPr>
              <w:tabs>
                <w:tab w:val="left" w:pos="540"/>
                <w:tab w:val="left" w:pos="1440"/>
                <w:tab w:val="left" w:pos="1620"/>
                <w:tab w:val="left" w:pos="1701"/>
                <w:tab w:val="left" w:pos="1800"/>
              </w:tabs>
              <w:ind w:right="420" w:firstLineChars="0" w:firstLine="0"/>
              <w:jc w:val="left"/>
              <w:rPr>
                <w:rFonts w:ascii="Times New Roman" w:eastAsia="宋体" w:hAnsi="Times New Roman"/>
                <w:sz w:val="21"/>
                <w:szCs w:val="21"/>
              </w:rPr>
            </w:pPr>
            <w:r w:rsidRPr="006F1BA9">
              <w:rPr>
                <w:rFonts w:ascii="Times New Roman" w:eastAsia="宋体" w:hAnsi="Times New Roman"/>
                <w:b/>
                <w:sz w:val="21"/>
                <w:szCs w:val="21"/>
              </w:rPr>
              <w:lastRenderedPageBreak/>
              <w:t>期货公司声明：</w:t>
            </w:r>
          </w:p>
          <w:p w14:paraId="539758CD" w14:textId="77777777" w:rsidR="003758B5" w:rsidRPr="006F1BA9" w:rsidRDefault="003758B5" w:rsidP="005F2637">
            <w:pPr>
              <w:tabs>
                <w:tab w:val="left" w:pos="540"/>
                <w:tab w:val="left" w:pos="1440"/>
                <w:tab w:val="left" w:pos="1620"/>
                <w:tab w:val="left" w:pos="1701"/>
                <w:tab w:val="left" w:pos="1800"/>
              </w:tabs>
              <w:ind w:right="420" w:firstLineChars="0" w:firstLine="0"/>
              <w:jc w:val="left"/>
              <w:rPr>
                <w:rFonts w:ascii="Times New Roman" w:eastAsia="宋体" w:hAnsi="Times New Roman"/>
                <w:sz w:val="21"/>
                <w:szCs w:val="21"/>
              </w:rPr>
            </w:pPr>
            <w:r w:rsidRPr="006F1BA9">
              <w:rPr>
                <w:rFonts w:ascii="Times New Roman" w:eastAsia="宋体" w:hAnsi="Times New Roman"/>
                <w:sz w:val="21"/>
                <w:szCs w:val="21"/>
              </w:rPr>
              <w:t>1.</w:t>
            </w:r>
            <w:r w:rsidRPr="006F1BA9">
              <w:rPr>
                <w:rFonts w:ascii="Times New Roman" w:eastAsia="宋体" w:hAnsi="Times New Roman"/>
                <w:sz w:val="21"/>
                <w:szCs w:val="21"/>
              </w:rPr>
              <w:t>本公司已经向客户充分揭示了期权风险，客观介绍期权法律法规、业务规则和期权产品特征。</w:t>
            </w:r>
          </w:p>
          <w:p w14:paraId="539758CE" w14:textId="77777777" w:rsidR="003758B5" w:rsidRPr="006F1BA9" w:rsidRDefault="003758B5" w:rsidP="005F2637">
            <w:pPr>
              <w:tabs>
                <w:tab w:val="left" w:pos="540"/>
                <w:tab w:val="left" w:pos="1440"/>
                <w:tab w:val="left" w:pos="1620"/>
                <w:tab w:val="left" w:pos="1701"/>
                <w:tab w:val="left" w:pos="1800"/>
              </w:tabs>
              <w:ind w:right="420" w:firstLineChars="0" w:firstLine="0"/>
              <w:jc w:val="left"/>
              <w:rPr>
                <w:rFonts w:ascii="Times New Roman" w:eastAsia="宋体" w:hAnsi="Times New Roman"/>
                <w:sz w:val="21"/>
                <w:szCs w:val="21"/>
              </w:rPr>
            </w:pPr>
            <w:r w:rsidRPr="006F1BA9">
              <w:rPr>
                <w:rFonts w:ascii="Times New Roman" w:eastAsia="宋体" w:hAnsi="Times New Roman"/>
                <w:sz w:val="21"/>
                <w:szCs w:val="21"/>
              </w:rPr>
              <w:t>2.</w:t>
            </w:r>
            <w:r w:rsidRPr="006F1BA9">
              <w:rPr>
                <w:rFonts w:ascii="Times New Roman" w:eastAsia="宋体" w:hAnsi="Times New Roman"/>
                <w:sz w:val="21"/>
                <w:szCs w:val="21"/>
              </w:rPr>
              <w:t>本公司已按相关规定严格验证客户资金、期权仿真交易成交记录及行权记录</w:t>
            </w:r>
            <w:r w:rsidR="001F4761">
              <w:rPr>
                <w:rFonts w:ascii="Times New Roman" w:eastAsia="宋体" w:hAnsi="Times New Roman" w:hint="eastAsia"/>
                <w:sz w:val="21"/>
                <w:szCs w:val="21"/>
              </w:rPr>
              <w:t>、</w:t>
            </w:r>
            <w:r w:rsidRPr="006F1BA9">
              <w:rPr>
                <w:rFonts w:ascii="Times New Roman" w:eastAsia="宋体" w:hAnsi="Times New Roman"/>
                <w:sz w:val="21"/>
                <w:szCs w:val="21"/>
              </w:rPr>
              <w:t>真实交易成交记录</w:t>
            </w:r>
            <w:r w:rsidR="001F4761">
              <w:rPr>
                <w:rFonts w:ascii="Times New Roman" w:eastAsia="宋体" w:hAnsi="Times New Roman" w:hint="eastAsia"/>
                <w:sz w:val="21"/>
                <w:szCs w:val="21"/>
              </w:rPr>
              <w:t>和合规诚信情况</w:t>
            </w:r>
            <w:r w:rsidRPr="006F1BA9">
              <w:rPr>
                <w:rFonts w:ascii="Times New Roman" w:eastAsia="宋体" w:hAnsi="Times New Roman"/>
                <w:sz w:val="21"/>
                <w:szCs w:val="21"/>
              </w:rPr>
              <w:t>，测试客户的期货、期权基础知识，审慎评估客户的风险承受能力，认真审核客户期权交易权限申请材料。</w:t>
            </w:r>
          </w:p>
          <w:p w14:paraId="539758CF" w14:textId="77777777" w:rsidR="003758B5" w:rsidRPr="006F1BA9" w:rsidRDefault="003758B5" w:rsidP="005F2637">
            <w:pPr>
              <w:tabs>
                <w:tab w:val="left" w:pos="540"/>
                <w:tab w:val="left" w:pos="1440"/>
                <w:tab w:val="left" w:pos="1620"/>
                <w:tab w:val="left" w:pos="1701"/>
                <w:tab w:val="left" w:pos="1800"/>
              </w:tabs>
              <w:ind w:right="420" w:firstLineChars="0" w:firstLine="0"/>
              <w:jc w:val="left"/>
              <w:rPr>
                <w:rFonts w:ascii="Times New Roman" w:eastAsia="宋体" w:hAnsi="Times New Roman"/>
                <w:sz w:val="21"/>
                <w:szCs w:val="21"/>
              </w:rPr>
            </w:pPr>
            <w:r w:rsidRPr="006F1BA9">
              <w:rPr>
                <w:rFonts w:ascii="Times New Roman" w:eastAsia="宋体" w:hAnsi="Times New Roman"/>
                <w:sz w:val="21"/>
                <w:szCs w:val="21"/>
              </w:rPr>
              <w:t>3.</w:t>
            </w:r>
            <w:r w:rsidRPr="006F1BA9">
              <w:rPr>
                <w:rFonts w:ascii="Times New Roman" w:eastAsia="宋体" w:hAnsi="Times New Roman"/>
                <w:sz w:val="21"/>
                <w:szCs w:val="21"/>
              </w:rPr>
              <w:t>本公司承诺承担客户适当性相关的法律责任。</w:t>
            </w:r>
          </w:p>
          <w:p w14:paraId="539758D0" w14:textId="77777777" w:rsidR="003758B5" w:rsidRPr="006F1BA9" w:rsidRDefault="003758B5" w:rsidP="005F2637">
            <w:pPr>
              <w:tabs>
                <w:tab w:val="left" w:pos="540"/>
                <w:tab w:val="left" w:pos="1440"/>
                <w:tab w:val="left" w:pos="1620"/>
                <w:tab w:val="left" w:pos="1701"/>
                <w:tab w:val="left" w:pos="1800"/>
              </w:tabs>
              <w:ind w:right="420" w:firstLineChars="3375" w:firstLine="7115"/>
              <w:jc w:val="left"/>
              <w:rPr>
                <w:rFonts w:ascii="Times New Roman" w:eastAsia="宋体" w:hAnsi="Times New Roman"/>
                <w:b/>
                <w:sz w:val="21"/>
                <w:szCs w:val="21"/>
              </w:rPr>
            </w:pPr>
            <w:r w:rsidRPr="006F1BA9">
              <w:rPr>
                <w:rFonts w:ascii="Times New Roman" w:eastAsia="宋体" w:hAnsi="Times New Roman"/>
                <w:b/>
                <w:sz w:val="21"/>
                <w:szCs w:val="21"/>
              </w:rPr>
              <w:t>（盖章）</w:t>
            </w:r>
          </w:p>
          <w:p w14:paraId="539758D1" w14:textId="77777777" w:rsidR="003758B5" w:rsidRPr="006F1BA9" w:rsidRDefault="003758B5" w:rsidP="005F2637">
            <w:pPr>
              <w:tabs>
                <w:tab w:val="left" w:pos="540"/>
                <w:tab w:val="left" w:pos="1440"/>
                <w:tab w:val="left" w:pos="1620"/>
                <w:tab w:val="left" w:pos="1701"/>
                <w:tab w:val="left" w:pos="1800"/>
              </w:tabs>
              <w:ind w:right="420" w:firstLineChars="3851" w:firstLine="8119"/>
              <w:jc w:val="left"/>
              <w:rPr>
                <w:rFonts w:ascii="Times New Roman" w:eastAsia="宋体" w:hAnsi="Times New Roman"/>
                <w:b/>
                <w:sz w:val="21"/>
                <w:szCs w:val="21"/>
              </w:rPr>
            </w:pPr>
          </w:p>
          <w:p w14:paraId="539758D2" w14:textId="77777777" w:rsidR="003758B5" w:rsidRPr="006F1BA9" w:rsidRDefault="003758B5" w:rsidP="005F2637">
            <w:pPr>
              <w:tabs>
                <w:tab w:val="left" w:pos="540"/>
                <w:tab w:val="left" w:pos="1440"/>
                <w:tab w:val="left" w:pos="1620"/>
                <w:tab w:val="left" w:pos="1701"/>
                <w:tab w:val="left" w:pos="1800"/>
              </w:tabs>
              <w:ind w:right="420" w:firstLineChars="3041" w:firstLine="6411"/>
              <w:jc w:val="left"/>
              <w:rPr>
                <w:rFonts w:ascii="Times New Roman" w:eastAsia="宋体" w:hAnsi="Times New Roman"/>
                <w:b/>
                <w:sz w:val="21"/>
                <w:szCs w:val="21"/>
              </w:rPr>
            </w:pP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年</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月</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日</w:t>
            </w:r>
          </w:p>
        </w:tc>
      </w:tr>
    </w:tbl>
    <w:p w14:paraId="539758D4" w14:textId="77777777" w:rsidR="003758B5" w:rsidRPr="006F1BA9" w:rsidRDefault="003758B5" w:rsidP="003758B5">
      <w:pPr>
        <w:tabs>
          <w:tab w:val="left" w:pos="540"/>
          <w:tab w:val="left" w:pos="1440"/>
          <w:tab w:val="left" w:pos="1620"/>
          <w:tab w:val="left" w:pos="1701"/>
          <w:tab w:val="left" w:pos="1800"/>
        </w:tabs>
        <w:ind w:firstLine="420"/>
        <w:rPr>
          <w:rFonts w:ascii="Times New Roman" w:eastAsia="仿宋_GB2312" w:hAnsi="Times New Roman"/>
          <w:sz w:val="21"/>
          <w:szCs w:val="21"/>
        </w:rPr>
      </w:pPr>
      <w:r w:rsidRPr="006F1BA9">
        <w:rPr>
          <w:rFonts w:ascii="Times New Roman" w:eastAsia="仿宋_GB2312" w:hAnsi="Times New Roman"/>
          <w:sz w:val="21"/>
          <w:szCs w:val="21"/>
        </w:rPr>
        <w:t>备注：</w:t>
      </w:r>
      <w:r w:rsidRPr="006F1BA9">
        <w:rPr>
          <w:rFonts w:ascii="Times New Roman" w:eastAsia="仿宋_GB2312" w:hAnsi="Times New Roman"/>
          <w:sz w:val="21"/>
          <w:szCs w:val="21"/>
        </w:rPr>
        <w:t>1.</w:t>
      </w:r>
      <w:r w:rsidRPr="006F1BA9">
        <w:rPr>
          <w:rFonts w:ascii="Times New Roman" w:eastAsia="仿宋_GB2312" w:hAnsi="Times New Roman"/>
          <w:sz w:val="21"/>
          <w:szCs w:val="21"/>
        </w:rPr>
        <w:t>本表应当附带客户保证金账户可用资金余额证明、知识测试材料、期权仿真交易成交及行权或期权真实交易成交记录证明、办理期权交易权限申请的授权委托书、受托人有效身份证明文件的复印件。</w:t>
      </w:r>
    </w:p>
    <w:p w14:paraId="539758D5" w14:textId="77777777" w:rsidR="003758B5" w:rsidRPr="006F1BA9" w:rsidRDefault="003758B5" w:rsidP="003758B5">
      <w:pPr>
        <w:tabs>
          <w:tab w:val="left" w:pos="540"/>
          <w:tab w:val="left" w:pos="1440"/>
          <w:tab w:val="left" w:pos="1620"/>
          <w:tab w:val="left" w:pos="1701"/>
          <w:tab w:val="left" w:pos="1800"/>
        </w:tabs>
        <w:ind w:firstLineChars="193" w:firstLine="405"/>
        <w:rPr>
          <w:rFonts w:ascii="Times New Roman" w:eastAsia="仿宋_GB2312" w:hAnsi="Times New Roman"/>
          <w:sz w:val="21"/>
          <w:szCs w:val="21"/>
        </w:rPr>
      </w:pPr>
      <w:r w:rsidRPr="006F1BA9">
        <w:rPr>
          <w:rFonts w:ascii="Times New Roman" w:eastAsia="仿宋_GB2312" w:hAnsi="Times New Roman"/>
          <w:sz w:val="21"/>
          <w:szCs w:val="21"/>
        </w:rPr>
        <w:t>2.</w:t>
      </w:r>
      <w:r w:rsidRPr="006F1BA9">
        <w:rPr>
          <w:rFonts w:ascii="Times New Roman" w:eastAsia="仿宋_GB2312" w:hAnsi="Times New Roman"/>
          <w:sz w:val="21"/>
          <w:szCs w:val="21"/>
        </w:rPr>
        <w:t>自营会员参照一般单位客户相关要求填写。</w:t>
      </w:r>
    </w:p>
    <w:p w14:paraId="539758D6" w14:textId="77777777" w:rsidR="003758B5" w:rsidRPr="006F1BA9" w:rsidRDefault="003758B5" w:rsidP="00E7462D">
      <w:pPr>
        <w:ind w:right="420" w:firstLine="420"/>
        <w:jc w:val="left"/>
        <w:rPr>
          <w:rFonts w:ascii="Times New Roman" w:hAnsi="Times New Roman"/>
          <w:bCs/>
          <w:szCs w:val="32"/>
        </w:rPr>
      </w:pPr>
      <w:r w:rsidRPr="006F1BA9">
        <w:rPr>
          <w:rFonts w:ascii="Times New Roman" w:eastAsia="仿宋_GB2312" w:hAnsi="Times New Roman"/>
          <w:sz w:val="21"/>
          <w:szCs w:val="21"/>
        </w:rPr>
        <w:t>3</w:t>
      </w:r>
      <w:r w:rsidRPr="006F1BA9">
        <w:rPr>
          <w:rFonts w:ascii="Times New Roman" w:eastAsia="仿宋_GB2312" w:hAnsi="Times New Roman"/>
          <w:sz w:val="21"/>
          <w:szCs w:val="21"/>
        </w:rPr>
        <w:t>．对于最近三年内具有交易所认可的期权真实交易成交记录的单位客户，需附带真实交易成交记录证明文件。</w:t>
      </w:r>
      <w:r w:rsidRPr="006F1BA9">
        <w:rPr>
          <w:rFonts w:ascii="Times New Roman" w:eastAsia="仿宋_GB2312" w:hAnsi="Times New Roman"/>
          <w:sz w:val="21"/>
          <w:szCs w:val="21"/>
        </w:rPr>
        <w:t>“</w:t>
      </w:r>
      <w:r w:rsidRPr="006F1BA9">
        <w:rPr>
          <w:rFonts w:ascii="Times New Roman" w:eastAsia="仿宋_GB2312" w:hAnsi="Times New Roman"/>
          <w:sz w:val="21"/>
          <w:szCs w:val="21"/>
        </w:rPr>
        <w:t>期货公司会员填写</w:t>
      </w:r>
      <w:r w:rsidRPr="006F1BA9">
        <w:rPr>
          <w:rFonts w:ascii="Times New Roman" w:eastAsia="仿宋_GB2312" w:hAnsi="Times New Roman"/>
          <w:sz w:val="21"/>
          <w:szCs w:val="21"/>
        </w:rPr>
        <w:t>”</w:t>
      </w:r>
      <w:r w:rsidRPr="006F1BA9">
        <w:rPr>
          <w:rFonts w:ascii="Times New Roman" w:eastAsia="仿宋_GB2312" w:hAnsi="Times New Roman"/>
          <w:sz w:val="21"/>
          <w:szCs w:val="21"/>
        </w:rPr>
        <w:t>部分的</w:t>
      </w:r>
      <w:r w:rsidRPr="006F1BA9">
        <w:rPr>
          <w:rFonts w:ascii="Times New Roman" w:eastAsia="仿宋_GB2312" w:hAnsi="Times New Roman"/>
          <w:sz w:val="21"/>
          <w:szCs w:val="21"/>
        </w:rPr>
        <w:t xml:space="preserve"> “</w:t>
      </w:r>
      <w:r w:rsidRPr="006F1BA9">
        <w:rPr>
          <w:rFonts w:ascii="Times New Roman" w:eastAsia="仿宋_GB2312" w:hAnsi="Times New Roman"/>
          <w:sz w:val="21"/>
          <w:szCs w:val="21"/>
        </w:rPr>
        <w:t>保证金账户可用资金余额</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知识测试时间及得分</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w:t>
      </w:r>
      <w:r w:rsidRPr="006F1BA9">
        <w:rPr>
          <w:rFonts w:ascii="Times New Roman" w:eastAsia="仿宋_GB2312" w:hAnsi="Times New Roman"/>
          <w:sz w:val="21"/>
          <w:szCs w:val="21"/>
        </w:rPr>
        <w:t>期权仿真交易情况</w:t>
      </w:r>
      <w:r w:rsidRPr="006F1BA9">
        <w:rPr>
          <w:rFonts w:ascii="Times New Roman" w:eastAsia="仿宋_GB2312" w:hAnsi="Times New Roman"/>
          <w:sz w:val="21"/>
          <w:szCs w:val="21"/>
        </w:rPr>
        <w:t>”</w:t>
      </w:r>
      <w:r w:rsidRPr="006F1BA9">
        <w:rPr>
          <w:rFonts w:ascii="Times New Roman" w:eastAsia="仿宋_GB2312" w:hAnsi="Times New Roman"/>
          <w:sz w:val="21"/>
          <w:szCs w:val="21"/>
        </w:rPr>
        <w:t>可以不用填写。</w:t>
      </w:r>
    </w:p>
    <w:p w14:paraId="539758D7" w14:textId="77777777" w:rsidR="003758B5" w:rsidRPr="006F1BA9" w:rsidRDefault="003758B5" w:rsidP="003758B5">
      <w:pPr>
        <w:widowControl/>
        <w:ind w:firstLineChars="0" w:firstLine="0"/>
        <w:jc w:val="left"/>
        <w:rPr>
          <w:rFonts w:ascii="Times New Roman" w:eastAsia="宋体" w:hAnsi="Times New Roman"/>
          <w:b/>
          <w:bCs/>
          <w:sz w:val="44"/>
          <w:szCs w:val="44"/>
        </w:rPr>
      </w:pPr>
    </w:p>
    <w:p w14:paraId="539758D8" w14:textId="77777777" w:rsidR="003758B5" w:rsidRPr="006F1BA9" w:rsidRDefault="003758B5" w:rsidP="003758B5">
      <w:pPr>
        <w:widowControl/>
        <w:ind w:firstLineChars="0" w:firstLine="0"/>
        <w:jc w:val="left"/>
        <w:rPr>
          <w:rFonts w:ascii="Times New Roman" w:eastAsia="宋体" w:hAnsi="Times New Roman"/>
          <w:b/>
          <w:bCs/>
          <w:sz w:val="44"/>
          <w:szCs w:val="44"/>
        </w:rPr>
      </w:pPr>
    </w:p>
    <w:p w14:paraId="539758D9" w14:textId="77777777" w:rsidR="00EF1A8D" w:rsidRPr="006F1BA9" w:rsidRDefault="003758B5" w:rsidP="003758B5">
      <w:pPr>
        <w:widowControl/>
        <w:ind w:firstLineChars="0" w:firstLine="0"/>
        <w:jc w:val="left"/>
        <w:rPr>
          <w:rFonts w:ascii="Times New Roman" w:eastAsia="宋体" w:hAnsi="Times New Roman"/>
          <w:b/>
          <w:bCs/>
          <w:sz w:val="44"/>
          <w:szCs w:val="44"/>
        </w:rPr>
      </w:pPr>
      <w:r w:rsidRPr="006F1BA9">
        <w:rPr>
          <w:rFonts w:ascii="Times New Roman" w:eastAsia="宋体" w:hAnsi="Times New Roman"/>
          <w:b/>
          <w:bCs/>
          <w:sz w:val="44"/>
          <w:szCs w:val="44"/>
        </w:rPr>
        <w:br w:type="page"/>
      </w:r>
      <w:r w:rsidRPr="006F1BA9">
        <w:rPr>
          <w:rFonts w:ascii="Times New Roman" w:eastAsia="宋体" w:hAnsi="Times New Roman"/>
          <w:b/>
          <w:bCs/>
          <w:sz w:val="44"/>
          <w:szCs w:val="44"/>
        </w:rPr>
        <w:lastRenderedPageBreak/>
        <w:t>特殊单位客户、做市商等期权交易权限</w:t>
      </w:r>
    </w:p>
    <w:p w14:paraId="539758DA" w14:textId="77777777" w:rsidR="003758B5" w:rsidRPr="006F1BA9" w:rsidRDefault="003758B5" w:rsidP="00EF1A8D">
      <w:pPr>
        <w:widowControl/>
        <w:ind w:firstLineChars="0" w:firstLine="0"/>
        <w:jc w:val="center"/>
        <w:rPr>
          <w:rFonts w:ascii="Times New Roman" w:eastAsia="宋体" w:hAnsi="Times New Roman"/>
          <w:b/>
          <w:bCs/>
          <w:sz w:val="44"/>
          <w:szCs w:val="44"/>
        </w:rPr>
      </w:pPr>
      <w:r w:rsidRPr="006F1BA9">
        <w:rPr>
          <w:rFonts w:ascii="Times New Roman" w:eastAsia="宋体" w:hAnsi="Times New Roman"/>
          <w:b/>
          <w:bCs/>
          <w:sz w:val="44"/>
          <w:szCs w:val="44"/>
        </w:rPr>
        <w:t>申请表（样表）</w:t>
      </w:r>
    </w:p>
    <w:tbl>
      <w:tblPr>
        <w:tblW w:w="10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13"/>
        <w:gridCol w:w="2054"/>
        <w:gridCol w:w="1590"/>
        <w:gridCol w:w="3645"/>
      </w:tblGrid>
      <w:tr w:rsidR="003758B5" w:rsidRPr="006F1BA9" w14:paraId="539758DC" w14:textId="77777777" w:rsidTr="005F2637">
        <w:trPr>
          <w:trHeight w:hRule="exact" w:val="427"/>
          <w:jc w:val="center"/>
        </w:trPr>
        <w:tc>
          <w:tcPr>
            <w:tcW w:w="10102" w:type="dxa"/>
            <w:gridSpan w:val="4"/>
            <w:tcBorders>
              <w:top w:val="single" w:sz="12" w:space="0" w:color="auto"/>
              <w:left w:val="single" w:sz="12" w:space="0" w:color="auto"/>
              <w:bottom w:val="single" w:sz="4" w:space="0" w:color="auto"/>
              <w:right w:val="single" w:sz="12" w:space="0" w:color="auto"/>
            </w:tcBorders>
            <w:vAlign w:val="center"/>
          </w:tcPr>
          <w:p w14:paraId="539758DB" w14:textId="77777777" w:rsidR="003758B5" w:rsidRPr="006F1BA9" w:rsidRDefault="003758B5" w:rsidP="005F2637">
            <w:pPr>
              <w:ind w:firstLineChars="0" w:firstLine="0"/>
              <w:rPr>
                <w:rFonts w:ascii="Times New Roman" w:eastAsia="宋体" w:hAnsi="Times New Roman"/>
                <w:b/>
                <w:sz w:val="21"/>
                <w:szCs w:val="21"/>
              </w:rPr>
            </w:pPr>
            <w:r w:rsidRPr="006F1BA9">
              <w:rPr>
                <w:rFonts w:ascii="Times New Roman" w:eastAsia="宋体" w:hAnsi="Times New Roman"/>
                <w:b/>
                <w:sz w:val="21"/>
                <w:szCs w:val="21"/>
              </w:rPr>
              <w:t>特殊单位客户、做市商等填写</w:t>
            </w:r>
          </w:p>
        </w:tc>
      </w:tr>
      <w:tr w:rsidR="003758B5" w:rsidRPr="006F1BA9" w14:paraId="539758E2" w14:textId="77777777" w:rsidTr="005F2637">
        <w:trPr>
          <w:trHeight w:hRule="exact" w:val="980"/>
          <w:jc w:val="center"/>
        </w:trPr>
        <w:tc>
          <w:tcPr>
            <w:tcW w:w="4867" w:type="dxa"/>
            <w:gridSpan w:val="2"/>
            <w:tcBorders>
              <w:top w:val="single" w:sz="4" w:space="0" w:color="auto"/>
              <w:left w:val="single" w:sz="12" w:space="0" w:color="auto"/>
              <w:bottom w:val="single" w:sz="4" w:space="0" w:color="auto"/>
              <w:right w:val="single" w:sz="4" w:space="0" w:color="auto"/>
            </w:tcBorders>
            <w:vAlign w:val="center"/>
          </w:tcPr>
          <w:p w14:paraId="539758DD" w14:textId="77777777" w:rsidR="007D2E90"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公司名称：</w:t>
            </w:r>
            <w:r w:rsidRPr="006F1BA9">
              <w:rPr>
                <w:rFonts w:ascii="Times New Roman" w:eastAsia="宋体" w:hAnsi="Times New Roman"/>
                <w:sz w:val="21"/>
                <w:szCs w:val="21"/>
              </w:rPr>
              <w:t xml:space="preserve">     </w:t>
            </w:r>
          </w:p>
          <w:p w14:paraId="539758DE" w14:textId="77777777" w:rsidR="003758B5" w:rsidRPr="006F1BA9" w:rsidRDefault="007D2E90" w:rsidP="005F2637">
            <w:pPr>
              <w:tabs>
                <w:tab w:val="left" w:pos="540"/>
                <w:tab w:val="left" w:pos="1440"/>
                <w:tab w:val="left" w:pos="1620"/>
                <w:tab w:val="left" w:pos="1701"/>
                <w:tab w:val="left" w:pos="1800"/>
              </w:tabs>
              <w:ind w:firstLineChars="0" w:firstLine="0"/>
              <w:rPr>
                <w:rFonts w:ascii="Times New Roman" w:eastAsia="宋体" w:hAnsi="Times New Roman"/>
                <w:sz w:val="18"/>
                <w:szCs w:val="18"/>
              </w:rPr>
            </w:pPr>
            <w:r>
              <w:rPr>
                <w:rFonts w:ascii="Times New Roman" w:eastAsia="宋体" w:hAnsi="Times New Roman" w:hint="eastAsia"/>
                <w:sz w:val="21"/>
                <w:szCs w:val="21"/>
              </w:rPr>
              <w:t>产品名称：</w:t>
            </w:r>
            <w:r w:rsidR="003758B5" w:rsidRPr="006F1BA9">
              <w:rPr>
                <w:rFonts w:ascii="Times New Roman" w:eastAsia="宋体" w:hAnsi="Times New Roman"/>
                <w:sz w:val="21"/>
                <w:szCs w:val="21"/>
              </w:rPr>
              <w:t xml:space="preserve">          </w:t>
            </w:r>
          </w:p>
        </w:tc>
        <w:tc>
          <w:tcPr>
            <w:tcW w:w="5235" w:type="dxa"/>
            <w:gridSpan w:val="2"/>
            <w:tcBorders>
              <w:top w:val="single" w:sz="4" w:space="0" w:color="auto"/>
              <w:left w:val="single" w:sz="4" w:space="0" w:color="auto"/>
              <w:bottom w:val="single" w:sz="4" w:space="0" w:color="auto"/>
              <w:right w:val="single" w:sz="12" w:space="0" w:color="auto"/>
            </w:tcBorders>
            <w:vAlign w:val="center"/>
          </w:tcPr>
          <w:p w14:paraId="539758DF"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统一社会信用代码：</w:t>
            </w:r>
          </w:p>
          <w:p w14:paraId="539758E0"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组织机构代码：</w:t>
            </w:r>
          </w:p>
          <w:p w14:paraId="539758E1"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附加码：</w:t>
            </w:r>
            <w:r w:rsidRPr="006F1BA9">
              <w:rPr>
                <w:rFonts w:ascii="Times New Roman" w:eastAsia="宋体" w:hAnsi="Times New Roman"/>
                <w:sz w:val="21"/>
                <w:szCs w:val="21"/>
              </w:rPr>
              <w:t xml:space="preserve"> </w:t>
            </w:r>
          </w:p>
        </w:tc>
      </w:tr>
      <w:tr w:rsidR="003758B5" w:rsidRPr="006F1BA9" w14:paraId="539758E4" w14:textId="77777777" w:rsidTr="005F2637">
        <w:trPr>
          <w:trHeight w:hRule="exact" w:val="397"/>
          <w:jc w:val="center"/>
        </w:trPr>
        <w:tc>
          <w:tcPr>
            <w:tcW w:w="10102" w:type="dxa"/>
            <w:gridSpan w:val="4"/>
            <w:tcBorders>
              <w:top w:val="single" w:sz="4" w:space="0" w:color="auto"/>
              <w:left w:val="single" w:sz="12" w:space="0" w:color="auto"/>
              <w:bottom w:val="single" w:sz="4" w:space="0" w:color="auto"/>
              <w:right w:val="single" w:sz="12" w:space="0" w:color="auto"/>
            </w:tcBorders>
            <w:vAlign w:val="center"/>
          </w:tcPr>
          <w:p w14:paraId="539758E3"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18"/>
                <w:szCs w:val="18"/>
              </w:rPr>
            </w:pPr>
            <w:r w:rsidRPr="006F1BA9">
              <w:rPr>
                <w:rFonts w:ascii="Times New Roman" w:eastAsia="宋体" w:hAnsi="Times New Roman"/>
                <w:sz w:val="21"/>
                <w:szCs w:val="21"/>
              </w:rPr>
              <w:t>指定下单人姓名：</w:t>
            </w:r>
          </w:p>
        </w:tc>
      </w:tr>
      <w:tr w:rsidR="003758B5" w:rsidRPr="006F1BA9" w14:paraId="539758E6" w14:textId="77777777" w:rsidTr="005F2637">
        <w:trPr>
          <w:trHeight w:hRule="exact" w:val="808"/>
          <w:jc w:val="center"/>
        </w:trPr>
        <w:tc>
          <w:tcPr>
            <w:tcW w:w="10102" w:type="dxa"/>
            <w:gridSpan w:val="4"/>
            <w:tcBorders>
              <w:top w:val="single" w:sz="4" w:space="0" w:color="auto"/>
              <w:left w:val="single" w:sz="12" w:space="0" w:color="auto"/>
              <w:bottom w:val="single" w:sz="4" w:space="0" w:color="auto"/>
              <w:right w:val="single" w:sz="12" w:space="0" w:color="auto"/>
            </w:tcBorders>
          </w:tcPr>
          <w:p w14:paraId="539758E5"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18"/>
                <w:szCs w:val="18"/>
              </w:rPr>
            </w:pPr>
            <w:r w:rsidRPr="006F1BA9">
              <w:rPr>
                <w:rFonts w:ascii="Times New Roman" w:eastAsia="宋体" w:hAnsi="Times New Roman"/>
                <w:sz w:val="21"/>
                <w:szCs w:val="21"/>
              </w:rPr>
              <w:t>指定下单人身份证号：</w:t>
            </w:r>
            <w:r w:rsidRPr="006F1BA9">
              <w:rPr>
                <w:rFonts w:ascii="Times New Roman" w:eastAsia="宋体" w:hAnsi="Times New Roman"/>
                <w:sz w:val="36"/>
                <w:szCs w:val="36"/>
              </w:rPr>
              <w:t>□□□□□□□□□□□□□□□□□□</w:t>
            </w:r>
          </w:p>
        </w:tc>
      </w:tr>
      <w:tr w:rsidR="003758B5" w:rsidRPr="006F1BA9" w14:paraId="539758F0" w14:textId="77777777" w:rsidTr="005F2637">
        <w:trPr>
          <w:trHeight w:hRule="exact" w:val="3360"/>
          <w:jc w:val="center"/>
        </w:trPr>
        <w:tc>
          <w:tcPr>
            <w:tcW w:w="10102" w:type="dxa"/>
            <w:gridSpan w:val="4"/>
            <w:tcBorders>
              <w:top w:val="single" w:sz="4" w:space="0" w:color="auto"/>
              <w:left w:val="single" w:sz="12" w:space="0" w:color="auto"/>
              <w:bottom w:val="single" w:sz="12" w:space="0" w:color="auto"/>
              <w:right w:val="single" w:sz="12" w:space="0" w:color="auto"/>
            </w:tcBorders>
          </w:tcPr>
          <w:p w14:paraId="539758E7"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单位声明：</w:t>
            </w:r>
          </w:p>
          <w:p w14:paraId="539758E8"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1.</w:t>
            </w:r>
            <w:r w:rsidRPr="006F1BA9">
              <w:rPr>
                <w:rFonts w:ascii="Times New Roman" w:eastAsia="宋体" w:hAnsi="Times New Roman"/>
                <w:sz w:val="21"/>
                <w:szCs w:val="21"/>
              </w:rPr>
              <w:t>本单位授权（姓名）</w:t>
            </w:r>
            <w:r w:rsidRPr="006F1BA9">
              <w:rPr>
                <w:rFonts w:ascii="Times New Roman" w:eastAsia="宋体" w:hAnsi="Times New Roman"/>
                <w:sz w:val="21"/>
                <w:szCs w:val="21"/>
              </w:rPr>
              <w:t xml:space="preserve">       </w:t>
            </w:r>
            <w:r w:rsidRPr="006F1BA9">
              <w:rPr>
                <w:rFonts w:ascii="Times New Roman" w:eastAsia="宋体" w:hAnsi="Times New Roman"/>
                <w:sz w:val="21"/>
                <w:szCs w:val="21"/>
              </w:rPr>
              <w:t>（身份证号）</w:t>
            </w:r>
            <w:r w:rsidRPr="006F1BA9">
              <w:rPr>
                <w:rFonts w:ascii="Times New Roman" w:eastAsia="宋体" w:hAnsi="Times New Roman"/>
                <w:sz w:val="21"/>
                <w:szCs w:val="21"/>
              </w:rPr>
              <w:t xml:space="preserve">                     </w:t>
            </w:r>
            <w:r w:rsidRPr="006F1BA9">
              <w:rPr>
                <w:rFonts w:ascii="Times New Roman" w:eastAsia="宋体" w:hAnsi="Times New Roman"/>
                <w:sz w:val="21"/>
                <w:szCs w:val="21"/>
              </w:rPr>
              <w:t>申请开通期权交易权限，充分认识期权交易风险，并对期权交易结果承担责任。</w:t>
            </w:r>
            <w:r w:rsidRPr="006F1BA9">
              <w:rPr>
                <w:rFonts w:ascii="Times New Roman" w:eastAsia="宋体" w:hAnsi="Times New Roman"/>
                <w:sz w:val="21"/>
                <w:szCs w:val="21"/>
              </w:rPr>
              <w:t xml:space="preserve"> </w:t>
            </w:r>
          </w:p>
          <w:p w14:paraId="539758E9"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2.</w:t>
            </w:r>
            <w:r w:rsidRPr="006F1BA9">
              <w:rPr>
                <w:rFonts w:ascii="Times New Roman" w:eastAsia="宋体" w:hAnsi="Times New Roman"/>
                <w:sz w:val="21"/>
                <w:szCs w:val="21"/>
              </w:rPr>
              <w:t>本单位自愿遵守期权交易相关的法律、行政法规、规章及交易所各项期权业务规则。</w:t>
            </w:r>
          </w:p>
          <w:p w14:paraId="539758EA"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3.</w:t>
            </w:r>
            <w:r w:rsidRPr="006F1BA9">
              <w:rPr>
                <w:rFonts w:ascii="Times New Roman" w:eastAsia="宋体" w:hAnsi="Times New Roman"/>
                <w:sz w:val="21"/>
                <w:szCs w:val="21"/>
              </w:rPr>
              <w:t>本单位对所提供相关证明材料的真实性、准确性和完整性负责，并自愿承担因材料不实导致的一切后果。</w:t>
            </w:r>
          </w:p>
          <w:p w14:paraId="539758EB"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4.</w:t>
            </w:r>
            <w:r w:rsidRPr="006F1BA9">
              <w:rPr>
                <w:rFonts w:ascii="Times New Roman" w:eastAsia="宋体" w:hAnsi="Times New Roman"/>
                <w:sz w:val="21"/>
                <w:szCs w:val="21"/>
              </w:rPr>
              <w:t>本单位不存在法律、行政法规、规章和交易所业务规则禁止或者限制从事期货和期权交易的情形。</w:t>
            </w:r>
          </w:p>
          <w:p w14:paraId="539758EC" w14:textId="77777777" w:rsidR="003758B5" w:rsidRPr="006F1BA9" w:rsidRDefault="003758B5" w:rsidP="005F2637">
            <w:pPr>
              <w:tabs>
                <w:tab w:val="left" w:pos="540"/>
                <w:tab w:val="left" w:pos="1440"/>
                <w:tab w:val="left" w:pos="1620"/>
                <w:tab w:val="left" w:pos="1701"/>
                <w:tab w:val="left" w:pos="1800"/>
              </w:tabs>
              <w:ind w:firstLineChars="2791" w:firstLine="5884"/>
              <w:rPr>
                <w:rFonts w:ascii="Times New Roman" w:eastAsia="宋体" w:hAnsi="Times New Roman"/>
                <w:b/>
                <w:sz w:val="21"/>
                <w:szCs w:val="21"/>
              </w:rPr>
            </w:pPr>
            <w:r w:rsidRPr="006F1BA9">
              <w:rPr>
                <w:rFonts w:ascii="Times New Roman" w:eastAsia="宋体" w:hAnsi="Times New Roman"/>
                <w:b/>
                <w:sz w:val="21"/>
                <w:szCs w:val="21"/>
              </w:rPr>
              <w:t xml:space="preserve">         </w:t>
            </w:r>
          </w:p>
          <w:p w14:paraId="539758ED" w14:textId="77777777" w:rsidR="003758B5" w:rsidRPr="006F1BA9" w:rsidRDefault="003758B5" w:rsidP="005F2637">
            <w:pPr>
              <w:tabs>
                <w:tab w:val="left" w:pos="540"/>
                <w:tab w:val="left" w:pos="1440"/>
                <w:tab w:val="left" w:pos="1620"/>
                <w:tab w:val="left" w:pos="1701"/>
                <w:tab w:val="left" w:pos="1800"/>
              </w:tabs>
              <w:ind w:firstLineChars="3263" w:firstLine="6879"/>
              <w:rPr>
                <w:rFonts w:ascii="Times New Roman" w:eastAsia="宋体" w:hAnsi="Times New Roman"/>
                <w:b/>
                <w:sz w:val="21"/>
                <w:szCs w:val="21"/>
              </w:rPr>
            </w:pP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单位（盖章）：</w:t>
            </w:r>
          </w:p>
          <w:p w14:paraId="539758EE" w14:textId="77777777" w:rsidR="003758B5" w:rsidRPr="006F1BA9" w:rsidRDefault="003758B5" w:rsidP="005F2637">
            <w:pPr>
              <w:tabs>
                <w:tab w:val="left" w:pos="540"/>
                <w:tab w:val="left" w:pos="1440"/>
                <w:tab w:val="left" w:pos="1620"/>
                <w:tab w:val="left" w:pos="1701"/>
                <w:tab w:val="left" w:pos="1800"/>
              </w:tabs>
              <w:ind w:firstLineChars="1705" w:firstLine="3594"/>
              <w:rPr>
                <w:rFonts w:ascii="Times New Roman" w:eastAsia="宋体" w:hAnsi="Times New Roman"/>
                <w:b/>
                <w:sz w:val="21"/>
                <w:szCs w:val="21"/>
              </w:rPr>
            </w:pPr>
          </w:p>
          <w:p w14:paraId="539758EF" w14:textId="77777777" w:rsidR="003758B5" w:rsidRPr="006F1BA9" w:rsidRDefault="003758B5" w:rsidP="005F2637">
            <w:pPr>
              <w:tabs>
                <w:tab w:val="left" w:pos="540"/>
                <w:tab w:val="left" w:pos="1440"/>
                <w:tab w:val="left" w:pos="1620"/>
                <w:tab w:val="left" w:pos="1701"/>
                <w:tab w:val="left" w:pos="1800"/>
              </w:tabs>
              <w:ind w:firstLineChars="2824" w:firstLine="6804"/>
              <w:rPr>
                <w:rFonts w:ascii="Times New Roman" w:eastAsia="宋体" w:hAnsi="Times New Roman"/>
                <w:b/>
                <w:sz w:val="18"/>
                <w:szCs w:val="18"/>
              </w:rPr>
            </w:pPr>
            <w:r w:rsidRPr="006F1BA9">
              <w:rPr>
                <w:rFonts w:ascii="Times New Roman" w:eastAsia="宋体" w:hAnsi="Times New Roman"/>
                <w:b/>
                <w:sz w:val="24"/>
                <w:szCs w:val="24"/>
              </w:rPr>
              <w:t>申请日期：</w:t>
            </w:r>
            <w:r w:rsidRPr="006F1BA9">
              <w:rPr>
                <w:rFonts w:ascii="Times New Roman" w:eastAsia="宋体" w:hAnsi="Times New Roman"/>
                <w:b/>
                <w:sz w:val="24"/>
                <w:szCs w:val="24"/>
              </w:rPr>
              <w:t xml:space="preserve">  </w:t>
            </w:r>
            <w:r w:rsidRPr="006F1BA9">
              <w:rPr>
                <w:rFonts w:ascii="Times New Roman" w:eastAsia="宋体" w:hAnsi="Times New Roman"/>
                <w:b/>
                <w:sz w:val="24"/>
                <w:szCs w:val="24"/>
              </w:rPr>
              <w:t>年</w:t>
            </w:r>
            <w:r w:rsidRPr="006F1BA9">
              <w:rPr>
                <w:rFonts w:ascii="Times New Roman" w:eastAsia="宋体" w:hAnsi="Times New Roman"/>
                <w:b/>
                <w:sz w:val="24"/>
                <w:szCs w:val="24"/>
              </w:rPr>
              <w:t xml:space="preserve">  </w:t>
            </w:r>
            <w:r w:rsidRPr="006F1BA9">
              <w:rPr>
                <w:rFonts w:ascii="Times New Roman" w:eastAsia="宋体" w:hAnsi="Times New Roman"/>
                <w:b/>
                <w:sz w:val="24"/>
                <w:szCs w:val="24"/>
              </w:rPr>
              <w:t>月</w:t>
            </w:r>
            <w:r w:rsidRPr="006F1BA9">
              <w:rPr>
                <w:rFonts w:ascii="Times New Roman" w:eastAsia="宋体" w:hAnsi="Times New Roman"/>
                <w:b/>
                <w:sz w:val="24"/>
                <w:szCs w:val="24"/>
              </w:rPr>
              <w:t xml:space="preserve">  </w:t>
            </w:r>
            <w:r w:rsidRPr="006F1BA9">
              <w:rPr>
                <w:rFonts w:ascii="Times New Roman" w:eastAsia="宋体" w:hAnsi="Times New Roman"/>
                <w:b/>
                <w:sz w:val="24"/>
                <w:szCs w:val="24"/>
              </w:rPr>
              <w:t>日</w:t>
            </w:r>
          </w:p>
        </w:tc>
      </w:tr>
      <w:tr w:rsidR="003758B5" w:rsidRPr="006F1BA9" w14:paraId="539758F2" w14:textId="77777777" w:rsidTr="005F2637">
        <w:trPr>
          <w:trHeight w:hRule="exact" w:val="292"/>
          <w:jc w:val="center"/>
        </w:trPr>
        <w:tc>
          <w:tcPr>
            <w:tcW w:w="10102" w:type="dxa"/>
            <w:gridSpan w:val="4"/>
            <w:tcBorders>
              <w:top w:val="single" w:sz="12" w:space="0" w:color="auto"/>
              <w:bottom w:val="single" w:sz="6" w:space="0" w:color="auto"/>
            </w:tcBorders>
            <w:vAlign w:val="center"/>
          </w:tcPr>
          <w:p w14:paraId="539758F1"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b/>
                <w:sz w:val="21"/>
                <w:szCs w:val="21"/>
              </w:rPr>
            </w:pPr>
            <w:r w:rsidRPr="006F1BA9">
              <w:rPr>
                <w:rFonts w:ascii="Times New Roman" w:eastAsia="宋体" w:hAnsi="Times New Roman"/>
                <w:b/>
                <w:sz w:val="21"/>
                <w:szCs w:val="21"/>
              </w:rPr>
              <w:t>期货公司会员填写</w:t>
            </w:r>
          </w:p>
        </w:tc>
      </w:tr>
      <w:tr w:rsidR="003758B5" w:rsidRPr="006F1BA9" w14:paraId="539758F4" w14:textId="77777777" w:rsidTr="005F2637">
        <w:trPr>
          <w:trHeight w:hRule="exact" w:val="397"/>
          <w:jc w:val="center"/>
        </w:trPr>
        <w:tc>
          <w:tcPr>
            <w:tcW w:w="10102" w:type="dxa"/>
            <w:gridSpan w:val="4"/>
            <w:tcBorders>
              <w:top w:val="single" w:sz="6" w:space="0" w:color="auto"/>
              <w:bottom w:val="single" w:sz="6" w:space="0" w:color="auto"/>
            </w:tcBorders>
            <w:vAlign w:val="center"/>
          </w:tcPr>
          <w:p w14:paraId="539758F3"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期货公司全称：</w:t>
            </w:r>
          </w:p>
        </w:tc>
      </w:tr>
      <w:tr w:rsidR="003758B5" w:rsidRPr="006F1BA9" w14:paraId="539758F6" w14:textId="77777777" w:rsidTr="005F2637">
        <w:trPr>
          <w:trHeight w:hRule="exact" w:val="397"/>
          <w:jc w:val="center"/>
        </w:trPr>
        <w:tc>
          <w:tcPr>
            <w:tcW w:w="10102" w:type="dxa"/>
            <w:gridSpan w:val="4"/>
            <w:tcBorders>
              <w:top w:val="single" w:sz="6" w:space="0" w:color="auto"/>
              <w:bottom w:val="single" w:sz="6" w:space="0" w:color="auto"/>
            </w:tcBorders>
            <w:vAlign w:val="center"/>
          </w:tcPr>
          <w:p w14:paraId="539758F5" w14:textId="77777777" w:rsidR="003758B5" w:rsidRPr="006F1BA9" w:rsidRDefault="003758B5" w:rsidP="005F2637">
            <w:pPr>
              <w:tabs>
                <w:tab w:val="left" w:pos="540"/>
                <w:tab w:val="left" w:pos="1440"/>
                <w:tab w:val="left" w:pos="1620"/>
                <w:tab w:val="left" w:pos="1701"/>
                <w:tab w:val="left" w:pos="1800"/>
              </w:tabs>
              <w:spacing w:line="360" w:lineRule="auto"/>
              <w:ind w:firstLineChars="0" w:firstLine="0"/>
              <w:rPr>
                <w:rFonts w:ascii="Times New Roman" w:eastAsia="宋体" w:hAnsi="Times New Roman"/>
                <w:sz w:val="21"/>
                <w:szCs w:val="21"/>
              </w:rPr>
            </w:pPr>
            <w:r w:rsidRPr="006F1BA9">
              <w:rPr>
                <w:rFonts w:ascii="Times New Roman" w:eastAsia="宋体" w:hAnsi="Times New Roman"/>
                <w:sz w:val="21"/>
                <w:szCs w:val="21"/>
              </w:rPr>
              <w:t>大连商品交易所交易编码：</w:t>
            </w:r>
          </w:p>
        </w:tc>
      </w:tr>
      <w:tr w:rsidR="003758B5" w:rsidRPr="006F1BA9" w14:paraId="539758F9" w14:textId="77777777" w:rsidTr="005F2637">
        <w:trPr>
          <w:trHeight w:hRule="exact" w:val="397"/>
          <w:jc w:val="center"/>
        </w:trPr>
        <w:tc>
          <w:tcPr>
            <w:tcW w:w="2813" w:type="dxa"/>
            <w:vAlign w:val="center"/>
          </w:tcPr>
          <w:p w14:paraId="539758F7"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sz w:val="21"/>
                <w:szCs w:val="21"/>
              </w:rPr>
              <w:t>是否同意开通期权交易权限</w:t>
            </w:r>
          </w:p>
        </w:tc>
        <w:tc>
          <w:tcPr>
            <w:tcW w:w="7289" w:type="dxa"/>
            <w:gridSpan w:val="3"/>
            <w:vAlign w:val="center"/>
          </w:tcPr>
          <w:p w14:paraId="539758F8" w14:textId="77777777" w:rsidR="003758B5" w:rsidRPr="006F1BA9" w:rsidRDefault="003758B5" w:rsidP="005F2637">
            <w:pPr>
              <w:tabs>
                <w:tab w:val="left" w:pos="540"/>
                <w:tab w:val="left" w:pos="1440"/>
                <w:tab w:val="left" w:pos="1620"/>
                <w:tab w:val="left" w:pos="1701"/>
                <w:tab w:val="left" w:pos="1800"/>
              </w:tabs>
              <w:ind w:firstLine="420"/>
              <w:rPr>
                <w:rFonts w:ascii="Times New Roman" w:eastAsia="宋体" w:hAnsi="Times New Roman"/>
                <w:sz w:val="21"/>
                <w:szCs w:val="21"/>
              </w:rPr>
            </w:pPr>
            <w:r w:rsidRPr="006F1BA9">
              <w:rPr>
                <w:rFonts w:ascii="Times New Roman" w:eastAsia="宋体" w:hAnsi="Times New Roman"/>
                <w:sz w:val="21"/>
                <w:szCs w:val="21"/>
              </w:rPr>
              <w:t>同意</w:t>
            </w:r>
            <w:r w:rsidRPr="006F1BA9">
              <w:rPr>
                <w:rFonts w:ascii="Times New Roman" w:eastAsia="宋体" w:hAnsi="Times New Roman"/>
                <w:sz w:val="21"/>
                <w:szCs w:val="21"/>
              </w:rPr>
              <w:t xml:space="preserve">□                   </w:t>
            </w:r>
            <w:r w:rsidRPr="006F1BA9">
              <w:rPr>
                <w:rFonts w:ascii="Times New Roman" w:eastAsia="宋体" w:hAnsi="Times New Roman"/>
                <w:sz w:val="21"/>
                <w:szCs w:val="21"/>
              </w:rPr>
              <w:t>不同意</w:t>
            </w:r>
            <w:r w:rsidRPr="006F1BA9">
              <w:rPr>
                <w:rFonts w:ascii="Times New Roman" w:eastAsia="宋体" w:hAnsi="Times New Roman"/>
                <w:sz w:val="21"/>
                <w:szCs w:val="21"/>
              </w:rPr>
              <w:t>□</w:t>
            </w:r>
          </w:p>
        </w:tc>
      </w:tr>
      <w:tr w:rsidR="003758B5" w:rsidRPr="006F1BA9" w14:paraId="539758FD" w14:textId="77777777" w:rsidTr="005F2637">
        <w:trPr>
          <w:trHeight w:hRule="exact" w:val="397"/>
          <w:jc w:val="center"/>
        </w:trPr>
        <w:tc>
          <w:tcPr>
            <w:tcW w:w="2813" w:type="dxa"/>
            <w:vAlign w:val="center"/>
          </w:tcPr>
          <w:p w14:paraId="539758FA"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b/>
                <w:sz w:val="21"/>
                <w:szCs w:val="21"/>
              </w:rPr>
              <w:t>经办人（签字）：</w:t>
            </w:r>
          </w:p>
        </w:tc>
        <w:tc>
          <w:tcPr>
            <w:tcW w:w="3644" w:type="dxa"/>
            <w:gridSpan w:val="2"/>
            <w:vAlign w:val="center"/>
          </w:tcPr>
          <w:p w14:paraId="539758FB" w14:textId="77777777" w:rsidR="003758B5" w:rsidRPr="006F1BA9" w:rsidRDefault="003758B5" w:rsidP="005F2637">
            <w:pPr>
              <w:tabs>
                <w:tab w:val="left" w:pos="540"/>
                <w:tab w:val="left" w:pos="1440"/>
                <w:tab w:val="left" w:pos="1620"/>
                <w:tab w:val="left" w:pos="1701"/>
                <w:tab w:val="left" w:pos="1800"/>
              </w:tabs>
              <w:ind w:firstLine="422"/>
              <w:rPr>
                <w:rFonts w:ascii="Times New Roman" w:eastAsia="宋体" w:hAnsi="Times New Roman"/>
                <w:sz w:val="21"/>
                <w:szCs w:val="21"/>
              </w:rPr>
            </w:pPr>
            <w:r w:rsidRPr="006F1BA9">
              <w:rPr>
                <w:rFonts w:ascii="Times New Roman" w:eastAsia="宋体" w:hAnsi="Times New Roman"/>
                <w:b/>
                <w:sz w:val="21"/>
                <w:szCs w:val="21"/>
              </w:rPr>
              <w:t>审核人（签字）：</w:t>
            </w:r>
          </w:p>
        </w:tc>
        <w:tc>
          <w:tcPr>
            <w:tcW w:w="3645" w:type="dxa"/>
            <w:vAlign w:val="center"/>
          </w:tcPr>
          <w:p w14:paraId="539758FC" w14:textId="77777777" w:rsidR="003758B5" w:rsidRPr="006F1BA9" w:rsidRDefault="003758B5" w:rsidP="005F2637">
            <w:pPr>
              <w:tabs>
                <w:tab w:val="left" w:pos="540"/>
                <w:tab w:val="left" w:pos="1440"/>
                <w:tab w:val="left" w:pos="1620"/>
                <w:tab w:val="left" w:pos="1701"/>
                <w:tab w:val="left" w:pos="1800"/>
              </w:tabs>
              <w:ind w:firstLineChars="0" w:firstLine="0"/>
              <w:rPr>
                <w:rFonts w:ascii="Times New Roman" w:eastAsia="宋体" w:hAnsi="Times New Roman"/>
                <w:sz w:val="21"/>
                <w:szCs w:val="21"/>
              </w:rPr>
            </w:pPr>
            <w:r w:rsidRPr="006F1BA9">
              <w:rPr>
                <w:rFonts w:ascii="Times New Roman" w:eastAsia="宋体" w:hAnsi="Times New Roman"/>
                <w:b/>
                <w:sz w:val="21"/>
                <w:szCs w:val="21"/>
              </w:rPr>
              <w:t>（选填）总部审核人（签字）</w:t>
            </w:r>
            <w:r w:rsidRPr="006F1BA9">
              <w:rPr>
                <w:rFonts w:ascii="Times New Roman" w:eastAsia="宋体" w:hAnsi="Times New Roman"/>
                <w:b/>
                <w:sz w:val="21"/>
                <w:szCs w:val="21"/>
              </w:rPr>
              <w:t>:</w:t>
            </w:r>
          </w:p>
        </w:tc>
      </w:tr>
      <w:tr w:rsidR="003758B5" w:rsidRPr="006F1BA9" w14:paraId="53975905" w14:textId="77777777" w:rsidTr="005F2637">
        <w:trPr>
          <w:trHeight w:val="2534"/>
          <w:jc w:val="center"/>
        </w:trPr>
        <w:tc>
          <w:tcPr>
            <w:tcW w:w="10102" w:type="dxa"/>
            <w:gridSpan w:val="4"/>
          </w:tcPr>
          <w:p w14:paraId="539758FE"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b/>
                <w:sz w:val="21"/>
                <w:szCs w:val="21"/>
              </w:rPr>
              <w:t>期货公司声明：</w:t>
            </w:r>
          </w:p>
          <w:p w14:paraId="539758FF"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sz w:val="21"/>
                <w:szCs w:val="21"/>
              </w:rPr>
              <w:t>1.</w:t>
            </w:r>
            <w:r w:rsidRPr="006F1BA9">
              <w:rPr>
                <w:rFonts w:ascii="Times New Roman" w:eastAsia="宋体" w:hAnsi="Times New Roman"/>
                <w:sz w:val="21"/>
                <w:szCs w:val="21"/>
              </w:rPr>
              <w:t>本公司已经向客户充分揭示了期权风险，</w:t>
            </w:r>
            <w:r w:rsidRPr="006F1BA9">
              <w:rPr>
                <w:rFonts w:ascii="Times New Roman" w:eastAsia="宋体" w:hAnsi="Times New Roman"/>
                <w:sz w:val="21"/>
                <w:szCs w:val="21"/>
              </w:rPr>
              <w:t xml:space="preserve"> </w:t>
            </w:r>
            <w:r w:rsidRPr="006F1BA9">
              <w:rPr>
                <w:rFonts w:ascii="Times New Roman" w:eastAsia="宋体" w:hAnsi="Times New Roman"/>
                <w:sz w:val="21"/>
                <w:szCs w:val="21"/>
              </w:rPr>
              <w:t>客观介绍期权法律法规、业务规则和期权产品特征。</w:t>
            </w:r>
          </w:p>
          <w:p w14:paraId="53975900"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sz w:val="21"/>
                <w:szCs w:val="21"/>
              </w:rPr>
              <w:t>2.</w:t>
            </w:r>
            <w:r w:rsidRPr="006F1BA9">
              <w:rPr>
                <w:rFonts w:ascii="Times New Roman" w:eastAsia="宋体" w:hAnsi="Times New Roman"/>
                <w:sz w:val="21"/>
                <w:szCs w:val="21"/>
              </w:rPr>
              <w:t>本公司已按相关规定</w:t>
            </w:r>
            <w:r w:rsidR="001F4761">
              <w:rPr>
                <w:rFonts w:ascii="Times New Roman" w:eastAsia="宋体" w:hAnsi="Times New Roman" w:hint="eastAsia"/>
                <w:sz w:val="21"/>
                <w:szCs w:val="21"/>
              </w:rPr>
              <w:t>审核客户的合规诚信情况，</w:t>
            </w:r>
            <w:r w:rsidRPr="006F1BA9">
              <w:rPr>
                <w:rFonts w:ascii="Times New Roman" w:eastAsia="宋体" w:hAnsi="Times New Roman"/>
                <w:sz w:val="21"/>
                <w:szCs w:val="21"/>
              </w:rPr>
              <w:t>审慎评估客户的风险承受能力，认真审核客户期权交易权限申请材料。</w:t>
            </w:r>
          </w:p>
          <w:p w14:paraId="53975901"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sz w:val="21"/>
                <w:szCs w:val="21"/>
              </w:rPr>
            </w:pPr>
            <w:r w:rsidRPr="006F1BA9">
              <w:rPr>
                <w:rFonts w:ascii="Times New Roman" w:eastAsia="宋体" w:hAnsi="Times New Roman"/>
                <w:sz w:val="21"/>
                <w:szCs w:val="21"/>
              </w:rPr>
              <w:t>3.</w:t>
            </w:r>
            <w:r w:rsidRPr="006F1BA9">
              <w:rPr>
                <w:rFonts w:ascii="Times New Roman" w:eastAsia="宋体" w:hAnsi="Times New Roman"/>
                <w:sz w:val="21"/>
                <w:szCs w:val="21"/>
              </w:rPr>
              <w:t>本公司承诺承担客户适当性相关的法律责任。</w:t>
            </w:r>
          </w:p>
          <w:p w14:paraId="53975902" w14:textId="77777777" w:rsidR="003758B5" w:rsidRPr="006F1BA9" w:rsidRDefault="003758B5" w:rsidP="005F2637">
            <w:pPr>
              <w:tabs>
                <w:tab w:val="left" w:pos="540"/>
                <w:tab w:val="left" w:pos="1440"/>
                <w:tab w:val="left" w:pos="1620"/>
                <w:tab w:val="left" w:pos="1701"/>
                <w:tab w:val="left" w:pos="1800"/>
              </w:tabs>
              <w:ind w:right="420" w:firstLineChars="3428" w:firstLine="7227"/>
              <w:rPr>
                <w:rFonts w:ascii="Times New Roman" w:eastAsia="宋体" w:hAnsi="Times New Roman"/>
                <w:b/>
                <w:sz w:val="21"/>
                <w:szCs w:val="21"/>
              </w:rPr>
            </w:pPr>
            <w:r w:rsidRPr="006F1BA9">
              <w:rPr>
                <w:rFonts w:ascii="Times New Roman" w:eastAsia="宋体" w:hAnsi="Times New Roman"/>
                <w:b/>
                <w:sz w:val="21"/>
                <w:szCs w:val="21"/>
              </w:rPr>
              <w:t>（盖章）</w:t>
            </w:r>
          </w:p>
          <w:p w14:paraId="53975903" w14:textId="77777777" w:rsidR="003758B5" w:rsidRPr="006F1BA9" w:rsidRDefault="003758B5" w:rsidP="005F2637">
            <w:pPr>
              <w:tabs>
                <w:tab w:val="left" w:pos="540"/>
                <w:tab w:val="left" w:pos="1440"/>
                <w:tab w:val="left" w:pos="1620"/>
                <w:tab w:val="left" w:pos="1701"/>
                <w:tab w:val="left" w:pos="1800"/>
              </w:tabs>
              <w:ind w:right="420" w:firstLineChars="3851" w:firstLine="8119"/>
              <w:rPr>
                <w:rFonts w:ascii="Times New Roman" w:eastAsia="宋体" w:hAnsi="Times New Roman"/>
                <w:b/>
                <w:sz w:val="21"/>
                <w:szCs w:val="21"/>
              </w:rPr>
            </w:pPr>
          </w:p>
          <w:p w14:paraId="53975904" w14:textId="77777777" w:rsidR="003758B5" w:rsidRPr="006F1BA9" w:rsidRDefault="003758B5" w:rsidP="005F2637">
            <w:pPr>
              <w:tabs>
                <w:tab w:val="left" w:pos="540"/>
                <w:tab w:val="left" w:pos="1440"/>
                <w:tab w:val="left" w:pos="1620"/>
                <w:tab w:val="left" w:pos="1701"/>
                <w:tab w:val="left" w:pos="1800"/>
              </w:tabs>
              <w:ind w:right="420" w:firstLineChars="0" w:firstLine="0"/>
              <w:rPr>
                <w:rFonts w:ascii="Times New Roman" w:eastAsia="宋体" w:hAnsi="Times New Roman"/>
                <w:b/>
                <w:sz w:val="21"/>
                <w:szCs w:val="21"/>
              </w:rPr>
            </w:pP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年</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月</w:t>
            </w:r>
            <w:r w:rsidRPr="006F1BA9">
              <w:rPr>
                <w:rFonts w:ascii="Times New Roman" w:eastAsia="宋体" w:hAnsi="Times New Roman"/>
                <w:b/>
                <w:sz w:val="21"/>
                <w:szCs w:val="21"/>
              </w:rPr>
              <w:t xml:space="preserve">    </w:t>
            </w:r>
            <w:r w:rsidRPr="006F1BA9">
              <w:rPr>
                <w:rFonts w:ascii="Times New Roman" w:eastAsia="宋体" w:hAnsi="Times New Roman"/>
                <w:b/>
                <w:sz w:val="21"/>
                <w:szCs w:val="21"/>
              </w:rPr>
              <w:t>日</w:t>
            </w:r>
          </w:p>
        </w:tc>
      </w:tr>
    </w:tbl>
    <w:p w14:paraId="53975906" w14:textId="77777777" w:rsidR="00413B89" w:rsidRPr="006F1BA9" w:rsidRDefault="003758B5" w:rsidP="00E7462D">
      <w:pPr>
        <w:ind w:right="420" w:firstLine="420"/>
        <w:jc w:val="left"/>
        <w:rPr>
          <w:rFonts w:ascii="Times New Roman" w:eastAsia="仿宋_GB2312" w:hAnsi="Times New Roman"/>
          <w:sz w:val="21"/>
          <w:szCs w:val="21"/>
        </w:rPr>
      </w:pPr>
      <w:r w:rsidRPr="006F1BA9">
        <w:rPr>
          <w:rFonts w:ascii="Times New Roman" w:eastAsia="仿宋_GB2312" w:hAnsi="Times New Roman"/>
          <w:sz w:val="21"/>
          <w:szCs w:val="21"/>
        </w:rPr>
        <w:t>备注：本表应当附带办理期权交易权限申请的授权委托书、受托人有效身份证明文件的复印件。</w:t>
      </w:r>
    </w:p>
    <w:p w14:paraId="53975907" w14:textId="77777777" w:rsidR="00B71775" w:rsidRPr="00666903" w:rsidRDefault="003758B5" w:rsidP="00996EA3">
      <w:pPr>
        <w:pStyle w:val="3"/>
        <w:ind w:firstLineChars="0" w:firstLine="0"/>
      </w:pPr>
      <w:r w:rsidRPr="00666903">
        <w:rPr>
          <w:sz w:val="21"/>
        </w:rPr>
        <w:br w:type="page"/>
      </w:r>
      <w:bookmarkStart w:id="106" w:name="_Toc528328656"/>
      <w:bookmarkStart w:id="107" w:name="_Toc532587222"/>
      <w:r w:rsidR="00FC72A7" w:rsidRPr="00996EA3">
        <w:rPr>
          <w:rFonts w:ascii="Times New Roman" w:hAnsi="Times New Roman"/>
          <w:b w:val="0"/>
        </w:rPr>
        <w:lastRenderedPageBreak/>
        <w:t>附件</w:t>
      </w:r>
      <w:r w:rsidR="00992EB8" w:rsidRPr="00996EA3">
        <w:rPr>
          <w:rFonts w:ascii="Times New Roman" w:hAnsi="Times New Roman"/>
          <w:b w:val="0"/>
        </w:rPr>
        <w:t>3</w:t>
      </w:r>
      <w:r w:rsidR="00687CFF" w:rsidRPr="00996EA3">
        <w:rPr>
          <w:rFonts w:ascii="Times New Roman" w:hAnsi="Times New Roman" w:hint="eastAsia"/>
          <w:b w:val="0"/>
        </w:rPr>
        <w:t>：</w:t>
      </w:r>
      <w:bookmarkEnd w:id="106"/>
      <w:bookmarkEnd w:id="107"/>
    </w:p>
    <w:p w14:paraId="53975908" w14:textId="77777777" w:rsidR="00B71775" w:rsidRPr="00996EA3" w:rsidRDefault="00FC72A7" w:rsidP="00996EA3">
      <w:pPr>
        <w:adjustRightInd w:val="0"/>
        <w:snapToGrid w:val="0"/>
        <w:ind w:firstLineChars="0" w:firstLine="0"/>
        <w:jc w:val="center"/>
        <w:rPr>
          <w:rFonts w:ascii="Times New Roman" w:eastAsia="宋体" w:hAnsi="Times New Roman"/>
          <w:b/>
          <w:bCs/>
          <w:sz w:val="44"/>
          <w:szCs w:val="44"/>
        </w:rPr>
      </w:pPr>
      <w:r w:rsidRPr="00996EA3">
        <w:rPr>
          <w:rFonts w:ascii="Times New Roman" w:eastAsia="宋体" w:hAnsi="Times New Roman"/>
          <w:b/>
          <w:bCs/>
          <w:sz w:val="44"/>
          <w:szCs w:val="44"/>
        </w:rPr>
        <w:t>大连商品交易所期权合约大户报告表</w:t>
      </w:r>
    </w:p>
    <w:p w14:paraId="53975909" w14:textId="77777777" w:rsidR="00406611" w:rsidRPr="006F1BA9" w:rsidRDefault="00406611" w:rsidP="00406611">
      <w:pPr>
        <w:widowControl/>
        <w:ind w:firstLineChars="0" w:firstLine="0"/>
        <w:jc w:val="center"/>
        <w:rPr>
          <w:rFonts w:ascii="Times New Roman" w:eastAsia="等线" w:hAnsi="Times New Roman"/>
          <w:b/>
          <w:sz w:val="28"/>
          <w:szCs w:val="28"/>
        </w:rPr>
      </w:pPr>
      <w:r w:rsidRPr="006F1BA9">
        <w:rPr>
          <w:rFonts w:ascii="Times New Roman" w:eastAsia="等线" w:hAnsi="Times New Roman"/>
          <w:b/>
          <w:sz w:val="28"/>
          <w:szCs w:val="28"/>
        </w:rPr>
        <w:t>大连商品交易所非期货公司会员大户报告表</w:t>
      </w:r>
    </w:p>
    <w:p w14:paraId="5397590A" w14:textId="77777777" w:rsidR="00406611" w:rsidRPr="006F1BA9" w:rsidRDefault="00406611" w:rsidP="00406611">
      <w:pPr>
        <w:spacing w:line="440" w:lineRule="exact"/>
        <w:ind w:firstLineChars="0" w:firstLine="0"/>
        <w:rPr>
          <w:rFonts w:ascii="Times New Roman" w:eastAsia="等线" w:hAnsi="Times New Roman"/>
          <w:sz w:val="21"/>
          <w:szCs w:val="21"/>
          <w:shd w:val="pct15" w:color="auto" w:fill="FFFFFF"/>
        </w:rPr>
      </w:pPr>
      <w:r w:rsidRPr="006F1BA9">
        <w:rPr>
          <w:rFonts w:ascii="Times New Roman" w:eastAsia="等线" w:hAnsi="Times New Roman"/>
          <w:sz w:val="21"/>
          <w:szCs w:val="21"/>
        </w:rPr>
        <w:t>会员名称：</w:t>
      </w:r>
      <w:r w:rsidRPr="006F1BA9">
        <w:rPr>
          <w:rFonts w:ascii="Times New Roman" w:eastAsia="等线" w:hAnsi="Times New Roman"/>
          <w:sz w:val="21"/>
          <w:szCs w:val="21"/>
        </w:rPr>
        <w:t xml:space="preserve">         </w:t>
      </w:r>
      <w:r w:rsidRPr="006F1BA9">
        <w:rPr>
          <w:rFonts w:ascii="Times New Roman" w:eastAsia="等线" w:hAnsi="Times New Roman"/>
          <w:sz w:val="21"/>
          <w:szCs w:val="21"/>
        </w:rPr>
        <w:t>会员编号：</w:t>
      </w:r>
      <w:r w:rsidRPr="006F1BA9">
        <w:rPr>
          <w:rFonts w:ascii="Times New Roman" w:eastAsia="等线" w:hAnsi="Times New Roman"/>
          <w:sz w:val="21"/>
          <w:szCs w:val="21"/>
        </w:rPr>
        <w:t xml:space="preserve">      </w:t>
      </w:r>
      <w:r w:rsidR="00EF1A8D" w:rsidRPr="006F1BA9">
        <w:rPr>
          <w:rFonts w:ascii="Times New Roman" w:eastAsia="等线" w:hAnsi="Times New Roman"/>
          <w:sz w:val="21"/>
          <w:szCs w:val="21"/>
        </w:rPr>
        <w:t xml:space="preserve">                               </w:t>
      </w:r>
      <w:r w:rsidRPr="006F1BA9">
        <w:rPr>
          <w:rFonts w:ascii="Times New Roman" w:eastAsia="等线" w:hAnsi="Times New Roman"/>
          <w:sz w:val="21"/>
          <w:szCs w:val="21"/>
        </w:rPr>
        <w:t>年</w:t>
      </w:r>
      <w:r w:rsidRPr="006F1BA9">
        <w:rPr>
          <w:rFonts w:ascii="Times New Roman" w:eastAsia="等线" w:hAnsi="Times New Roman"/>
          <w:sz w:val="21"/>
          <w:szCs w:val="21"/>
        </w:rPr>
        <w:t xml:space="preserve">   </w:t>
      </w:r>
      <w:r w:rsidRPr="006F1BA9">
        <w:rPr>
          <w:rFonts w:ascii="Times New Roman" w:eastAsia="等线" w:hAnsi="Times New Roman"/>
          <w:sz w:val="21"/>
          <w:szCs w:val="21"/>
        </w:rPr>
        <w:t>月</w:t>
      </w:r>
      <w:r w:rsidRPr="006F1BA9">
        <w:rPr>
          <w:rFonts w:ascii="Times New Roman" w:eastAsia="等线" w:hAnsi="Times New Roman"/>
          <w:sz w:val="21"/>
          <w:szCs w:val="21"/>
        </w:rPr>
        <w:t xml:space="preserve">   </w:t>
      </w:r>
      <w:r w:rsidRPr="006F1BA9">
        <w:rPr>
          <w:rFonts w:ascii="Times New Roman" w:eastAsia="等线" w:hAnsi="Times New Roman"/>
          <w:sz w:val="21"/>
          <w:szCs w:val="21"/>
        </w:rPr>
        <w:t>日</w:t>
      </w:r>
      <w:r w:rsidRPr="006F1BA9">
        <w:rPr>
          <w:rFonts w:ascii="Times New Roman" w:eastAsia="等线" w:hAnsi="Times New Roman"/>
          <w:sz w:val="21"/>
          <w:szCs w:val="21"/>
          <w:shd w:val="pct15" w:color="auto" w:fill="FFFFFF"/>
        </w:rPr>
        <w:t xml:space="preserve"> </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851"/>
        <w:gridCol w:w="850"/>
        <w:gridCol w:w="851"/>
        <w:gridCol w:w="850"/>
        <w:gridCol w:w="709"/>
        <w:gridCol w:w="712"/>
        <w:gridCol w:w="629"/>
        <w:gridCol w:w="610"/>
        <w:gridCol w:w="867"/>
        <w:gridCol w:w="793"/>
        <w:gridCol w:w="804"/>
        <w:gridCol w:w="804"/>
        <w:gridCol w:w="804"/>
      </w:tblGrid>
      <w:tr w:rsidR="00406611" w:rsidRPr="006F1BA9" w14:paraId="5397591A" w14:textId="77777777">
        <w:trPr>
          <w:trHeight w:val="255"/>
          <w:jc w:val="center"/>
        </w:trPr>
        <w:tc>
          <w:tcPr>
            <w:tcW w:w="694" w:type="dxa"/>
            <w:vMerge w:val="restart"/>
          </w:tcPr>
          <w:p w14:paraId="5397590B"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合约代码</w:t>
            </w:r>
          </w:p>
        </w:tc>
        <w:tc>
          <w:tcPr>
            <w:tcW w:w="1701" w:type="dxa"/>
            <w:gridSpan w:val="2"/>
          </w:tcPr>
          <w:p w14:paraId="5397590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期货合约</w:t>
            </w:r>
          </w:p>
        </w:tc>
        <w:tc>
          <w:tcPr>
            <w:tcW w:w="3122" w:type="dxa"/>
            <w:gridSpan w:val="4"/>
          </w:tcPr>
          <w:p w14:paraId="5397590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期权合约</w:t>
            </w:r>
          </w:p>
        </w:tc>
        <w:tc>
          <w:tcPr>
            <w:tcW w:w="629" w:type="dxa"/>
            <w:vMerge w:val="restart"/>
          </w:tcPr>
          <w:p w14:paraId="5397590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w:t>
            </w:r>
          </w:p>
          <w:p w14:paraId="5397590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性质</w:t>
            </w:r>
          </w:p>
        </w:tc>
        <w:tc>
          <w:tcPr>
            <w:tcW w:w="610" w:type="dxa"/>
            <w:vMerge w:val="restart"/>
          </w:tcPr>
          <w:p w14:paraId="53975910"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建仓</w:t>
            </w:r>
          </w:p>
          <w:p w14:paraId="5397591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时间</w:t>
            </w:r>
          </w:p>
        </w:tc>
        <w:tc>
          <w:tcPr>
            <w:tcW w:w="867" w:type="dxa"/>
            <w:vMerge w:val="restart"/>
          </w:tcPr>
          <w:p w14:paraId="53975912"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持仓占用</w:t>
            </w:r>
          </w:p>
          <w:p w14:paraId="53975913"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保证金</w:t>
            </w:r>
          </w:p>
        </w:tc>
        <w:tc>
          <w:tcPr>
            <w:tcW w:w="793" w:type="dxa"/>
            <w:vMerge w:val="restart"/>
          </w:tcPr>
          <w:p w14:paraId="53975914"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可动用</w:t>
            </w:r>
          </w:p>
          <w:p w14:paraId="53975915"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w:t>
            </w:r>
          </w:p>
        </w:tc>
        <w:tc>
          <w:tcPr>
            <w:tcW w:w="804" w:type="dxa"/>
            <w:vMerge w:val="restart"/>
          </w:tcPr>
          <w:p w14:paraId="53975916"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预报交割数量</w:t>
            </w:r>
          </w:p>
        </w:tc>
        <w:tc>
          <w:tcPr>
            <w:tcW w:w="804" w:type="dxa"/>
            <w:vMerge w:val="restart"/>
          </w:tcPr>
          <w:p w14:paraId="53975917"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申请交割数量</w:t>
            </w:r>
          </w:p>
        </w:tc>
        <w:tc>
          <w:tcPr>
            <w:tcW w:w="804" w:type="dxa"/>
            <w:vMerge w:val="restart"/>
          </w:tcPr>
          <w:p w14:paraId="53975918"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w:t>
            </w:r>
          </w:p>
          <w:p w14:paraId="53975919"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意向</w:t>
            </w:r>
          </w:p>
        </w:tc>
      </w:tr>
      <w:tr w:rsidR="00406611" w:rsidRPr="006F1BA9" w14:paraId="53975929" w14:textId="77777777">
        <w:trPr>
          <w:trHeight w:val="615"/>
          <w:jc w:val="center"/>
        </w:trPr>
        <w:tc>
          <w:tcPr>
            <w:tcW w:w="694" w:type="dxa"/>
            <w:vMerge/>
          </w:tcPr>
          <w:p w14:paraId="5397591B"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1" w:type="dxa"/>
          </w:tcPr>
          <w:p w14:paraId="5397591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买持仓量</w:t>
            </w:r>
          </w:p>
        </w:tc>
        <w:tc>
          <w:tcPr>
            <w:tcW w:w="850" w:type="dxa"/>
          </w:tcPr>
          <w:p w14:paraId="5397591D" w14:textId="77777777" w:rsidR="00406611" w:rsidRPr="006F1BA9" w:rsidRDefault="002B3743"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卖</w:t>
            </w:r>
            <w:r w:rsidR="00406611" w:rsidRPr="006F1BA9">
              <w:rPr>
                <w:rFonts w:ascii="Times New Roman" w:eastAsia="等线" w:hAnsi="Times New Roman"/>
                <w:sz w:val="21"/>
                <w:szCs w:val="21"/>
              </w:rPr>
              <w:t>持仓量</w:t>
            </w:r>
          </w:p>
        </w:tc>
        <w:tc>
          <w:tcPr>
            <w:tcW w:w="851" w:type="dxa"/>
          </w:tcPr>
          <w:p w14:paraId="5397591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看涨期权买持仓</w:t>
            </w:r>
          </w:p>
        </w:tc>
        <w:tc>
          <w:tcPr>
            <w:tcW w:w="850" w:type="dxa"/>
          </w:tcPr>
          <w:p w14:paraId="5397591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看跌期权卖持仓</w:t>
            </w:r>
          </w:p>
        </w:tc>
        <w:tc>
          <w:tcPr>
            <w:tcW w:w="709" w:type="dxa"/>
          </w:tcPr>
          <w:p w14:paraId="53975920"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看涨期权卖持仓</w:t>
            </w:r>
          </w:p>
        </w:tc>
        <w:tc>
          <w:tcPr>
            <w:tcW w:w="712" w:type="dxa"/>
          </w:tcPr>
          <w:p w14:paraId="5397592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看跌期权买持仓</w:t>
            </w:r>
          </w:p>
        </w:tc>
        <w:tc>
          <w:tcPr>
            <w:tcW w:w="629" w:type="dxa"/>
            <w:vMerge/>
          </w:tcPr>
          <w:p w14:paraId="53975922"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10" w:type="dxa"/>
            <w:vMerge/>
          </w:tcPr>
          <w:p w14:paraId="53975923"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67" w:type="dxa"/>
            <w:vMerge/>
          </w:tcPr>
          <w:p w14:paraId="53975924"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93" w:type="dxa"/>
            <w:vMerge/>
          </w:tcPr>
          <w:p w14:paraId="53975925"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04" w:type="dxa"/>
            <w:vMerge/>
          </w:tcPr>
          <w:p w14:paraId="53975926"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04" w:type="dxa"/>
            <w:vMerge/>
          </w:tcPr>
          <w:p w14:paraId="53975927"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04" w:type="dxa"/>
            <w:vMerge/>
          </w:tcPr>
          <w:p w14:paraId="53975928"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r>
      <w:tr w:rsidR="00406611" w:rsidRPr="006F1BA9" w14:paraId="5397593A" w14:textId="77777777">
        <w:trPr>
          <w:trHeight w:val="435"/>
          <w:jc w:val="center"/>
        </w:trPr>
        <w:tc>
          <w:tcPr>
            <w:tcW w:w="694" w:type="dxa"/>
          </w:tcPr>
          <w:p w14:paraId="5397592A"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2B"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5397592C"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2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0" w:type="dxa"/>
          </w:tcPr>
          <w:p w14:paraId="5397592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2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12" w:type="dxa"/>
          </w:tcPr>
          <w:p w14:paraId="53975930"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29" w:type="dxa"/>
          </w:tcPr>
          <w:p w14:paraId="53975931"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5397593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3975933"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val="restart"/>
          </w:tcPr>
          <w:p w14:paraId="53975934"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35"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36"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04" w:type="dxa"/>
            <w:vMerge w:val="restart"/>
          </w:tcPr>
          <w:p w14:paraId="53975937"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804" w:type="dxa"/>
            <w:vMerge w:val="restart"/>
          </w:tcPr>
          <w:p w14:paraId="53975938"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804" w:type="dxa"/>
            <w:vMerge w:val="restart"/>
          </w:tcPr>
          <w:p w14:paraId="53975939" w14:textId="77777777" w:rsidR="00406611" w:rsidRPr="006F1BA9" w:rsidRDefault="00406611" w:rsidP="00406611">
            <w:pPr>
              <w:spacing w:line="440" w:lineRule="exact"/>
              <w:ind w:firstLineChars="0" w:firstLine="0"/>
              <w:rPr>
                <w:rFonts w:ascii="Times New Roman" w:eastAsia="等线" w:hAnsi="Times New Roman"/>
                <w:sz w:val="21"/>
                <w:szCs w:val="21"/>
              </w:rPr>
            </w:pPr>
          </w:p>
        </w:tc>
      </w:tr>
      <w:tr w:rsidR="00406611" w:rsidRPr="006F1BA9" w14:paraId="53975949" w14:textId="77777777">
        <w:trPr>
          <w:jc w:val="center"/>
        </w:trPr>
        <w:tc>
          <w:tcPr>
            <w:tcW w:w="694" w:type="dxa"/>
          </w:tcPr>
          <w:p w14:paraId="5397593B"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3C"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5397593D"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3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0" w:type="dxa"/>
          </w:tcPr>
          <w:p w14:paraId="5397593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40"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12" w:type="dxa"/>
          </w:tcPr>
          <w:p w14:paraId="5397594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29" w:type="dxa"/>
          </w:tcPr>
          <w:p w14:paraId="5397594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53975943"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3975944"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53975945"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46"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47"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48"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958" w14:textId="77777777">
        <w:trPr>
          <w:jc w:val="center"/>
        </w:trPr>
        <w:tc>
          <w:tcPr>
            <w:tcW w:w="694" w:type="dxa"/>
          </w:tcPr>
          <w:p w14:paraId="5397594A"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4B"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5397594C"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4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0" w:type="dxa"/>
          </w:tcPr>
          <w:p w14:paraId="5397594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4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12" w:type="dxa"/>
          </w:tcPr>
          <w:p w14:paraId="53975950"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29" w:type="dxa"/>
          </w:tcPr>
          <w:p w14:paraId="53975951"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5397595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3975953"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53975954"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55"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56"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57"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967" w14:textId="77777777">
        <w:trPr>
          <w:jc w:val="center"/>
        </w:trPr>
        <w:tc>
          <w:tcPr>
            <w:tcW w:w="694" w:type="dxa"/>
          </w:tcPr>
          <w:p w14:paraId="53975959"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5A"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5397595B"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5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0" w:type="dxa"/>
          </w:tcPr>
          <w:p w14:paraId="5397595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5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12" w:type="dxa"/>
          </w:tcPr>
          <w:p w14:paraId="5397595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29" w:type="dxa"/>
          </w:tcPr>
          <w:p w14:paraId="5397596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53975961"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397596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53975963"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64"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65"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66"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976" w14:textId="77777777">
        <w:trPr>
          <w:jc w:val="center"/>
        </w:trPr>
        <w:tc>
          <w:tcPr>
            <w:tcW w:w="694" w:type="dxa"/>
          </w:tcPr>
          <w:p w14:paraId="53975968"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69"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5397596A"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6B"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0" w:type="dxa"/>
          </w:tcPr>
          <w:p w14:paraId="5397596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6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12" w:type="dxa"/>
          </w:tcPr>
          <w:p w14:paraId="5397596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29" w:type="dxa"/>
          </w:tcPr>
          <w:p w14:paraId="5397596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5397597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3975971"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53975972"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73"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74"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75"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985" w14:textId="77777777">
        <w:trPr>
          <w:trHeight w:val="225"/>
          <w:jc w:val="center"/>
        </w:trPr>
        <w:tc>
          <w:tcPr>
            <w:tcW w:w="694" w:type="dxa"/>
          </w:tcPr>
          <w:p w14:paraId="53975977"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78"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53975979"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7A"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0" w:type="dxa"/>
          </w:tcPr>
          <w:p w14:paraId="5397597B"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7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12" w:type="dxa"/>
          </w:tcPr>
          <w:p w14:paraId="5397597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29" w:type="dxa"/>
          </w:tcPr>
          <w:p w14:paraId="5397597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5397597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397598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53975981"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82"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83"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84"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994" w14:textId="77777777">
        <w:trPr>
          <w:trHeight w:val="225"/>
          <w:jc w:val="center"/>
        </w:trPr>
        <w:tc>
          <w:tcPr>
            <w:tcW w:w="694" w:type="dxa"/>
          </w:tcPr>
          <w:p w14:paraId="53975986"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合计</w:t>
            </w:r>
          </w:p>
        </w:tc>
        <w:tc>
          <w:tcPr>
            <w:tcW w:w="851" w:type="dxa"/>
          </w:tcPr>
          <w:p w14:paraId="53975987"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14:paraId="53975988"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14:paraId="53975989"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50" w:type="dxa"/>
          </w:tcPr>
          <w:p w14:paraId="5397598A"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8B"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12" w:type="dxa"/>
          </w:tcPr>
          <w:p w14:paraId="5397598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629" w:type="dxa"/>
          </w:tcPr>
          <w:p w14:paraId="5397598D"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14:paraId="5397598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14:paraId="5397598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14:paraId="53975990"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91"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92"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04" w:type="dxa"/>
            <w:vMerge/>
          </w:tcPr>
          <w:p w14:paraId="53975993"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997" w14:textId="77777777">
        <w:trPr>
          <w:trHeight w:val="990"/>
          <w:jc w:val="center"/>
        </w:trPr>
        <w:tc>
          <w:tcPr>
            <w:tcW w:w="694" w:type="dxa"/>
          </w:tcPr>
          <w:p w14:paraId="53975995"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资金来源说明</w:t>
            </w:r>
          </w:p>
        </w:tc>
        <w:tc>
          <w:tcPr>
            <w:tcW w:w="10134" w:type="dxa"/>
            <w:gridSpan w:val="13"/>
          </w:tcPr>
          <w:p w14:paraId="53975996"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r>
      <w:tr w:rsidR="00406611" w:rsidRPr="006F1BA9" w14:paraId="5397599C" w14:textId="77777777">
        <w:trPr>
          <w:trHeight w:val="990"/>
          <w:jc w:val="center"/>
        </w:trPr>
        <w:tc>
          <w:tcPr>
            <w:tcW w:w="694" w:type="dxa"/>
          </w:tcPr>
          <w:p w14:paraId="53975998"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会员单位意见</w:t>
            </w:r>
          </w:p>
        </w:tc>
        <w:tc>
          <w:tcPr>
            <w:tcW w:w="10134" w:type="dxa"/>
            <w:gridSpan w:val="13"/>
          </w:tcPr>
          <w:p w14:paraId="53975999"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5397599A"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5397599B"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会员单位盖章：</w:t>
            </w:r>
            <w:r w:rsidRPr="006F1BA9">
              <w:rPr>
                <w:rFonts w:ascii="Times New Roman" w:eastAsia="等线" w:hAnsi="Times New Roman"/>
                <w:sz w:val="21"/>
                <w:szCs w:val="21"/>
              </w:rPr>
              <w:t xml:space="preserve">                            </w:t>
            </w:r>
            <w:r w:rsidRPr="006F1BA9">
              <w:rPr>
                <w:rFonts w:ascii="Times New Roman" w:eastAsia="等线" w:hAnsi="Times New Roman"/>
                <w:sz w:val="21"/>
                <w:szCs w:val="21"/>
              </w:rPr>
              <w:t>负责人签字：</w:t>
            </w:r>
            <w:r w:rsidRPr="006F1BA9">
              <w:rPr>
                <w:rFonts w:ascii="Times New Roman" w:eastAsia="等线" w:hAnsi="Times New Roman"/>
                <w:sz w:val="21"/>
                <w:szCs w:val="21"/>
              </w:rPr>
              <w:t xml:space="preserve">                             </w:t>
            </w:r>
            <w:r w:rsidRPr="006F1BA9">
              <w:rPr>
                <w:rFonts w:ascii="Times New Roman" w:eastAsia="等线" w:hAnsi="Times New Roman"/>
                <w:sz w:val="21"/>
                <w:szCs w:val="21"/>
              </w:rPr>
              <w:t>年</w:t>
            </w:r>
            <w:r w:rsidRPr="006F1BA9">
              <w:rPr>
                <w:rFonts w:ascii="Times New Roman" w:eastAsia="等线" w:hAnsi="Times New Roman"/>
                <w:sz w:val="21"/>
                <w:szCs w:val="21"/>
              </w:rPr>
              <w:t xml:space="preserve">   </w:t>
            </w:r>
            <w:r w:rsidRPr="006F1BA9">
              <w:rPr>
                <w:rFonts w:ascii="Times New Roman" w:eastAsia="等线" w:hAnsi="Times New Roman"/>
                <w:sz w:val="21"/>
                <w:szCs w:val="21"/>
              </w:rPr>
              <w:t>月</w:t>
            </w:r>
            <w:r w:rsidRPr="006F1BA9">
              <w:rPr>
                <w:rFonts w:ascii="Times New Roman" w:eastAsia="等线" w:hAnsi="Times New Roman"/>
                <w:sz w:val="21"/>
                <w:szCs w:val="21"/>
              </w:rPr>
              <w:t xml:space="preserve">   </w:t>
            </w:r>
            <w:r w:rsidRPr="006F1BA9">
              <w:rPr>
                <w:rFonts w:ascii="Times New Roman" w:eastAsia="等线" w:hAnsi="Times New Roman"/>
                <w:sz w:val="21"/>
                <w:szCs w:val="21"/>
              </w:rPr>
              <w:t>日</w:t>
            </w:r>
          </w:p>
        </w:tc>
      </w:tr>
      <w:tr w:rsidR="00406611" w:rsidRPr="006F1BA9" w14:paraId="539759A3" w14:textId="77777777">
        <w:trPr>
          <w:trHeight w:val="810"/>
          <w:jc w:val="center"/>
        </w:trPr>
        <w:tc>
          <w:tcPr>
            <w:tcW w:w="694" w:type="dxa"/>
          </w:tcPr>
          <w:p w14:paraId="5397599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交易所</w:t>
            </w:r>
            <w:r w:rsidRPr="006F1BA9">
              <w:rPr>
                <w:rFonts w:ascii="Times New Roman" w:eastAsia="等线" w:hAnsi="Times New Roman"/>
                <w:sz w:val="21"/>
                <w:szCs w:val="21"/>
              </w:rPr>
              <w:t xml:space="preserve"> </w:t>
            </w:r>
          </w:p>
          <w:p w14:paraId="5397599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意见</w:t>
            </w:r>
          </w:p>
        </w:tc>
        <w:tc>
          <w:tcPr>
            <w:tcW w:w="10134" w:type="dxa"/>
            <w:gridSpan w:val="13"/>
          </w:tcPr>
          <w:p w14:paraId="5397599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539759A0" w14:textId="77777777" w:rsidR="00406611" w:rsidRPr="006F1BA9" w:rsidRDefault="00406611" w:rsidP="00406611">
            <w:pPr>
              <w:spacing w:line="440" w:lineRule="exact"/>
              <w:ind w:firstLineChars="0" w:firstLine="0"/>
              <w:rPr>
                <w:rFonts w:ascii="Times New Roman" w:eastAsia="等线" w:hAnsi="Times New Roman"/>
                <w:sz w:val="21"/>
                <w:szCs w:val="21"/>
              </w:rPr>
            </w:pPr>
          </w:p>
          <w:p w14:paraId="539759A1" w14:textId="77777777" w:rsidR="00406611" w:rsidRPr="006F1BA9" w:rsidRDefault="00406611" w:rsidP="00406611">
            <w:pPr>
              <w:spacing w:line="440" w:lineRule="exact"/>
              <w:ind w:firstLineChars="0" w:firstLine="0"/>
              <w:rPr>
                <w:rFonts w:ascii="Times New Roman" w:eastAsia="等线" w:hAnsi="Times New Roman"/>
                <w:sz w:val="21"/>
                <w:szCs w:val="21"/>
              </w:rPr>
            </w:pPr>
          </w:p>
          <w:p w14:paraId="539759A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交易所盖章：</w:t>
            </w:r>
            <w:r w:rsidRPr="006F1BA9">
              <w:rPr>
                <w:rFonts w:ascii="Times New Roman" w:eastAsia="等线" w:hAnsi="Times New Roman"/>
                <w:sz w:val="21"/>
                <w:szCs w:val="21"/>
              </w:rPr>
              <w:t xml:space="preserve">                              </w:t>
            </w:r>
            <w:r w:rsidRPr="006F1BA9">
              <w:rPr>
                <w:rFonts w:ascii="Times New Roman" w:eastAsia="等线" w:hAnsi="Times New Roman"/>
                <w:sz w:val="21"/>
                <w:szCs w:val="21"/>
              </w:rPr>
              <w:t>负责人签字：</w:t>
            </w:r>
            <w:r w:rsidRPr="006F1BA9">
              <w:rPr>
                <w:rFonts w:ascii="Times New Roman" w:eastAsia="等线" w:hAnsi="Times New Roman"/>
                <w:sz w:val="21"/>
                <w:szCs w:val="21"/>
              </w:rPr>
              <w:t xml:space="preserve">                             </w:t>
            </w:r>
            <w:r w:rsidRPr="006F1BA9">
              <w:rPr>
                <w:rFonts w:ascii="Times New Roman" w:eastAsia="等线" w:hAnsi="Times New Roman"/>
                <w:sz w:val="21"/>
                <w:szCs w:val="21"/>
              </w:rPr>
              <w:t>年</w:t>
            </w:r>
            <w:r w:rsidRPr="006F1BA9">
              <w:rPr>
                <w:rFonts w:ascii="Times New Roman" w:eastAsia="等线" w:hAnsi="Times New Roman"/>
                <w:sz w:val="21"/>
                <w:szCs w:val="21"/>
              </w:rPr>
              <w:t xml:space="preserve">   </w:t>
            </w:r>
            <w:r w:rsidRPr="006F1BA9">
              <w:rPr>
                <w:rFonts w:ascii="Times New Roman" w:eastAsia="等线" w:hAnsi="Times New Roman"/>
                <w:sz w:val="21"/>
                <w:szCs w:val="21"/>
              </w:rPr>
              <w:t>月</w:t>
            </w:r>
            <w:r w:rsidRPr="006F1BA9">
              <w:rPr>
                <w:rFonts w:ascii="Times New Roman" w:eastAsia="等线" w:hAnsi="Times New Roman"/>
                <w:sz w:val="21"/>
                <w:szCs w:val="21"/>
              </w:rPr>
              <w:t xml:space="preserve">   </w:t>
            </w:r>
            <w:r w:rsidRPr="006F1BA9">
              <w:rPr>
                <w:rFonts w:ascii="Times New Roman" w:eastAsia="等线" w:hAnsi="Times New Roman"/>
                <w:sz w:val="21"/>
                <w:szCs w:val="21"/>
              </w:rPr>
              <w:t>日</w:t>
            </w:r>
          </w:p>
        </w:tc>
      </w:tr>
    </w:tbl>
    <w:p w14:paraId="539759A4" w14:textId="77777777" w:rsidR="00406611" w:rsidRPr="006F1BA9" w:rsidRDefault="00406611" w:rsidP="00406611">
      <w:pPr>
        <w:widowControl/>
        <w:ind w:firstLineChars="0" w:firstLine="0"/>
        <w:jc w:val="center"/>
        <w:rPr>
          <w:rFonts w:ascii="Times New Roman" w:eastAsia="宋体" w:hAnsi="Times New Roman"/>
          <w:sz w:val="21"/>
          <w:szCs w:val="21"/>
        </w:rPr>
      </w:pPr>
    </w:p>
    <w:p w14:paraId="539759A5" w14:textId="77777777" w:rsidR="00406611" w:rsidRPr="006F1BA9" w:rsidRDefault="00406611">
      <w:pPr>
        <w:widowControl/>
        <w:ind w:firstLineChars="0" w:firstLine="0"/>
        <w:jc w:val="left"/>
        <w:rPr>
          <w:rFonts w:ascii="Times New Roman" w:eastAsia="宋体" w:hAnsi="Times New Roman"/>
          <w:sz w:val="21"/>
          <w:szCs w:val="21"/>
        </w:rPr>
      </w:pPr>
      <w:r w:rsidRPr="006F1BA9">
        <w:rPr>
          <w:rFonts w:ascii="Times New Roman" w:eastAsia="宋体" w:hAnsi="Times New Roman"/>
          <w:sz w:val="21"/>
          <w:szCs w:val="21"/>
        </w:rPr>
        <w:br w:type="page"/>
      </w:r>
    </w:p>
    <w:p w14:paraId="539759A6" w14:textId="77777777" w:rsidR="00406611" w:rsidRPr="006F1BA9" w:rsidRDefault="00406611" w:rsidP="00406611">
      <w:pPr>
        <w:adjustRightInd w:val="0"/>
        <w:snapToGrid w:val="0"/>
        <w:ind w:firstLineChars="0" w:firstLine="0"/>
        <w:jc w:val="center"/>
        <w:rPr>
          <w:rFonts w:ascii="Times New Roman" w:eastAsia="等线" w:hAnsi="Times New Roman"/>
          <w:b/>
          <w:sz w:val="28"/>
          <w:szCs w:val="28"/>
        </w:rPr>
      </w:pPr>
      <w:r w:rsidRPr="006F1BA9">
        <w:rPr>
          <w:rFonts w:ascii="Times New Roman" w:eastAsia="等线" w:hAnsi="Times New Roman"/>
          <w:b/>
          <w:sz w:val="28"/>
          <w:szCs w:val="28"/>
        </w:rPr>
        <w:lastRenderedPageBreak/>
        <w:t>大连商品交易所客户大户报告表</w:t>
      </w:r>
    </w:p>
    <w:p w14:paraId="539759A7"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会员名称：</w:t>
      </w:r>
      <w:r w:rsidRPr="006F1BA9">
        <w:rPr>
          <w:rFonts w:ascii="Times New Roman" w:eastAsia="等线" w:hAnsi="Times New Roman"/>
          <w:sz w:val="21"/>
          <w:szCs w:val="21"/>
        </w:rPr>
        <w:t xml:space="preserve">       </w:t>
      </w:r>
      <w:r w:rsidRPr="006F1BA9">
        <w:rPr>
          <w:rFonts w:ascii="Times New Roman" w:eastAsia="等线" w:hAnsi="Times New Roman"/>
          <w:sz w:val="21"/>
          <w:szCs w:val="21"/>
        </w:rPr>
        <w:t>会员编号：</w:t>
      </w:r>
      <w:r w:rsidRPr="006F1BA9">
        <w:rPr>
          <w:rFonts w:ascii="Times New Roman" w:eastAsia="等线" w:hAnsi="Times New Roman"/>
          <w:sz w:val="21"/>
          <w:szCs w:val="21"/>
        </w:rPr>
        <w:t xml:space="preserve">                        </w:t>
      </w:r>
      <w:r w:rsidR="00EF1A8D" w:rsidRPr="006F1BA9">
        <w:rPr>
          <w:rFonts w:ascii="Times New Roman" w:eastAsia="等线" w:hAnsi="Times New Roman"/>
          <w:sz w:val="21"/>
          <w:szCs w:val="21"/>
        </w:rPr>
        <w:t xml:space="preserve">              </w:t>
      </w:r>
      <w:r w:rsidRPr="006F1BA9">
        <w:rPr>
          <w:rFonts w:ascii="Times New Roman" w:eastAsia="等线" w:hAnsi="Times New Roman"/>
          <w:sz w:val="21"/>
          <w:szCs w:val="21"/>
        </w:rPr>
        <w:t xml:space="preserve"> </w:t>
      </w:r>
      <w:r w:rsidRPr="006F1BA9">
        <w:rPr>
          <w:rFonts w:ascii="Times New Roman" w:eastAsia="等线" w:hAnsi="Times New Roman"/>
          <w:sz w:val="21"/>
          <w:szCs w:val="21"/>
        </w:rPr>
        <w:t>年</w:t>
      </w:r>
      <w:r w:rsidRPr="006F1BA9">
        <w:rPr>
          <w:rFonts w:ascii="Times New Roman" w:eastAsia="等线" w:hAnsi="Times New Roman"/>
          <w:sz w:val="21"/>
          <w:szCs w:val="21"/>
        </w:rPr>
        <w:t xml:space="preserve">   </w:t>
      </w:r>
      <w:r w:rsidRPr="006F1BA9">
        <w:rPr>
          <w:rFonts w:ascii="Times New Roman" w:eastAsia="等线" w:hAnsi="Times New Roman"/>
          <w:sz w:val="21"/>
          <w:szCs w:val="21"/>
        </w:rPr>
        <w:t>月</w:t>
      </w:r>
      <w:r w:rsidRPr="006F1BA9">
        <w:rPr>
          <w:rFonts w:ascii="Times New Roman" w:eastAsia="等线" w:hAnsi="Times New Roman"/>
          <w:sz w:val="21"/>
          <w:szCs w:val="21"/>
        </w:rPr>
        <w:t xml:space="preserve">   </w:t>
      </w:r>
      <w:r w:rsidRPr="006F1BA9">
        <w:rPr>
          <w:rFonts w:ascii="Times New Roman" w:eastAsia="等线" w:hAnsi="Times New Roman"/>
          <w:sz w:val="21"/>
          <w:szCs w:val="21"/>
        </w:rPr>
        <w:t>日</w:t>
      </w:r>
      <w:r w:rsidRPr="006F1BA9">
        <w:rPr>
          <w:rFonts w:ascii="Times New Roman" w:eastAsia="等线" w:hAnsi="Times New Roman"/>
          <w:sz w:val="21"/>
          <w:szCs w:val="21"/>
        </w:rPr>
        <w:t xml:space="preserve"> </w:t>
      </w: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709"/>
        <w:gridCol w:w="812"/>
        <w:gridCol w:w="840"/>
        <w:gridCol w:w="824"/>
        <w:gridCol w:w="750"/>
        <w:gridCol w:w="709"/>
        <w:gridCol w:w="708"/>
        <w:gridCol w:w="761"/>
        <w:gridCol w:w="638"/>
        <w:gridCol w:w="904"/>
        <w:gridCol w:w="729"/>
        <w:gridCol w:w="746"/>
        <w:gridCol w:w="746"/>
        <w:gridCol w:w="746"/>
      </w:tblGrid>
      <w:tr w:rsidR="00406611" w:rsidRPr="006F1BA9" w14:paraId="539759B3" w14:textId="77777777">
        <w:trPr>
          <w:trHeight w:val="405"/>
          <w:jc w:val="center"/>
        </w:trPr>
        <w:tc>
          <w:tcPr>
            <w:tcW w:w="684" w:type="dxa"/>
            <w:vMerge w:val="restart"/>
          </w:tcPr>
          <w:p w14:paraId="539759A8"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客户名称</w:t>
            </w:r>
          </w:p>
        </w:tc>
        <w:tc>
          <w:tcPr>
            <w:tcW w:w="709" w:type="dxa"/>
            <w:vMerge w:val="restart"/>
          </w:tcPr>
          <w:p w14:paraId="539759A9"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客户编码</w:t>
            </w:r>
          </w:p>
        </w:tc>
        <w:tc>
          <w:tcPr>
            <w:tcW w:w="812" w:type="dxa"/>
            <w:vMerge w:val="restart"/>
          </w:tcPr>
          <w:p w14:paraId="539759AA"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合约代码</w:t>
            </w:r>
          </w:p>
        </w:tc>
        <w:tc>
          <w:tcPr>
            <w:tcW w:w="1664" w:type="dxa"/>
            <w:gridSpan w:val="2"/>
          </w:tcPr>
          <w:p w14:paraId="539759AB"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期货合约</w:t>
            </w:r>
          </w:p>
        </w:tc>
        <w:tc>
          <w:tcPr>
            <w:tcW w:w="2928" w:type="dxa"/>
            <w:gridSpan w:val="4"/>
          </w:tcPr>
          <w:p w14:paraId="539759A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期权合约</w:t>
            </w:r>
          </w:p>
        </w:tc>
        <w:tc>
          <w:tcPr>
            <w:tcW w:w="638" w:type="dxa"/>
            <w:vMerge w:val="restart"/>
          </w:tcPr>
          <w:p w14:paraId="539759A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建仓时间</w:t>
            </w:r>
          </w:p>
        </w:tc>
        <w:tc>
          <w:tcPr>
            <w:tcW w:w="904" w:type="dxa"/>
            <w:vMerge w:val="restart"/>
          </w:tcPr>
          <w:p w14:paraId="539759A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持仓占用保证金</w:t>
            </w:r>
          </w:p>
        </w:tc>
        <w:tc>
          <w:tcPr>
            <w:tcW w:w="729" w:type="dxa"/>
            <w:vMerge w:val="restart"/>
          </w:tcPr>
          <w:p w14:paraId="539759A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可动用资金</w:t>
            </w:r>
          </w:p>
        </w:tc>
        <w:tc>
          <w:tcPr>
            <w:tcW w:w="746" w:type="dxa"/>
            <w:vMerge w:val="restart"/>
          </w:tcPr>
          <w:p w14:paraId="539759B0"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预报交割数量</w:t>
            </w:r>
          </w:p>
        </w:tc>
        <w:tc>
          <w:tcPr>
            <w:tcW w:w="746" w:type="dxa"/>
            <w:vMerge w:val="restart"/>
          </w:tcPr>
          <w:p w14:paraId="539759B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申请交割数量</w:t>
            </w:r>
          </w:p>
        </w:tc>
        <w:tc>
          <w:tcPr>
            <w:tcW w:w="746" w:type="dxa"/>
            <w:vMerge w:val="restart"/>
          </w:tcPr>
          <w:p w14:paraId="539759B2"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持仓意向</w:t>
            </w:r>
          </w:p>
        </w:tc>
      </w:tr>
      <w:tr w:rsidR="00406611" w:rsidRPr="006F1BA9" w14:paraId="539759C3" w14:textId="77777777">
        <w:trPr>
          <w:trHeight w:val="915"/>
          <w:jc w:val="center"/>
        </w:trPr>
        <w:tc>
          <w:tcPr>
            <w:tcW w:w="684" w:type="dxa"/>
            <w:vMerge/>
          </w:tcPr>
          <w:p w14:paraId="539759B4"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vMerge/>
          </w:tcPr>
          <w:p w14:paraId="539759B5"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12" w:type="dxa"/>
            <w:vMerge/>
          </w:tcPr>
          <w:p w14:paraId="539759B6"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40" w:type="dxa"/>
          </w:tcPr>
          <w:p w14:paraId="539759B7"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买持仓量</w:t>
            </w:r>
          </w:p>
        </w:tc>
        <w:tc>
          <w:tcPr>
            <w:tcW w:w="824" w:type="dxa"/>
          </w:tcPr>
          <w:p w14:paraId="539759B8"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卖持仓量</w:t>
            </w:r>
          </w:p>
        </w:tc>
        <w:tc>
          <w:tcPr>
            <w:tcW w:w="750" w:type="dxa"/>
          </w:tcPr>
          <w:p w14:paraId="539759B9"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看涨期权买持仓</w:t>
            </w:r>
          </w:p>
        </w:tc>
        <w:tc>
          <w:tcPr>
            <w:tcW w:w="709" w:type="dxa"/>
          </w:tcPr>
          <w:p w14:paraId="539759BA"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看跌期权卖持仓</w:t>
            </w:r>
          </w:p>
        </w:tc>
        <w:tc>
          <w:tcPr>
            <w:tcW w:w="708" w:type="dxa"/>
          </w:tcPr>
          <w:p w14:paraId="539759BB"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看涨期权卖持仓</w:t>
            </w:r>
          </w:p>
        </w:tc>
        <w:tc>
          <w:tcPr>
            <w:tcW w:w="761" w:type="dxa"/>
          </w:tcPr>
          <w:p w14:paraId="539759B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看跌期权买持仓</w:t>
            </w:r>
          </w:p>
        </w:tc>
        <w:tc>
          <w:tcPr>
            <w:tcW w:w="638" w:type="dxa"/>
            <w:vMerge/>
          </w:tcPr>
          <w:p w14:paraId="539759BD"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904" w:type="dxa"/>
            <w:vMerge/>
          </w:tcPr>
          <w:p w14:paraId="539759BE"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29" w:type="dxa"/>
            <w:vMerge/>
          </w:tcPr>
          <w:p w14:paraId="539759B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46" w:type="dxa"/>
            <w:vMerge/>
          </w:tcPr>
          <w:p w14:paraId="539759C0"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46" w:type="dxa"/>
            <w:vMerge/>
          </w:tcPr>
          <w:p w14:paraId="539759C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46" w:type="dxa"/>
            <w:vMerge/>
          </w:tcPr>
          <w:p w14:paraId="539759C2"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r>
      <w:tr w:rsidR="00406611" w:rsidRPr="006F1BA9" w14:paraId="539759DB" w14:textId="77777777">
        <w:trPr>
          <w:trHeight w:val="435"/>
          <w:jc w:val="center"/>
        </w:trPr>
        <w:tc>
          <w:tcPr>
            <w:tcW w:w="684" w:type="dxa"/>
            <w:vMerge w:val="restart"/>
          </w:tcPr>
          <w:p w14:paraId="539759C4"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9" w:type="dxa"/>
            <w:vMerge w:val="restart"/>
          </w:tcPr>
          <w:p w14:paraId="539759C5"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12" w:type="dxa"/>
          </w:tcPr>
          <w:p w14:paraId="539759C6"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40" w:type="dxa"/>
          </w:tcPr>
          <w:p w14:paraId="539759C7"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824" w:type="dxa"/>
          </w:tcPr>
          <w:p w14:paraId="539759C8"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9759C9"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CA"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539759CB"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61" w:type="dxa"/>
          </w:tcPr>
          <w:p w14:paraId="539759CC"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638" w:type="dxa"/>
          </w:tcPr>
          <w:p w14:paraId="539759CD"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904" w:type="dxa"/>
          </w:tcPr>
          <w:p w14:paraId="539759CE"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29" w:type="dxa"/>
            <w:vMerge w:val="restart"/>
          </w:tcPr>
          <w:p w14:paraId="539759C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1"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3"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4"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5"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6"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14:paraId="539759D7"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46" w:type="dxa"/>
            <w:vMerge w:val="restart"/>
          </w:tcPr>
          <w:p w14:paraId="539759D8"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746" w:type="dxa"/>
            <w:vMerge w:val="restart"/>
          </w:tcPr>
          <w:p w14:paraId="539759D9"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746" w:type="dxa"/>
            <w:vMerge w:val="restart"/>
          </w:tcPr>
          <w:p w14:paraId="539759DA" w14:textId="77777777" w:rsidR="00406611" w:rsidRPr="006F1BA9" w:rsidRDefault="00406611" w:rsidP="00406611">
            <w:pPr>
              <w:spacing w:line="440" w:lineRule="exact"/>
              <w:ind w:firstLineChars="0" w:firstLine="0"/>
              <w:rPr>
                <w:rFonts w:ascii="Times New Roman" w:eastAsia="等线" w:hAnsi="Times New Roman"/>
                <w:sz w:val="21"/>
                <w:szCs w:val="21"/>
              </w:rPr>
            </w:pPr>
          </w:p>
        </w:tc>
      </w:tr>
      <w:tr w:rsidR="00406611" w:rsidRPr="006F1BA9" w14:paraId="539759EB" w14:textId="77777777">
        <w:trPr>
          <w:jc w:val="center"/>
        </w:trPr>
        <w:tc>
          <w:tcPr>
            <w:tcW w:w="684" w:type="dxa"/>
            <w:vMerge/>
          </w:tcPr>
          <w:p w14:paraId="539759DC"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09" w:type="dxa"/>
            <w:vMerge/>
          </w:tcPr>
          <w:p w14:paraId="539759DD"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12" w:type="dxa"/>
          </w:tcPr>
          <w:p w14:paraId="539759D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39759D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539759E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9759E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E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539759E3"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61" w:type="dxa"/>
          </w:tcPr>
          <w:p w14:paraId="539759E4"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638" w:type="dxa"/>
          </w:tcPr>
          <w:p w14:paraId="539759E5"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904" w:type="dxa"/>
          </w:tcPr>
          <w:p w14:paraId="539759E6"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29" w:type="dxa"/>
            <w:vMerge/>
          </w:tcPr>
          <w:p w14:paraId="539759E7"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9E8"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9E9"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9EA"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9FB" w14:textId="77777777">
        <w:trPr>
          <w:jc w:val="center"/>
        </w:trPr>
        <w:tc>
          <w:tcPr>
            <w:tcW w:w="684" w:type="dxa"/>
            <w:vMerge/>
          </w:tcPr>
          <w:p w14:paraId="539759EC"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09" w:type="dxa"/>
            <w:vMerge/>
          </w:tcPr>
          <w:p w14:paraId="539759ED"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12" w:type="dxa"/>
          </w:tcPr>
          <w:p w14:paraId="539759E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39759E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539759F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9759F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9F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539759F3"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61" w:type="dxa"/>
          </w:tcPr>
          <w:p w14:paraId="539759F4"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638" w:type="dxa"/>
          </w:tcPr>
          <w:p w14:paraId="539759F5"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904" w:type="dxa"/>
          </w:tcPr>
          <w:p w14:paraId="539759F6"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29" w:type="dxa"/>
            <w:vMerge/>
          </w:tcPr>
          <w:p w14:paraId="539759F7"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9F8"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9F9"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9FA"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A0B" w14:textId="77777777">
        <w:trPr>
          <w:jc w:val="center"/>
        </w:trPr>
        <w:tc>
          <w:tcPr>
            <w:tcW w:w="684" w:type="dxa"/>
            <w:vMerge/>
          </w:tcPr>
          <w:p w14:paraId="539759FC"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09" w:type="dxa"/>
            <w:vMerge/>
          </w:tcPr>
          <w:p w14:paraId="539759FD"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12" w:type="dxa"/>
          </w:tcPr>
          <w:p w14:paraId="539759F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39759F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53975A0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975A0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A0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53975A03"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61" w:type="dxa"/>
          </w:tcPr>
          <w:p w14:paraId="53975A04"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638" w:type="dxa"/>
          </w:tcPr>
          <w:p w14:paraId="53975A05"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904" w:type="dxa"/>
          </w:tcPr>
          <w:p w14:paraId="53975A06"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29" w:type="dxa"/>
            <w:vMerge/>
          </w:tcPr>
          <w:p w14:paraId="53975A07"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08"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09"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0A"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A1B" w14:textId="77777777">
        <w:trPr>
          <w:jc w:val="center"/>
        </w:trPr>
        <w:tc>
          <w:tcPr>
            <w:tcW w:w="684" w:type="dxa"/>
            <w:vMerge/>
          </w:tcPr>
          <w:p w14:paraId="53975A0C"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09" w:type="dxa"/>
            <w:vMerge/>
          </w:tcPr>
          <w:p w14:paraId="53975A0D"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12" w:type="dxa"/>
          </w:tcPr>
          <w:p w14:paraId="53975A0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3975A0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53975A1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975A1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A1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53975A13"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61" w:type="dxa"/>
          </w:tcPr>
          <w:p w14:paraId="53975A14"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638" w:type="dxa"/>
          </w:tcPr>
          <w:p w14:paraId="53975A15"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904" w:type="dxa"/>
          </w:tcPr>
          <w:p w14:paraId="53975A16"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29" w:type="dxa"/>
            <w:vMerge/>
          </w:tcPr>
          <w:p w14:paraId="53975A17"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18"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19"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1A"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A2B" w14:textId="77777777">
        <w:trPr>
          <w:trHeight w:val="225"/>
          <w:jc w:val="center"/>
        </w:trPr>
        <w:tc>
          <w:tcPr>
            <w:tcW w:w="684" w:type="dxa"/>
            <w:vMerge/>
          </w:tcPr>
          <w:p w14:paraId="53975A1C"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09" w:type="dxa"/>
            <w:vMerge/>
          </w:tcPr>
          <w:p w14:paraId="53975A1D"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812" w:type="dxa"/>
          </w:tcPr>
          <w:p w14:paraId="53975A1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3975A1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53975A2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975A2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A2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53975A23"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61" w:type="dxa"/>
          </w:tcPr>
          <w:p w14:paraId="53975A24"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638" w:type="dxa"/>
          </w:tcPr>
          <w:p w14:paraId="53975A25"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904" w:type="dxa"/>
          </w:tcPr>
          <w:p w14:paraId="53975A26"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29" w:type="dxa"/>
            <w:vMerge/>
          </w:tcPr>
          <w:p w14:paraId="53975A27"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28"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29"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2A"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A3B" w14:textId="77777777">
        <w:trPr>
          <w:jc w:val="center"/>
        </w:trPr>
        <w:tc>
          <w:tcPr>
            <w:tcW w:w="684" w:type="dxa"/>
          </w:tcPr>
          <w:p w14:paraId="53975A2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合计</w:t>
            </w:r>
          </w:p>
        </w:tc>
        <w:tc>
          <w:tcPr>
            <w:tcW w:w="709" w:type="dxa"/>
          </w:tcPr>
          <w:p w14:paraId="53975A2D"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12" w:type="dxa"/>
          </w:tcPr>
          <w:p w14:paraId="53975A2E"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14:paraId="53975A2F"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14:paraId="53975A3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14:paraId="53975A31"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p>
        </w:tc>
        <w:tc>
          <w:tcPr>
            <w:tcW w:w="709" w:type="dxa"/>
          </w:tcPr>
          <w:p w14:paraId="53975A3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14:paraId="53975A33"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61" w:type="dxa"/>
          </w:tcPr>
          <w:p w14:paraId="53975A34"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638" w:type="dxa"/>
          </w:tcPr>
          <w:p w14:paraId="53975A35"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904" w:type="dxa"/>
          </w:tcPr>
          <w:p w14:paraId="53975A36" w14:textId="77777777" w:rsidR="00406611" w:rsidRPr="006F1BA9" w:rsidRDefault="00406611" w:rsidP="00406611">
            <w:pPr>
              <w:spacing w:line="440" w:lineRule="exact"/>
              <w:ind w:firstLineChars="0" w:firstLine="0"/>
              <w:rPr>
                <w:rFonts w:ascii="Times New Roman" w:eastAsia="等线" w:hAnsi="Times New Roman"/>
                <w:sz w:val="21"/>
                <w:szCs w:val="21"/>
              </w:rPr>
            </w:pPr>
          </w:p>
        </w:tc>
        <w:tc>
          <w:tcPr>
            <w:tcW w:w="729" w:type="dxa"/>
            <w:vMerge/>
          </w:tcPr>
          <w:p w14:paraId="53975A37"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38"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39" w14:textId="77777777" w:rsidR="00406611" w:rsidRPr="006F1BA9" w:rsidRDefault="00406611" w:rsidP="00406611">
            <w:pPr>
              <w:widowControl/>
              <w:ind w:firstLineChars="0" w:firstLine="0"/>
              <w:jc w:val="left"/>
              <w:rPr>
                <w:rFonts w:ascii="Times New Roman" w:eastAsia="等线" w:hAnsi="Times New Roman"/>
                <w:sz w:val="21"/>
                <w:szCs w:val="21"/>
              </w:rPr>
            </w:pPr>
          </w:p>
        </w:tc>
        <w:tc>
          <w:tcPr>
            <w:tcW w:w="746" w:type="dxa"/>
            <w:vMerge/>
          </w:tcPr>
          <w:p w14:paraId="53975A3A" w14:textId="77777777" w:rsidR="00406611" w:rsidRPr="006F1BA9" w:rsidRDefault="00406611" w:rsidP="00406611">
            <w:pPr>
              <w:widowControl/>
              <w:ind w:firstLineChars="0" w:firstLine="0"/>
              <w:jc w:val="left"/>
              <w:rPr>
                <w:rFonts w:ascii="Times New Roman" w:eastAsia="等线" w:hAnsi="Times New Roman"/>
                <w:sz w:val="21"/>
                <w:szCs w:val="21"/>
              </w:rPr>
            </w:pPr>
          </w:p>
        </w:tc>
      </w:tr>
      <w:tr w:rsidR="00406611" w:rsidRPr="006F1BA9" w14:paraId="53975A3E" w14:textId="77777777">
        <w:trPr>
          <w:trHeight w:val="990"/>
          <w:jc w:val="center"/>
        </w:trPr>
        <w:tc>
          <w:tcPr>
            <w:tcW w:w="684" w:type="dxa"/>
          </w:tcPr>
          <w:p w14:paraId="53975A3C"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资金来源说明</w:t>
            </w:r>
          </w:p>
        </w:tc>
        <w:tc>
          <w:tcPr>
            <w:tcW w:w="10622" w:type="dxa"/>
            <w:gridSpan w:val="14"/>
          </w:tcPr>
          <w:p w14:paraId="53975A3D"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r>
      <w:tr w:rsidR="00406611" w:rsidRPr="006F1BA9" w14:paraId="53975A43" w14:textId="77777777">
        <w:trPr>
          <w:trHeight w:val="990"/>
          <w:jc w:val="center"/>
        </w:trPr>
        <w:tc>
          <w:tcPr>
            <w:tcW w:w="684" w:type="dxa"/>
          </w:tcPr>
          <w:p w14:paraId="53975A3F"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会员单位意见</w:t>
            </w:r>
          </w:p>
        </w:tc>
        <w:tc>
          <w:tcPr>
            <w:tcW w:w="10622" w:type="dxa"/>
            <w:gridSpan w:val="14"/>
          </w:tcPr>
          <w:p w14:paraId="53975A40"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53975A41"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53975A42"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会员单位盖章：</w:t>
            </w:r>
            <w:r w:rsidRPr="006F1BA9">
              <w:rPr>
                <w:rFonts w:ascii="Times New Roman" w:eastAsia="等线" w:hAnsi="Times New Roman"/>
                <w:sz w:val="21"/>
                <w:szCs w:val="21"/>
              </w:rPr>
              <w:t xml:space="preserve">                                </w:t>
            </w:r>
            <w:r w:rsidRPr="006F1BA9">
              <w:rPr>
                <w:rFonts w:ascii="Times New Roman" w:eastAsia="等线" w:hAnsi="Times New Roman"/>
                <w:sz w:val="21"/>
                <w:szCs w:val="21"/>
              </w:rPr>
              <w:t>负责人签字：</w:t>
            </w:r>
            <w:r w:rsidRPr="006F1BA9">
              <w:rPr>
                <w:rFonts w:ascii="Times New Roman" w:eastAsia="等线" w:hAnsi="Times New Roman"/>
                <w:sz w:val="21"/>
                <w:szCs w:val="21"/>
              </w:rPr>
              <w:t xml:space="preserve">                              </w:t>
            </w:r>
            <w:r w:rsidRPr="006F1BA9">
              <w:rPr>
                <w:rFonts w:ascii="Times New Roman" w:eastAsia="等线" w:hAnsi="Times New Roman"/>
                <w:sz w:val="21"/>
                <w:szCs w:val="21"/>
              </w:rPr>
              <w:t>年</w:t>
            </w:r>
            <w:r w:rsidRPr="006F1BA9">
              <w:rPr>
                <w:rFonts w:ascii="Times New Roman" w:eastAsia="等线" w:hAnsi="Times New Roman"/>
                <w:sz w:val="21"/>
                <w:szCs w:val="21"/>
              </w:rPr>
              <w:t xml:space="preserve">   </w:t>
            </w:r>
            <w:r w:rsidRPr="006F1BA9">
              <w:rPr>
                <w:rFonts w:ascii="Times New Roman" w:eastAsia="等线" w:hAnsi="Times New Roman"/>
                <w:sz w:val="21"/>
                <w:szCs w:val="21"/>
              </w:rPr>
              <w:t>月</w:t>
            </w:r>
            <w:r w:rsidRPr="006F1BA9">
              <w:rPr>
                <w:rFonts w:ascii="Times New Roman" w:eastAsia="等线" w:hAnsi="Times New Roman"/>
                <w:sz w:val="21"/>
                <w:szCs w:val="21"/>
              </w:rPr>
              <w:t xml:space="preserve">   </w:t>
            </w:r>
            <w:r w:rsidRPr="006F1BA9">
              <w:rPr>
                <w:rFonts w:ascii="Times New Roman" w:eastAsia="等线" w:hAnsi="Times New Roman"/>
                <w:sz w:val="21"/>
                <w:szCs w:val="21"/>
              </w:rPr>
              <w:t>日</w:t>
            </w:r>
          </w:p>
        </w:tc>
      </w:tr>
      <w:tr w:rsidR="00406611" w:rsidRPr="006F1BA9" w14:paraId="53975A4A" w14:textId="77777777">
        <w:trPr>
          <w:trHeight w:val="810"/>
          <w:jc w:val="center"/>
        </w:trPr>
        <w:tc>
          <w:tcPr>
            <w:tcW w:w="684" w:type="dxa"/>
          </w:tcPr>
          <w:p w14:paraId="53975A44"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交易所</w:t>
            </w:r>
            <w:r w:rsidRPr="006F1BA9">
              <w:rPr>
                <w:rFonts w:ascii="Times New Roman" w:eastAsia="等线" w:hAnsi="Times New Roman"/>
                <w:sz w:val="21"/>
                <w:szCs w:val="21"/>
              </w:rPr>
              <w:t xml:space="preserve"> </w:t>
            </w:r>
          </w:p>
          <w:p w14:paraId="53975A45" w14:textId="77777777" w:rsidR="00406611" w:rsidRPr="006F1BA9" w:rsidRDefault="00406611" w:rsidP="00406611">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意见</w:t>
            </w:r>
          </w:p>
        </w:tc>
        <w:tc>
          <w:tcPr>
            <w:tcW w:w="10622" w:type="dxa"/>
            <w:gridSpan w:val="14"/>
          </w:tcPr>
          <w:p w14:paraId="53975A46"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53975A47" w14:textId="77777777" w:rsidR="00406611" w:rsidRPr="006F1BA9" w:rsidRDefault="00406611" w:rsidP="00406611">
            <w:pPr>
              <w:spacing w:line="440" w:lineRule="exact"/>
              <w:ind w:firstLineChars="0" w:firstLine="0"/>
              <w:rPr>
                <w:rFonts w:ascii="Times New Roman" w:eastAsia="等线" w:hAnsi="Times New Roman"/>
                <w:sz w:val="21"/>
                <w:szCs w:val="21"/>
              </w:rPr>
            </w:pPr>
          </w:p>
          <w:p w14:paraId="53975A48"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14:paraId="53975A49" w14:textId="77777777" w:rsidR="00406611" w:rsidRPr="006F1BA9" w:rsidRDefault="00406611" w:rsidP="00406611">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交易所盖章：</w:t>
            </w:r>
            <w:r w:rsidRPr="006F1BA9">
              <w:rPr>
                <w:rFonts w:ascii="Times New Roman" w:eastAsia="等线" w:hAnsi="Times New Roman"/>
                <w:sz w:val="21"/>
                <w:szCs w:val="21"/>
              </w:rPr>
              <w:t xml:space="preserve">                                  </w:t>
            </w:r>
            <w:r w:rsidRPr="006F1BA9">
              <w:rPr>
                <w:rFonts w:ascii="Times New Roman" w:eastAsia="等线" w:hAnsi="Times New Roman"/>
                <w:sz w:val="21"/>
                <w:szCs w:val="21"/>
              </w:rPr>
              <w:t>负责人签字：</w:t>
            </w:r>
            <w:r w:rsidRPr="006F1BA9">
              <w:rPr>
                <w:rFonts w:ascii="Times New Roman" w:eastAsia="等线" w:hAnsi="Times New Roman"/>
                <w:sz w:val="21"/>
                <w:szCs w:val="21"/>
              </w:rPr>
              <w:t xml:space="preserve">                              </w:t>
            </w:r>
            <w:r w:rsidRPr="006F1BA9">
              <w:rPr>
                <w:rFonts w:ascii="Times New Roman" w:eastAsia="等线" w:hAnsi="Times New Roman"/>
                <w:sz w:val="21"/>
                <w:szCs w:val="21"/>
              </w:rPr>
              <w:t>年</w:t>
            </w:r>
            <w:r w:rsidRPr="006F1BA9">
              <w:rPr>
                <w:rFonts w:ascii="Times New Roman" w:eastAsia="等线" w:hAnsi="Times New Roman"/>
                <w:sz w:val="21"/>
                <w:szCs w:val="21"/>
              </w:rPr>
              <w:t xml:space="preserve">   </w:t>
            </w:r>
            <w:r w:rsidRPr="006F1BA9">
              <w:rPr>
                <w:rFonts w:ascii="Times New Roman" w:eastAsia="等线" w:hAnsi="Times New Roman"/>
                <w:sz w:val="21"/>
                <w:szCs w:val="21"/>
              </w:rPr>
              <w:t>月</w:t>
            </w:r>
            <w:r w:rsidRPr="006F1BA9">
              <w:rPr>
                <w:rFonts w:ascii="Times New Roman" w:eastAsia="等线" w:hAnsi="Times New Roman"/>
                <w:sz w:val="21"/>
                <w:szCs w:val="21"/>
              </w:rPr>
              <w:t xml:space="preserve">   </w:t>
            </w:r>
            <w:r w:rsidRPr="006F1BA9">
              <w:rPr>
                <w:rFonts w:ascii="Times New Roman" w:eastAsia="等线" w:hAnsi="Times New Roman"/>
                <w:sz w:val="21"/>
                <w:szCs w:val="21"/>
              </w:rPr>
              <w:t>日</w:t>
            </w:r>
          </w:p>
        </w:tc>
      </w:tr>
    </w:tbl>
    <w:p w14:paraId="53975A4B" w14:textId="77777777" w:rsidR="00B71775" w:rsidRDefault="00B71775" w:rsidP="00406611">
      <w:pPr>
        <w:widowControl/>
        <w:ind w:firstLineChars="0" w:firstLine="0"/>
        <w:jc w:val="center"/>
        <w:rPr>
          <w:rFonts w:ascii="Times New Roman" w:eastAsia="宋体" w:hAnsi="Times New Roman"/>
          <w:sz w:val="21"/>
          <w:szCs w:val="21"/>
        </w:rPr>
      </w:pPr>
    </w:p>
    <w:p w14:paraId="53975A4C" w14:textId="77777777" w:rsidR="0060655F" w:rsidRPr="000F1608" w:rsidRDefault="0060655F" w:rsidP="0058037E">
      <w:pPr>
        <w:ind w:firstLine="420"/>
        <w:rPr>
          <w:rFonts w:ascii="Times New Roman" w:eastAsia="宋体" w:hAnsi="Times New Roman"/>
          <w:sz w:val="21"/>
          <w:szCs w:val="21"/>
        </w:rPr>
      </w:pPr>
    </w:p>
    <w:p w14:paraId="53975A4D" w14:textId="77777777" w:rsidR="0060655F" w:rsidRDefault="0060655F" w:rsidP="0060655F">
      <w:pPr>
        <w:ind w:firstLine="420"/>
        <w:rPr>
          <w:rFonts w:ascii="Times New Roman" w:eastAsia="宋体" w:hAnsi="Times New Roman"/>
          <w:sz w:val="21"/>
          <w:szCs w:val="21"/>
        </w:rPr>
      </w:pPr>
    </w:p>
    <w:p w14:paraId="53975A4E" w14:textId="77777777" w:rsidR="0060655F" w:rsidRPr="000F1608" w:rsidRDefault="0060655F" w:rsidP="0058037E">
      <w:pPr>
        <w:ind w:firstLine="420"/>
        <w:jc w:val="right"/>
        <w:rPr>
          <w:rFonts w:ascii="Times New Roman" w:eastAsia="宋体" w:hAnsi="Times New Roman"/>
          <w:sz w:val="21"/>
          <w:szCs w:val="21"/>
        </w:rPr>
      </w:pPr>
    </w:p>
    <w:p w14:paraId="53975A4F" w14:textId="77777777" w:rsidR="004B1858" w:rsidRPr="000F1608" w:rsidRDefault="004B1858" w:rsidP="00666903">
      <w:pPr>
        <w:ind w:firstLine="420"/>
        <w:jc w:val="right"/>
        <w:rPr>
          <w:rFonts w:ascii="Times New Roman" w:eastAsia="宋体" w:hAnsi="Times New Roman"/>
          <w:sz w:val="21"/>
          <w:szCs w:val="21"/>
        </w:rPr>
      </w:pPr>
    </w:p>
    <w:sectPr w:rsidR="004B1858" w:rsidRPr="000F1608" w:rsidSect="006E689E">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75A8B" w14:textId="77777777" w:rsidR="004C0C14" w:rsidRDefault="004C0C14">
      <w:pPr>
        <w:ind w:firstLine="640"/>
      </w:pPr>
      <w:r>
        <w:separator/>
      </w:r>
    </w:p>
  </w:endnote>
  <w:endnote w:type="continuationSeparator" w:id="0">
    <w:p w14:paraId="53975A8C" w14:textId="77777777" w:rsidR="004C0C14" w:rsidRDefault="004C0C14">
      <w:pPr>
        <w:ind w:firstLine="640"/>
      </w:pPr>
      <w:r>
        <w:continuationSeparator/>
      </w:r>
    </w:p>
  </w:endnote>
  <w:endnote w:type="continuationNotice" w:id="1">
    <w:p w14:paraId="53975A8D" w14:textId="77777777" w:rsidR="004C0C14" w:rsidRDefault="004C0C14">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A90" w14:textId="77777777" w:rsidR="004C0C14" w:rsidRDefault="004C0C14" w:rsidP="00D94AE4">
    <w:pPr>
      <w:pStyle w:val="a7"/>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end"/>
    </w:r>
  </w:p>
  <w:p w14:paraId="53975A91" w14:textId="77777777" w:rsidR="004C0C14" w:rsidRDefault="004C0C14" w:rsidP="00992EB8">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A92" w14:textId="22875CF6" w:rsidR="004C0C14" w:rsidRDefault="004C0C14" w:rsidP="00D94AE4">
    <w:pPr>
      <w:pStyle w:val="a7"/>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sidR="001246C2">
      <w:rPr>
        <w:rStyle w:val="af5"/>
        <w:noProof/>
      </w:rPr>
      <w:t>1</w:t>
    </w:r>
    <w:r>
      <w:rPr>
        <w:rStyle w:val="af5"/>
      </w:rPr>
      <w:fldChar w:fldCharType="end"/>
    </w:r>
  </w:p>
  <w:p w14:paraId="53975A93" w14:textId="77777777" w:rsidR="004C0C14" w:rsidRDefault="004C0C14" w:rsidP="00992EB8">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A95" w14:textId="77777777" w:rsidR="004C0C14" w:rsidRDefault="004C0C14" w:rsidP="00992EB8">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75A88" w14:textId="77777777" w:rsidR="004C0C14" w:rsidRDefault="004C0C14">
      <w:pPr>
        <w:ind w:firstLine="640"/>
      </w:pPr>
      <w:r>
        <w:separator/>
      </w:r>
    </w:p>
  </w:footnote>
  <w:footnote w:type="continuationSeparator" w:id="0">
    <w:p w14:paraId="53975A89" w14:textId="77777777" w:rsidR="004C0C14" w:rsidRDefault="004C0C14">
      <w:pPr>
        <w:ind w:firstLine="640"/>
      </w:pPr>
      <w:r>
        <w:continuationSeparator/>
      </w:r>
    </w:p>
  </w:footnote>
  <w:footnote w:type="continuationNotice" w:id="1">
    <w:p w14:paraId="53975A8A" w14:textId="77777777" w:rsidR="004C0C14" w:rsidRDefault="004C0C14">
      <w:pPr>
        <w:ind w:firstLine="640"/>
      </w:pPr>
    </w:p>
  </w:footnote>
  <w:footnote w:id="2">
    <w:p w14:paraId="53975A96" w14:textId="77777777" w:rsidR="004C0C14" w:rsidRDefault="004C0C14">
      <w:pPr>
        <w:pStyle w:val="afb"/>
        <w:ind w:firstLine="360"/>
      </w:pPr>
      <w:r>
        <w:rPr>
          <w:rStyle w:val="afd"/>
        </w:rPr>
        <w:footnoteRef/>
      </w:r>
      <w:r>
        <w:t xml:space="preserve"> </w:t>
      </w:r>
      <w:r>
        <w:rPr>
          <w:rFonts w:hint="eastAsia"/>
        </w:rPr>
        <w:t>期权套期保值业务具体实施时间由交易所另行通知</w:t>
      </w:r>
    </w:p>
  </w:footnote>
  <w:footnote w:id="3">
    <w:p w14:paraId="588F5A87" w14:textId="77777777" w:rsidR="007F3B5F" w:rsidRDefault="007F3B5F" w:rsidP="007F3B5F">
      <w:pPr>
        <w:pStyle w:val="afb"/>
        <w:ind w:firstLine="360"/>
      </w:pPr>
      <w:r>
        <w:rPr>
          <w:rStyle w:val="afd"/>
        </w:rPr>
        <w:footnoteRef/>
      </w:r>
      <w:r>
        <w:t xml:space="preserve"> </w:t>
      </w:r>
      <w:r>
        <w:rPr>
          <w:rFonts w:hint="eastAsia"/>
        </w:rPr>
        <w:t>期权套期保值业务具体实施时间由交易所另行通知</w:t>
      </w:r>
    </w:p>
  </w:footnote>
  <w:footnote w:id="4">
    <w:p w14:paraId="53975A98" w14:textId="77777777" w:rsidR="004C0C14" w:rsidRDefault="004C0C14">
      <w:pPr>
        <w:pStyle w:val="afb"/>
        <w:ind w:firstLine="360"/>
      </w:pPr>
      <w:r>
        <w:rPr>
          <w:rStyle w:val="afd"/>
        </w:rPr>
        <w:footnoteRef/>
      </w:r>
      <w:r>
        <w:t xml:space="preserve"> </w:t>
      </w:r>
      <w:r>
        <w:rPr>
          <w:rFonts w:hint="eastAsia"/>
        </w:rPr>
        <w:t>期货期权组合保证金业务具体实施时间由交易所另行通知</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A8E" w14:textId="77777777" w:rsidR="004C0C14" w:rsidRDefault="004C0C14" w:rsidP="00992EB8">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A8F" w14:textId="77777777" w:rsidR="004C0C14" w:rsidRPr="00AF3786" w:rsidRDefault="004C0C14" w:rsidP="00692C39">
    <w:pPr>
      <w:ind w:left="640" w:firstLineChars="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A94" w14:textId="77777777" w:rsidR="004C0C14" w:rsidRDefault="004C0C14" w:rsidP="00992EB8">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C8873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8082895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466F50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6FCE6A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7B3C1E3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4A807A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534A9D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E5869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37022C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B5C10C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54E40"/>
    <w:multiLevelType w:val="multilevel"/>
    <w:tmpl w:val="01E54E4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66201F6"/>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2" w15:restartNumberingAfterBreak="0">
    <w:nsid w:val="10A7006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3" w15:restartNumberingAfterBreak="0">
    <w:nsid w:val="14C86584"/>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4" w15:restartNumberingAfterBreak="0">
    <w:nsid w:val="14D84AE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5" w15:restartNumberingAfterBreak="0">
    <w:nsid w:val="172B705C"/>
    <w:multiLevelType w:val="hybridMultilevel"/>
    <w:tmpl w:val="2F66B48E"/>
    <w:lvl w:ilvl="0" w:tplc="CDFA9BF2">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16" w15:restartNumberingAfterBreak="0">
    <w:nsid w:val="1EBC5B47"/>
    <w:multiLevelType w:val="hybridMultilevel"/>
    <w:tmpl w:val="222C5F30"/>
    <w:lvl w:ilvl="0" w:tplc="51F475BC">
      <w:start w:val="1"/>
      <w:numFmt w:val="decimal"/>
      <w:lvlText w:val="%1."/>
      <w:lvlJc w:val="left"/>
      <w:pPr>
        <w:ind w:left="1135" w:hanging="495"/>
      </w:pPr>
      <w:rPr>
        <w:rFonts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2C7C5070"/>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8" w15:restartNumberingAfterBreak="0">
    <w:nsid w:val="2DA13D74"/>
    <w:multiLevelType w:val="hybridMultilevel"/>
    <w:tmpl w:val="16D69390"/>
    <w:lvl w:ilvl="0" w:tplc="9F3412FE">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19" w15:restartNumberingAfterBreak="0">
    <w:nsid w:val="397922F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0" w15:restartNumberingAfterBreak="0">
    <w:nsid w:val="3D59368A"/>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1" w15:restartNumberingAfterBreak="0">
    <w:nsid w:val="44A064F9"/>
    <w:multiLevelType w:val="hybridMultilevel"/>
    <w:tmpl w:val="6B287880"/>
    <w:lvl w:ilvl="0" w:tplc="02A4A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D81436"/>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3" w15:restartNumberingAfterBreak="0">
    <w:nsid w:val="47060545"/>
    <w:multiLevelType w:val="multilevel"/>
    <w:tmpl w:val="5192BD4C"/>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15:restartNumberingAfterBreak="0">
    <w:nsid w:val="522B7384"/>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5" w15:restartNumberingAfterBreak="0">
    <w:nsid w:val="52AFADF9"/>
    <w:multiLevelType w:val="multilevel"/>
    <w:tmpl w:val="52AFADF9"/>
    <w:lvl w:ilvl="0">
      <w:start w:val="1"/>
      <w:numFmt w:val="decimal"/>
      <w:pStyle w:val="1"/>
      <w:lvlText w:val="%1."/>
      <w:lvlJc w:val="left"/>
      <w:pPr>
        <w:tabs>
          <w:tab w:val="left" w:pos="4543"/>
        </w:tabs>
        <w:ind w:left="4543" w:hanging="432"/>
      </w:pPr>
      <w:rPr>
        <w:rFonts w:cs="Times New Roman" w:hint="default"/>
      </w:rPr>
    </w:lvl>
    <w:lvl w:ilvl="1">
      <w:start w:val="1"/>
      <w:numFmt w:val="decimal"/>
      <w:lvlText w:val="%1.%2."/>
      <w:lvlJc w:val="left"/>
      <w:pPr>
        <w:tabs>
          <w:tab w:val="left" w:pos="4686"/>
        </w:tabs>
        <w:ind w:left="4686" w:hanging="575"/>
      </w:pPr>
      <w:rPr>
        <w:rFonts w:cs="Times New Roman" w:hint="default"/>
      </w:rPr>
    </w:lvl>
    <w:lvl w:ilvl="2">
      <w:start w:val="1"/>
      <w:numFmt w:val="decimal"/>
      <w:lvlText w:val="%1.%2.%3."/>
      <w:lvlJc w:val="left"/>
      <w:pPr>
        <w:tabs>
          <w:tab w:val="left" w:pos="4831"/>
        </w:tabs>
        <w:ind w:left="4831" w:hanging="720"/>
      </w:pPr>
      <w:rPr>
        <w:rFonts w:ascii="宋体" w:eastAsia="宋体" w:hAnsi="宋体" w:cs="宋体" w:hint="default"/>
      </w:rPr>
    </w:lvl>
    <w:lvl w:ilvl="3">
      <w:start w:val="1"/>
      <w:numFmt w:val="decimal"/>
      <w:lvlText w:val="%1.%2.%3.%4."/>
      <w:lvlJc w:val="left"/>
      <w:pPr>
        <w:tabs>
          <w:tab w:val="left" w:pos="4975"/>
        </w:tabs>
        <w:ind w:left="4975" w:hanging="864"/>
      </w:pPr>
      <w:rPr>
        <w:rFonts w:cs="Times New Roman" w:hint="default"/>
      </w:rPr>
    </w:lvl>
    <w:lvl w:ilvl="4">
      <w:start w:val="1"/>
      <w:numFmt w:val="decimal"/>
      <w:lvlText w:val="%1.%2.%3.%4.%5."/>
      <w:lvlJc w:val="left"/>
      <w:pPr>
        <w:tabs>
          <w:tab w:val="left" w:pos="5119"/>
        </w:tabs>
        <w:ind w:left="5119" w:hanging="1008"/>
      </w:pPr>
      <w:rPr>
        <w:rFonts w:cs="Times New Roman" w:hint="default"/>
      </w:rPr>
    </w:lvl>
    <w:lvl w:ilvl="5">
      <w:start w:val="1"/>
      <w:numFmt w:val="decimal"/>
      <w:lvlText w:val="%1.%2.%3.%4.%5.%6."/>
      <w:lvlJc w:val="left"/>
      <w:pPr>
        <w:tabs>
          <w:tab w:val="left" w:pos="5262"/>
        </w:tabs>
        <w:ind w:left="5262" w:hanging="1151"/>
      </w:pPr>
      <w:rPr>
        <w:rFonts w:cs="Times New Roman" w:hint="default"/>
      </w:rPr>
    </w:lvl>
    <w:lvl w:ilvl="6">
      <w:start w:val="1"/>
      <w:numFmt w:val="decimal"/>
      <w:lvlText w:val="%1.%2.%3.%4.%5.%6.%7."/>
      <w:lvlJc w:val="left"/>
      <w:pPr>
        <w:tabs>
          <w:tab w:val="left" w:pos="5407"/>
        </w:tabs>
        <w:ind w:left="5407" w:hanging="1296"/>
      </w:pPr>
      <w:rPr>
        <w:rFonts w:cs="Times New Roman" w:hint="default"/>
      </w:rPr>
    </w:lvl>
    <w:lvl w:ilvl="7">
      <w:start w:val="1"/>
      <w:numFmt w:val="decimal"/>
      <w:lvlText w:val="%1.%2.%3.%4.%5.%6.%7.%8."/>
      <w:lvlJc w:val="left"/>
      <w:pPr>
        <w:tabs>
          <w:tab w:val="left" w:pos="5551"/>
        </w:tabs>
        <w:ind w:left="5551" w:hanging="1440"/>
      </w:pPr>
      <w:rPr>
        <w:rFonts w:cs="Times New Roman" w:hint="default"/>
      </w:rPr>
    </w:lvl>
    <w:lvl w:ilvl="8">
      <w:start w:val="1"/>
      <w:numFmt w:val="decimal"/>
      <w:lvlText w:val="%1.%2.%3.%4.%5.%6.%7.%8.%9."/>
      <w:lvlJc w:val="left"/>
      <w:pPr>
        <w:tabs>
          <w:tab w:val="left" w:pos="5694"/>
        </w:tabs>
        <w:ind w:left="5694" w:hanging="1583"/>
      </w:pPr>
      <w:rPr>
        <w:rFonts w:cs="Times New Roman" w:hint="default"/>
      </w:rPr>
    </w:lvl>
  </w:abstractNum>
  <w:abstractNum w:abstractNumId="26" w15:restartNumberingAfterBreak="0">
    <w:nsid w:val="571D82D3"/>
    <w:multiLevelType w:val="singleLevel"/>
    <w:tmpl w:val="571D82D3"/>
    <w:lvl w:ilvl="0">
      <w:start w:val="1"/>
      <w:numFmt w:val="chineseCounting"/>
      <w:suff w:val="nothing"/>
      <w:lvlText w:val="%1、"/>
      <w:lvlJc w:val="left"/>
    </w:lvl>
  </w:abstractNum>
  <w:abstractNum w:abstractNumId="27" w15:restartNumberingAfterBreak="0">
    <w:nsid w:val="59E04070"/>
    <w:multiLevelType w:val="multilevel"/>
    <w:tmpl w:val="5192BD4C"/>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8" w15:restartNumberingAfterBreak="0">
    <w:nsid w:val="676434F1"/>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9" w15:restartNumberingAfterBreak="0">
    <w:nsid w:val="6A243C4A"/>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30" w15:restartNumberingAfterBreak="0">
    <w:nsid w:val="6DDE3CDE"/>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31" w15:restartNumberingAfterBreak="0">
    <w:nsid w:val="722962C6"/>
    <w:multiLevelType w:val="multilevel"/>
    <w:tmpl w:val="722962C6"/>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2" w15:restartNumberingAfterBreak="0">
    <w:nsid w:val="75911829"/>
    <w:multiLevelType w:val="hybridMultilevel"/>
    <w:tmpl w:val="5192BD4C"/>
    <w:lvl w:ilvl="0" w:tplc="787CBBE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7A3045E1"/>
    <w:multiLevelType w:val="hybridMultilevel"/>
    <w:tmpl w:val="2F66B48E"/>
    <w:lvl w:ilvl="0" w:tplc="CDFA9BF2">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34" w15:restartNumberingAfterBreak="0">
    <w:nsid w:val="7B2627CB"/>
    <w:multiLevelType w:val="multilevel"/>
    <w:tmpl w:val="7B2627C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5"/>
  </w:num>
  <w:num w:numId="2">
    <w:abstractNumId w:val="34"/>
  </w:num>
  <w:num w:numId="3">
    <w:abstractNumId w:val="10"/>
  </w:num>
  <w:num w:numId="4">
    <w:abstractNumId w:val="31"/>
  </w:num>
  <w:num w:numId="5">
    <w:abstractNumId w:val="15"/>
  </w:num>
  <w:num w:numId="6">
    <w:abstractNumId w:val="18"/>
  </w:num>
  <w:num w:numId="7">
    <w:abstractNumId w:val="33"/>
  </w:num>
  <w:num w:numId="8">
    <w:abstractNumId w:val="16"/>
  </w:num>
  <w:num w:numId="9">
    <w:abstractNumId w:val="21"/>
  </w:num>
  <w:num w:numId="10">
    <w:abstractNumId w:val="32"/>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7"/>
  </w:num>
  <w:num w:numId="24">
    <w:abstractNumId w:val="13"/>
  </w:num>
  <w:num w:numId="25">
    <w:abstractNumId w:val="29"/>
  </w:num>
  <w:num w:numId="26">
    <w:abstractNumId w:val="12"/>
  </w:num>
  <w:num w:numId="27">
    <w:abstractNumId w:val="30"/>
  </w:num>
  <w:num w:numId="28">
    <w:abstractNumId w:val="19"/>
  </w:num>
  <w:num w:numId="29">
    <w:abstractNumId w:val="14"/>
  </w:num>
  <w:num w:numId="30">
    <w:abstractNumId w:val="28"/>
  </w:num>
  <w:num w:numId="31">
    <w:abstractNumId w:val="11"/>
  </w:num>
  <w:num w:numId="32">
    <w:abstractNumId w:val="24"/>
  </w:num>
  <w:num w:numId="33">
    <w:abstractNumId w:val="22"/>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trackRevisions/>
  <w:defaultTabStop w:val="420"/>
  <w:drawingGridHorizontalSpacing w:val="160"/>
  <w:drawingGridVerticalSpacing w:val="435"/>
  <w:displayHorizontalDrawingGridEvery w:val="0"/>
  <w:characterSpacingControl w:val="compressPunctuation"/>
  <w:hdrShapeDefaults>
    <o:shapedefaults v:ext="edit" spidmax="30721"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4D41BD"/>
    <w:rsid w:val="0000341D"/>
    <w:rsid w:val="00003ABB"/>
    <w:rsid w:val="00004355"/>
    <w:rsid w:val="00004A5E"/>
    <w:rsid w:val="00004C9B"/>
    <w:rsid w:val="00005332"/>
    <w:rsid w:val="00010941"/>
    <w:rsid w:val="000206A0"/>
    <w:rsid w:val="00021758"/>
    <w:rsid w:val="00022A95"/>
    <w:rsid w:val="00023D31"/>
    <w:rsid w:val="00025DB6"/>
    <w:rsid w:val="000262CA"/>
    <w:rsid w:val="000269E1"/>
    <w:rsid w:val="00027C4E"/>
    <w:rsid w:val="00027D20"/>
    <w:rsid w:val="000357F8"/>
    <w:rsid w:val="00037271"/>
    <w:rsid w:val="000374B9"/>
    <w:rsid w:val="00041AD1"/>
    <w:rsid w:val="000423B2"/>
    <w:rsid w:val="00042A7E"/>
    <w:rsid w:val="00043823"/>
    <w:rsid w:val="00045D55"/>
    <w:rsid w:val="00047184"/>
    <w:rsid w:val="0004752A"/>
    <w:rsid w:val="000514EC"/>
    <w:rsid w:val="00057F52"/>
    <w:rsid w:val="00060CBF"/>
    <w:rsid w:val="00062060"/>
    <w:rsid w:val="00062599"/>
    <w:rsid w:val="000639C4"/>
    <w:rsid w:val="00064068"/>
    <w:rsid w:val="0006439D"/>
    <w:rsid w:val="00064830"/>
    <w:rsid w:val="00066F21"/>
    <w:rsid w:val="0007047C"/>
    <w:rsid w:val="000704B7"/>
    <w:rsid w:val="000713A0"/>
    <w:rsid w:val="000718C7"/>
    <w:rsid w:val="000729AA"/>
    <w:rsid w:val="000743AF"/>
    <w:rsid w:val="000743F6"/>
    <w:rsid w:val="00074BFC"/>
    <w:rsid w:val="000758B8"/>
    <w:rsid w:val="00080028"/>
    <w:rsid w:val="0008040D"/>
    <w:rsid w:val="00080A4F"/>
    <w:rsid w:val="00080BE6"/>
    <w:rsid w:val="000810BE"/>
    <w:rsid w:val="00082342"/>
    <w:rsid w:val="00082531"/>
    <w:rsid w:val="00084299"/>
    <w:rsid w:val="000844E8"/>
    <w:rsid w:val="00084823"/>
    <w:rsid w:val="00086419"/>
    <w:rsid w:val="00086C20"/>
    <w:rsid w:val="00087C4E"/>
    <w:rsid w:val="00092EF8"/>
    <w:rsid w:val="00093F62"/>
    <w:rsid w:val="00094A52"/>
    <w:rsid w:val="00095350"/>
    <w:rsid w:val="00095895"/>
    <w:rsid w:val="00095E3C"/>
    <w:rsid w:val="000977D3"/>
    <w:rsid w:val="000A1ED8"/>
    <w:rsid w:val="000A236E"/>
    <w:rsid w:val="000A39CE"/>
    <w:rsid w:val="000A660B"/>
    <w:rsid w:val="000A6D43"/>
    <w:rsid w:val="000B0EC0"/>
    <w:rsid w:val="000B48E8"/>
    <w:rsid w:val="000B5FA8"/>
    <w:rsid w:val="000C1F92"/>
    <w:rsid w:val="000C7028"/>
    <w:rsid w:val="000C7100"/>
    <w:rsid w:val="000C7164"/>
    <w:rsid w:val="000C78A7"/>
    <w:rsid w:val="000D04E6"/>
    <w:rsid w:val="000D37F1"/>
    <w:rsid w:val="000D6E4A"/>
    <w:rsid w:val="000D745E"/>
    <w:rsid w:val="000E0C9F"/>
    <w:rsid w:val="000E120D"/>
    <w:rsid w:val="000E13EE"/>
    <w:rsid w:val="000E2349"/>
    <w:rsid w:val="000E3170"/>
    <w:rsid w:val="000E3D8C"/>
    <w:rsid w:val="000E6EAC"/>
    <w:rsid w:val="000F07F7"/>
    <w:rsid w:val="000F11A5"/>
    <w:rsid w:val="000F1542"/>
    <w:rsid w:val="000F1608"/>
    <w:rsid w:val="000F1860"/>
    <w:rsid w:val="000F1F9A"/>
    <w:rsid w:val="000F2224"/>
    <w:rsid w:val="000F30BC"/>
    <w:rsid w:val="000F3EB0"/>
    <w:rsid w:val="000F7386"/>
    <w:rsid w:val="001007B6"/>
    <w:rsid w:val="00100E2C"/>
    <w:rsid w:val="00101F58"/>
    <w:rsid w:val="00104AC0"/>
    <w:rsid w:val="00106EA3"/>
    <w:rsid w:val="00111A83"/>
    <w:rsid w:val="00114FAC"/>
    <w:rsid w:val="0011527A"/>
    <w:rsid w:val="00117F9F"/>
    <w:rsid w:val="00120A02"/>
    <w:rsid w:val="00122CB2"/>
    <w:rsid w:val="00123AE6"/>
    <w:rsid w:val="001246C2"/>
    <w:rsid w:val="00125F0D"/>
    <w:rsid w:val="001260D3"/>
    <w:rsid w:val="00127627"/>
    <w:rsid w:val="00130274"/>
    <w:rsid w:val="00130351"/>
    <w:rsid w:val="001312A2"/>
    <w:rsid w:val="0013338C"/>
    <w:rsid w:val="00133A79"/>
    <w:rsid w:val="00134CC6"/>
    <w:rsid w:val="00144777"/>
    <w:rsid w:val="0015047C"/>
    <w:rsid w:val="00150FE9"/>
    <w:rsid w:val="00160DBB"/>
    <w:rsid w:val="00160F0A"/>
    <w:rsid w:val="00163EC1"/>
    <w:rsid w:val="0016594A"/>
    <w:rsid w:val="00181889"/>
    <w:rsid w:val="00184670"/>
    <w:rsid w:val="001865A1"/>
    <w:rsid w:val="00186A54"/>
    <w:rsid w:val="0018706A"/>
    <w:rsid w:val="0018759A"/>
    <w:rsid w:val="001929C1"/>
    <w:rsid w:val="00193945"/>
    <w:rsid w:val="00195873"/>
    <w:rsid w:val="001A0977"/>
    <w:rsid w:val="001A22D0"/>
    <w:rsid w:val="001A2645"/>
    <w:rsid w:val="001A4853"/>
    <w:rsid w:val="001A5757"/>
    <w:rsid w:val="001A7C5C"/>
    <w:rsid w:val="001B0BEC"/>
    <w:rsid w:val="001B134E"/>
    <w:rsid w:val="001B1B65"/>
    <w:rsid w:val="001B52BE"/>
    <w:rsid w:val="001B7F68"/>
    <w:rsid w:val="001C11DB"/>
    <w:rsid w:val="001C1B9A"/>
    <w:rsid w:val="001C4A2D"/>
    <w:rsid w:val="001C5027"/>
    <w:rsid w:val="001C5558"/>
    <w:rsid w:val="001C7BBD"/>
    <w:rsid w:val="001D344E"/>
    <w:rsid w:val="001D4F95"/>
    <w:rsid w:val="001E0E73"/>
    <w:rsid w:val="001E6105"/>
    <w:rsid w:val="001E65DC"/>
    <w:rsid w:val="001E6B2F"/>
    <w:rsid w:val="001E7627"/>
    <w:rsid w:val="001F0DFE"/>
    <w:rsid w:val="001F1B38"/>
    <w:rsid w:val="001F337D"/>
    <w:rsid w:val="001F3B6D"/>
    <w:rsid w:val="001F4761"/>
    <w:rsid w:val="001F544F"/>
    <w:rsid w:val="001F7410"/>
    <w:rsid w:val="00202FC9"/>
    <w:rsid w:val="00203AE5"/>
    <w:rsid w:val="00203B49"/>
    <w:rsid w:val="002117DB"/>
    <w:rsid w:val="002149B2"/>
    <w:rsid w:val="00215E46"/>
    <w:rsid w:val="002165F8"/>
    <w:rsid w:val="002173F7"/>
    <w:rsid w:val="00220194"/>
    <w:rsid w:val="00220DA2"/>
    <w:rsid w:val="00221965"/>
    <w:rsid w:val="00222520"/>
    <w:rsid w:val="002229D4"/>
    <w:rsid w:val="00223AC4"/>
    <w:rsid w:val="00231F00"/>
    <w:rsid w:val="00231F18"/>
    <w:rsid w:val="0023257D"/>
    <w:rsid w:val="00233039"/>
    <w:rsid w:val="00234149"/>
    <w:rsid w:val="00244F2D"/>
    <w:rsid w:val="002466D0"/>
    <w:rsid w:val="00246862"/>
    <w:rsid w:val="0024739C"/>
    <w:rsid w:val="00250444"/>
    <w:rsid w:val="00253575"/>
    <w:rsid w:val="00253DD5"/>
    <w:rsid w:val="0025418D"/>
    <w:rsid w:val="002578B3"/>
    <w:rsid w:val="002600F0"/>
    <w:rsid w:val="002616D0"/>
    <w:rsid w:val="002636EC"/>
    <w:rsid w:val="0026502F"/>
    <w:rsid w:val="00265045"/>
    <w:rsid w:val="0026540D"/>
    <w:rsid w:val="00266174"/>
    <w:rsid w:val="00271B25"/>
    <w:rsid w:val="0027542F"/>
    <w:rsid w:val="002763BC"/>
    <w:rsid w:val="00280002"/>
    <w:rsid w:val="002833B5"/>
    <w:rsid w:val="00284793"/>
    <w:rsid w:val="00286C69"/>
    <w:rsid w:val="00287CC6"/>
    <w:rsid w:val="002910BE"/>
    <w:rsid w:val="002923D1"/>
    <w:rsid w:val="002936CC"/>
    <w:rsid w:val="002940CA"/>
    <w:rsid w:val="00294B24"/>
    <w:rsid w:val="00297B8D"/>
    <w:rsid w:val="002A0833"/>
    <w:rsid w:val="002A48C9"/>
    <w:rsid w:val="002A5FB7"/>
    <w:rsid w:val="002B20CA"/>
    <w:rsid w:val="002B27D4"/>
    <w:rsid w:val="002B28CF"/>
    <w:rsid w:val="002B3743"/>
    <w:rsid w:val="002B37C8"/>
    <w:rsid w:val="002B47FB"/>
    <w:rsid w:val="002B7380"/>
    <w:rsid w:val="002B78A1"/>
    <w:rsid w:val="002C15FA"/>
    <w:rsid w:val="002C2D59"/>
    <w:rsid w:val="002C4735"/>
    <w:rsid w:val="002C4BA5"/>
    <w:rsid w:val="002C4F02"/>
    <w:rsid w:val="002D3DB6"/>
    <w:rsid w:val="002D548A"/>
    <w:rsid w:val="002D5D04"/>
    <w:rsid w:val="002D7964"/>
    <w:rsid w:val="002E272A"/>
    <w:rsid w:val="002E301D"/>
    <w:rsid w:val="002E4BA2"/>
    <w:rsid w:val="002E5E3B"/>
    <w:rsid w:val="002E60E8"/>
    <w:rsid w:val="002E6392"/>
    <w:rsid w:val="002E7C81"/>
    <w:rsid w:val="002F09FA"/>
    <w:rsid w:val="002F179C"/>
    <w:rsid w:val="002F247A"/>
    <w:rsid w:val="002F4DBB"/>
    <w:rsid w:val="002F6043"/>
    <w:rsid w:val="002F68E7"/>
    <w:rsid w:val="002F786B"/>
    <w:rsid w:val="00301783"/>
    <w:rsid w:val="00303ACF"/>
    <w:rsid w:val="00304AB7"/>
    <w:rsid w:val="003050E7"/>
    <w:rsid w:val="00305161"/>
    <w:rsid w:val="0030551A"/>
    <w:rsid w:val="00306143"/>
    <w:rsid w:val="00306DEE"/>
    <w:rsid w:val="0030786F"/>
    <w:rsid w:val="00307D28"/>
    <w:rsid w:val="003107BA"/>
    <w:rsid w:val="00310CB8"/>
    <w:rsid w:val="00311626"/>
    <w:rsid w:val="00311827"/>
    <w:rsid w:val="003135D0"/>
    <w:rsid w:val="00313753"/>
    <w:rsid w:val="0031440A"/>
    <w:rsid w:val="00314F16"/>
    <w:rsid w:val="0031506E"/>
    <w:rsid w:val="003151C3"/>
    <w:rsid w:val="00321B8E"/>
    <w:rsid w:val="003221B1"/>
    <w:rsid w:val="003237AA"/>
    <w:rsid w:val="003257A4"/>
    <w:rsid w:val="00332EBD"/>
    <w:rsid w:val="00333FE9"/>
    <w:rsid w:val="00334247"/>
    <w:rsid w:val="00334726"/>
    <w:rsid w:val="003347B4"/>
    <w:rsid w:val="003365EA"/>
    <w:rsid w:val="00337A3D"/>
    <w:rsid w:val="003414F7"/>
    <w:rsid w:val="003417CF"/>
    <w:rsid w:val="0034197A"/>
    <w:rsid w:val="0034269F"/>
    <w:rsid w:val="00342DA3"/>
    <w:rsid w:val="00345F10"/>
    <w:rsid w:val="00351682"/>
    <w:rsid w:val="00352198"/>
    <w:rsid w:val="0035364B"/>
    <w:rsid w:val="003539AA"/>
    <w:rsid w:val="0035460E"/>
    <w:rsid w:val="00354A89"/>
    <w:rsid w:val="00356A4C"/>
    <w:rsid w:val="00356DED"/>
    <w:rsid w:val="0035730F"/>
    <w:rsid w:val="00357394"/>
    <w:rsid w:val="00357C8A"/>
    <w:rsid w:val="0036142F"/>
    <w:rsid w:val="0036273A"/>
    <w:rsid w:val="00364F12"/>
    <w:rsid w:val="003654BE"/>
    <w:rsid w:val="00365733"/>
    <w:rsid w:val="00371FC5"/>
    <w:rsid w:val="00374256"/>
    <w:rsid w:val="0037456D"/>
    <w:rsid w:val="00374A5F"/>
    <w:rsid w:val="003751C4"/>
    <w:rsid w:val="003758B5"/>
    <w:rsid w:val="00376C65"/>
    <w:rsid w:val="003776F0"/>
    <w:rsid w:val="00380E93"/>
    <w:rsid w:val="003816AB"/>
    <w:rsid w:val="003821B5"/>
    <w:rsid w:val="003822F3"/>
    <w:rsid w:val="003824AC"/>
    <w:rsid w:val="00382D30"/>
    <w:rsid w:val="003838B2"/>
    <w:rsid w:val="0038492C"/>
    <w:rsid w:val="003902B7"/>
    <w:rsid w:val="00393130"/>
    <w:rsid w:val="00396C24"/>
    <w:rsid w:val="003A4D97"/>
    <w:rsid w:val="003A5C81"/>
    <w:rsid w:val="003A6BA1"/>
    <w:rsid w:val="003A71D8"/>
    <w:rsid w:val="003B00C3"/>
    <w:rsid w:val="003B2CCE"/>
    <w:rsid w:val="003B415A"/>
    <w:rsid w:val="003B7880"/>
    <w:rsid w:val="003C0F03"/>
    <w:rsid w:val="003C322A"/>
    <w:rsid w:val="003C3606"/>
    <w:rsid w:val="003C3F2B"/>
    <w:rsid w:val="003C4442"/>
    <w:rsid w:val="003C710C"/>
    <w:rsid w:val="003C7410"/>
    <w:rsid w:val="003C785F"/>
    <w:rsid w:val="003D1F4C"/>
    <w:rsid w:val="003D23AF"/>
    <w:rsid w:val="003D2701"/>
    <w:rsid w:val="003D5036"/>
    <w:rsid w:val="003D6088"/>
    <w:rsid w:val="003D65C4"/>
    <w:rsid w:val="003D735F"/>
    <w:rsid w:val="003D7E87"/>
    <w:rsid w:val="003E14EE"/>
    <w:rsid w:val="003E1EF1"/>
    <w:rsid w:val="003E453E"/>
    <w:rsid w:val="003E5DB2"/>
    <w:rsid w:val="003E6639"/>
    <w:rsid w:val="003E674A"/>
    <w:rsid w:val="003E67FB"/>
    <w:rsid w:val="003E6B63"/>
    <w:rsid w:val="003E7567"/>
    <w:rsid w:val="003F4601"/>
    <w:rsid w:val="003F5377"/>
    <w:rsid w:val="003F7FF6"/>
    <w:rsid w:val="00400681"/>
    <w:rsid w:val="0040107F"/>
    <w:rsid w:val="00402834"/>
    <w:rsid w:val="00402CB7"/>
    <w:rsid w:val="00402D01"/>
    <w:rsid w:val="004062C0"/>
    <w:rsid w:val="00406611"/>
    <w:rsid w:val="00406EB5"/>
    <w:rsid w:val="00407550"/>
    <w:rsid w:val="00411720"/>
    <w:rsid w:val="00411849"/>
    <w:rsid w:val="00413B89"/>
    <w:rsid w:val="00414929"/>
    <w:rsid w:val="004171A4"/>
    <w:rsid w:val="00421444"/>
    <w:rsid w:val="00421CCB"/>
    <w:rsid w:val="00424587"/>
    <w:rsid w:val="004250F7"/>
    <w:rsid w:val="00426132"/>
    <w:rsid w:val="00426202"/>
    <w:rsid w:val="00431F82"/>
    <w:rsid w:val="00432EAD"/>
    <w:rsid w:val="00433689"/>
    <w:rsid w:val="0043407C"/>
    <w:rsid w:val="00434C1D"/>
    <w:rsid w:val="00436150"/>
    <w:rsid w:val="00442410"/>
    <w:rsid w:val="00442CB2"/>
    <w:rsid w:val="00443F30"/>
    <w:rsid w:val="00447CAD"/>
    <w:rsid w:val="004500F2"/>
    <w:rsid w:val="00450D31"/>
    <w:rsid w:val="004513DD"/>
    <w:rsid w:val="00453D4B"/>
    <w:rsid w:val="00454963"/>
    <w:rsid w:val="00454ED3"/>
    <w:rsid w:val="004560EA"/>
    <w:rsid w:val="00460D0E"/>
    <w:rsid w:val="00462D89"/>
    <w:rsid w:val="00467685"/>
    <w:rsid w:val="004679CF"/>
    <w:rsid w:val="00470786"/>
    <w:rsid w:val="00470ECE"/>
    <w:rsid w:val="0047511D"/>
    <w:rsid w:val="004755A2"/>
    <w:rsid w:val="00477B2A"/>
    <w:rsid w:val="00480E92"/>
    <w:rsid w:val="004843CC"/>
    <w:rsid w:val="00485C7B"/>
    <w:rsid w:val="00486157"/>
    <w:rsid w:val="0048737E"/>
    <w:rsid w:val="004875B7"/>
    <w:rsid w:val="00491528"/>
    <w:rsid w:val="004932EB"/>
    <w:rsid w:val="00497B48"/>
    <w:rsid w:val="004A0001"/>
    <w:rsid w:val="004A0845"/>
    <w:rsid w:val="004A2AE1"/>
    <w:rsid w:val="004A34D4"/>
    <w:rsid w:val="004A5B88"/>
    <w:rsid w:val="004A5D8C"/>
    <w:rsid w:val="004A5FA8"/>
    <w:rsid w:val="004A65D0"/>
    <w:rsid w:val="004A74F0"/>
    <w:rsid w:val="004A7981"/>
    <w:rsid w:val="004B0386"/>
    <w:rsid w:val="004B1858"/>
    <w:rsid w:val="004B42D5"/>
    <w:rsid w:val="004B6671"/>
    <w:rsid w:val="004B780A"/>
    <w:rsid w:val="004C0585"/>
    <w:rsid w:val="004C0A8E"/>
    <w:rsid w:val="004C0C14"/>
    <w:rsid w:val="004C1EDF"/>
    <w:rsid w:val="004C42C6"/>
    <w:rsid w:val="004C4856"/>
    <w:rsid w:val="004C762D"/>
    <w:rsid w:val="004C7F3F"/>
    <w:rsid w:val="004D71C7"/>
    <w:rsid w:val="004D746D"/>
    <w:rsid w:val="004D7E67"/>
    <w:rsid w:val="004E4450"/>
    <w:rsid w:val="004E4B59"/>
    <w:rsid w:val="004E5E0B"/>
    <w:rsid w:val="004E6826"/>
    <w:rsid w:val="004E7A14"/>
    <w:rsid w:val="004F4B37"/>
    <w:rsid w:val="004F4FAF"/>
    <w:rsid w:val="004F511B"/>
    <w:rsid w:val="004F5804"/>
    <w:rsid w:val="004F78C7"/>
    <w:rsid w:val="004F797B"/>
    <w:rsid w:val="004F7D8E"/>
    <w:rsid w:val="00500123"/>
    <w:rsid w:val="005037CF"/>
    <w:rsid w:val="0050421D"/>
    <w:rsid w:val="00504845"/>
    <w:rsid w:val="00504DC9"/>
    <w:rsid w:val="00505FB7"/>
    <w:rsid w:val="005064AA"/>
    <w:rsid w:val="0050786C"/>
    <w:rsid w:val="0051322D"/>
    <w:rsid w:val="00513519"/>
    <w:rsid w:val="00513D85"/>
    <w:rsid w:val="00515522"/>
    <w:rsid w:val="00515C52"/>
    <w:rsid w:val="00515F02"/>
    <w:rsid w:val="00523A16"/>
    <w:rsid w:val="00526CB1"/>
    <w:rsid w:val="00527491"/>
    <w:rsid w:val="005279C4"/>
    <w:rsid w:val="005314B8"/>
    <w:rsid w:val="00531EE2"/>
    <w:rsid w:val="00532261"/>
    <w:rsid w:val="00532A14"/>
    <w:rsid w:val="0053362E"/>
    <w:rsid w:val="00533703"/>
    <w:rsid w:val="0053371A"/>
    <w:rsid w:val="005369AB"/>
    <w:rsid w:val="00536CFA"/>
    <w:rsid w:val="005422F8"/>
    <w:rsid w:val="005445D6"/>
    <w:rsid w:val="00544603"/>
    <w:rsid w:val="0054570B"/>
    <w:rsid w:val="00545B58"/>
    <w:rsid w:val="00545D4E"/>
    <w:rsid w:val="00546A2F"/>
    <w:rsid w:val="00551915"/>
    <w:rsid w:val="00552348"/>
    <w:rsid w:val="00552C62"/>
    <w:rsid w:val="00554558"/>
    <w:rsid w:val="00555289"/>
    <w:rsid w:val="00557351"/>
    <w:rsid w:val="00557B3F"/>
    <w:rsid w:val="00561238"/>
    <w:rsid w:val="00563E17"/>
    <w:rsid w:val="00567111"/>
    <w:rsid w:val="00567397"/>
    <w:rsid w:val="005711F5"/>
    <w:rsid w:val="0057381F"/>
    <w:rsid w:val="00574E1F"/>
    <w:rsid w:val="005750FB"/>
    <w:rsid w:val="005762AE"/>
    <w:rsid w:val="00576AD6"/>
    <w:rsid w:val="0058037E"/>
    <w:rsid w:val="00581B33"/>
    <w:rsid w:val="00582C01"/>
    <w:rsid w:val="00582F2B"/>
    <w:rsid w:val="00582FA8"/>
    <w:rsid w:val="00585D9F"/>
    <w:rsid w:val="00592024"/>
    <w:rsid w:val="005924F0"/>
    <w:rsid w:val="005925C1"/>
    <w:rsid w:val="00592A36"/>
    <w:rsid w:val="00592D7C"/>
    <w:rsid w:val="005935E1"/>
    <w:rsid w:val="0059418E"/>
    <w:rsid w:val="005955D5"/>
    <w:rsid w:val="005966A1"/>
    <w:rsid w:val="005A1891"/>
    <w:rsid w:val="005A2264"/>
    <w:rsid w:val="005A2734"/>
    <w:rsid w:val="005A33D9"/>
    <w:rsid w:val="005A3856"/>
    <w:rsid w:val="005A7106"/>
    <w:rsid w:val="005A735B"/>
    <w:rsid w:val="005A7557"/>
    <w:rsid w:val="005A7657"/>
    <w:rsid w:val="005B1565"/>
    <w:rsid w:val="005B216A"/>
    <w:rsid w:val="005B4893"/>
    <w:rsid w:val="005B5401"/>
    <w:rsid w:val="005B5A76"/>
    <w:rsid w:val="005B75E2"/>
    <w:rsid w:val="005C241B"/>
    <w:rsid w:val="005C2AD6"/>
    <w:rsid w:val="005C33AC"/>
    <w:rsid w:val="005C461F"/>
    <w:rsid w:val="005C5529"/>
    <w:rsid w:val="005C62FD"/>
    <w:rsid w:val="005D19BF"/>
    <w:rsid w:val="005D1A2C"/>
    <w:rsid w:val="005D1A97"/>
    <w:rsid w:val="005D4041"/>
    <w:rsid w:val="005D66C0"/>
    <w:rsid w:val="005D6C46"/>
    <w:rsid w:val="005D6E3B"/>
    <w:rsid w:val="005D7704"/>
    <w:rsid w:val="005E085B"/>
    <w:rsid w:val="005E282F"/>
    <w:rsid w:val="005E28A0"/>
    <w:rsid w:val="005E4125"/>
    <w:rsid w:val="005E499C"/>
    <w:rsid w:val="005E5DC1"/>
    <w:rsid w:val="005E6699"/>
    <w:rsid w:val="005F2637"/>
    <w:rsid w:val="005F51E7"/>
    <w:rsid w:val="005F67B1"/>
    <w:rsid w:val="005F742F"/>
    <w:rsid w:val="005F7D41"/>
    <w:rsid w:val="00600858"/>
    <w:rsid w:val="00601B2D"/>
    <w:rsid w:val="00601C9E"/>
    <w:rsid w:val="00603456"/>
    <w:rsid w:val="0060655F"/>
    <w:rsid w:val="006067C2"/>
    <w:rsid w:val="00606964"/>
    <w:rsid w:val="00607F7F"/>
    <w:rsid w:val="006107B7"/>
    <w:rsid w:val="00612644"/>
    <w:rsid w:val="00617308"/>
    <w:rsid w:val="00623BF4"/>
    <w:rsid w:val="00625DD8"/>
    <w:rsid w:val="006262E2"/>
    <w:rsid w:val="00630E71"/>
    <w:rsid w:val="00631A1C"/>
    <w:rsid w:val="00632369"/>
    <w:rsid w:val="00632827"/>
    <w:rsid w:val="0063388F"/>
    <w:rsid w:val="0063540F"/>
    <w:rsid w:val="00636B60"/>
    <w:rsid w:val="00637221"/>
    <w:rsid w:val="00640260"/>
    <w:rsid w:val="00641B67"/>
    <w:rsid w:val="00643384"/>
    <w:rsid w:val="00645AF8"/>
    <w:rsid w:val="00651E06"/>
    <w:rsid w:val="006531AF"/>
    <w:rsid w:val="00653C7F"/>
    <w:rsid w:val="00654184"/>
    <w:rsid w:val="00654D7D"/>
    <w:rsid w:val="00655071"/>
    <w:rsid w:val="0066188C"/>
    <w:rsid w:val="00662F36"/>
    <w:rsid w:val="00666903"/>
    <w:rsid w:val="00670744"/>
    <w:rsid w:val="00670F0B"/>
    <w:rsid w:val="00671037"/>
    <w:rsid w:val="0067113E"/>
    <w:rsid w:val="006715BC"/>
    <w:rsid w:val="006717E8"/>
    <w:rsid w:val="00671A70"/>
    <w:rsid w:val="006741E4"/>
    <w:rsid w:val="00674CAC"/>
    <w:rsid w:val="00676C51"/>
    <w:rsid w:val="0068150E"/>
    <w:rsid w:val="0068548A"/>
    <w:rsid w:val="006858D2"/>
    <w:rsid w:val="006861AA"/>
    <w:rsid w:val="00686991"/>
    <w:rsid w:val="00687CFF"/>
    <w:rsid w:val="00691AC5"/>
    <w:rsid w:val="00692812"/>
    <w:rsid w:val="00692C39"/>
    <w:rsid w:val="0069458C"/>
    <w:rsid w:val="00694FA8"/>
    <w:rsid w:val="006950D2"/>
    <w:rsid w:val="00695268"/>
    <w:rsid w:val="0069563C"/>
    <w:rsid w:val="0069611F"/>
    <w:rsid w:val="00696D3F"/>
    <w:rsid w:val="006971A2"/>
    <w:rsid w:val="006A08C6"/>
    <w:rsid w:val="006A258F"/>
    <w:rsid w:val="006A4115"/>
    <w:rsid w:val="006A6B52"/>
    <w:rsid w:val="006B0DE1"/>
    <w:rsid w:val="006B1050"/>
    <w:rsid w:val="006B1A29"/>
    <w:rsid w:val="006B45AD"/>
    <w:rsid w:val="006B4D81"/>
    <w:rsid w:val="006B63FF"/>
    <w:rsid w:val="006C0C78"/>
    <w:rsid w:val="006C148E"/>
    <w:rsid w:val="006C257A"/>
    <w:rsid w:val="006C3614"/>
    <w:rsid w:val="006C4FA2"/>
    <w:rsid w:val="006C57B8"/>
    <w:rsid w:val="006D5B75"/>
    <w:rsid w:val="006D7071"/>
    <w:rsid w:val="006D7743"/>
    <w:rsid w:val="006E1F93"/>
    <w:rsid w:val="006E246B"/>
    <w:rsid w:val="006E3B2C"/>
    <w:rsid w:val="006E4B87"/>
    <w:rsid w:val="006E689E"/>
    <w:rsid w:val="006E7AFB"/>
    <w:rsid w:val="006E7DE2"/>
    <w:rsid w:val="006F0A5B"/>
    <w:rsid w:val="006F100C"/>
    <w:rsid w:val="006F18EC"/>
    <w:rsid w:val="006F1BA9"/>
    <w:rsid w:val="006F338B"/>
    <w:rsid w:val="006F4660"/>
    <w:rsid w:val="007019B2"/>
    <w:rsid w:val="00702121"/>
    <w:rsid w:val="007026F9"/>
    <w:rsid w:val="00702955"/>
    <w:rsid w:val="00702A44"/>
    <w:rsid w:val="00705820"/>
    <w:rsid w:val="00707026"/>
    <w:rsid w:val="0070794A"/>
    <w:rsid w:val="00711663"/>
    <w:rsid w:val="00713E80"/>
    <w:rsid w:val="0071412B"/>
    <w:rsid w:val="00714AAC"/>
    <w:rsid w:val="00720B61"/>
    <w:rsid w:val="0072135E"/>
    <w:rsid w:val="007234A7"/>
    <w:rsid w:val="007259CD"/>
    <w:rsid w:val="007261B2"/>
    <w:rsid w:val="00726A36"/>
    <w:rsid w:val="00732323"/>
    <w:rsid w:val="00732720"/>
    <w:rsid w:val="007327E2"/>
    <w:rsid w:val="0073304D"/>
    <w:rsid w:val="007338E7"/>
    <w:rsid w:val="00733BB1"/>
    <w:rsid w:val="007345C8"/>
    <w:rsid w:val="007353B2"/>
    <w:rsid w:val="0073547C"/>
    <w:rsid w:val="0073596C"/>
    <w:rsid w:val="00735A84"/>
    <w:rsid w:val="0073689B"/>
    <w:rsid w:val="007421C0"/>
    <w:rsid w:val="00743D0D"/>
    <w:rsid w:val="007445A5"/>
    <w:rsid w:val="007511F4"/>
    <w:rsid w:val="00751F19"/>
    <w:rsid w:val="00752E8E"/>
    <w:rsid w:val="00753ABA"/>
    <w:rsid w:val="00753FFF"/>
    <w:rsid w:val="0075467C"/>
    <w:rsid w:val="0075683C"/>
    <w:rsid w:val="007573C7"/>
    <w:rsid w:val="007631D0"/>
    <w:rsid w:val="007642F5"/>
    <w:rsid w:val="0076715F"/>
    <w:rsid w:val="00770D79"/>
    <w:rsid w:val="00774A84"/>
    <w:rsid w:val="00774CA3"/>
    <w:rsid w:val="0077500D"/>
    <w:rsid w:val="0078180C"/>
    <w:rsid w:val="007831AD"/>
    <w:rsid w:val="007844F0"/>
    <w:rsid w:val="00785E27"/>
    <w:rsid w:val="00787812"/>
    <w:rsid w:val="00787E59"/>
    <w:rsid w:val="00795808"/>
    <w:rsid w:val="007958CE"/>
    <w:rsid w:val="00797A0A"/>
    <w:rsid w:val="007A0F10"/>
    <w:rsid w:val="007B08C9"/>
    <w:rsid w:val="007B1E8D"/>
    <w:rsid w:val="007B6E3C"/>
    <w:rsid w:val="007B7699"/>
    <w:rsid w:val="007C0E9F"/>
    <w:rsid w:val="007C35B5"/>
    <w:rsid w:val="007C3A65"/>
    <w:rsid w:val="007C48ED"/>
    <w:rsid w:val="007C6772"/>
    <w:rsid w:val="007D007C"/>
    <w:rsid w:val="007D1444"/>
    <w:rsid w:val="007D2E90"/>
    <w:rsid w:val="007D5852"/>
    <w:rsid w:val="007D6163"/>
    <w:rsid w:val="007E07E9"/>
    <w:rsid w:val="007E1355"/>
    <w:rsid w:val="007E17BC"/>
    <w:rsid w:val="007E2C38"/>
    <w:rsid w:val="007E7DF0"/>
    <w:rsid w:val="007F0D7B"/>
    <w:rsid w:val="007F2A99"/>
    <w:rsid w:val="007F3B5F"/>
    <w:rsid w:val="007F5608"/>
    <w:rsid w:val="007F6BDD"/>
    <w:rsid w:val="007F7165"/>
    <w:rsid w:val="007F7BE9"/>
    <w:rsid w:val="008027BF"/>
    <w:rsid w:val="00803173"/>
    <w:rsid w:val="00803F61"/>
    <w:rsid w:val="00804048"/>
    <w:rsid w:val="0080415C"/>
    <w:rsid w:val="0080648C"/>
    <w:rsid w:val="00811BF6"/>
    <w:rsid w:val="00812A06"/>
    <w:rsid w:val="00812EC1"/>
    <w:rsid w:val="00813786"/>
    <w:rsid w:val="00816259"/>
    <w:rsid w:val="00820CC9"/>
    <w:rsid w:val="00821C2C"/>
    <w:rsid w:val="008222BF"/>
    <w:rsid w:val="008225D3"/>
    <w:rsid w:val="00823D0B"/>
    <w:rsid w:val="00823E12"/>
    <w:rsid w:val="00825362"/>
    <w:rsid w:val="008275D7"/>
    <w:rsid w:val="008304B3"/>
    <w:rsid w:val="008329F1"/>
    <w:rsid w:val="008336F0"/>
    <w:rsid w:val="0083376D"/>
    <w:rsid w:val="00833B72"/>
    <w:rsid w:val="00834396"/>
    <w:rsid w:val="0083546A"/>
    <w:rsid w:val="00836BEF"/>
    <w:rsid w:val="00836DDE"/>
    <w:rsid w:val="0083735B"/>
    <w:rsid w:val="00840301"/>
    <w:rsid w:val="0084122C"/>
    <w:rsid w:val="00841816"/>
    <w:rsid w:val="00842E29"/>
    <w:rsid w:val="00843004"/>
    <w:rsid w:val="0084425E"/>
    <w:rsid w:val="0084434C"/>
    <w:rsid w:val="008511AF"/>
    <w:rsid w:val="00852387"/>
    <w:rsid w:val="008530C9"/>
    <w:rsid w:val="008532F6"/>
    <w:rsid w:val="008538C8"/>
    <w:rsid w:val="0085482C"/>
    <w:rsid w:val="00856122"/>
    <w:rsid w:val="0085767F"/>
    <w:rsid w:val="00860CFE"/>
    <w:rsid w:val="008622EE"/>
    <w:rsid w:val="0086758F"/>
    <w:rsid w:val="0087192A"/>
    <w:rsid w:val="00871FFE"/>
    <w:rsid w:val="00874579"/>
    <w:rsid w:val="00874B5F"/>
    <w:rsid w:val="00875AFF"/>
    <w:rsid w:val="00875C82"/>
    <w:rsid w:val="00877295"/>
    <w:rsid w:val="00877552"/>
    <w:rsid w:val="00886392"/>
    <w:rsid w:val="00887EA4"/>
    <w:rsid w:val="00890A83"/>
    <w:rsid w:val="00890B5D"/>
    <w:rsid w:val="008910FB"/>
    <w:rsid w:val="00891878"/>
    <w:rsid w:val="00894B37"/>
    <w:rsid w:val="00894C87"/>
    <w:rsid w:val="00894FD2"/>
    <w:rsid w:val="008A03AD"/>
    <w:rsid w:val="008A0DAA"/>
    <w:rsid w:val="008A138B"/>
    <w:rsid w:val="008A4BC2"/>
    <w:rsid w:val="008A78C5"/>
    <w:rsid w:val="008B3C56"/>
    <w:rsid w:val="008B3CA2"/>
    <w:rsid w:val="008B41B1"/>
    <w:rsid w:val="008B73A7"/>
    <w:rsid w:val="008B761C"/>
    <w:rsid w:val="008C049C"/>
    <w:rsid w:val="008C3F39"/>
    <w:rsid w:val="008C5F53"/>
    <w:rsid w:val="008C631F"/>
    <w:rsid w:val="008C648E"/>
    <w:rsid w:val="008D0A74"/>
    <w:rsid w:val="008D0B57"/>
    <w:rsid w:val="008D0C0D"/>
    <w:rsid w:val="008D2459"/>
    <w:rsid w:val="008D4545"/>
    <w:rsid w:val="008D5A71"/>
    <w:rsid w:val="008D7E8A"/>
    <w:rsid w:val="008E4505"/>
    <w:rsid w:val="008E4ECD"/>
    <w:rsid w:val="008E60D2"/>
    <w:rsid w:val="008E71C9"/>
    <w:rsid w:val="008F110C"/>
    <w:rsid w:val="008F18E5"/>
    <w:rsid w:val="00901865"/>
    <w:rsid w:val="00904AE8"/>
    <w:rsid w:val="00904BB3"/>
    <w:rsid w:val="009075E3"/>
    <w:rsid w:val="00911974"/>
    <w:rsid w:val="00912BF2"/>
    <w:rsid w:val="00913FD1"/>
    <w:rsid w:val="00914103"/>
    <w:rsid w:val="009151DB"/>
    <w:rsid w:val="00916E30"/>
    <w:rsid w:val="00920675"/>
    <w:rsid w:val="009207F1"/>
    <w:rsid w:val="0092186B"/>
    <w:rsid w:val="009255B1"/>
    <w:rsid w:val="0092693B"/>
    <w:rsid w:val="00926ADB"/>
    <w:rsid w:val="00931A67"/>
    <w:rsid w:val="00931D1B"/>
    <w:rsid w:val="00931EF4"/>
    <w:rsid w:val="00931FD6"/>
    <w:rsid w:val="00933BC4"/>
    <w:rsid w:val="00935FB5"/>
    <w:rsid w:val="00937A01"/>
    <w:rsid w:val="00943041"/>
    <w:rsid w:val="00943638"/>
    <w:rsid w:val="009438E2"/>
    <w:rsid w:val="00945435"/>
    <w:rsid w:val="0094560B"/>
    <w:rsid w:val="009476F9"/>
    <w:rsid w:val="009478C4"/>
    <w:rsid w:val="00950737"/>
    <w:rsid w:val="00950E21"/>
    <w:rsid w:val="009523E1"/>
    <w:rsid w:val="0095475B"/>
    <w:rsid w:val="00956711"/>
    <w:rsid w:val="009573FF"/>
    <w:rsid w:val="0096138C"/>
    <w:rsid w:val="00967C62"/>
    <w:rsid w:val="00971705"/>
    <w:rsid w:val="00971B70"/>
    <w:rsid w:val="0097233A"/>
    <w:rsid w:val="009749E7"/>
    <w:rsid w:val="009768FA"/>
    <w:rsid w:val="0098013F"/>
    <w:rsid w:val="00980F0D"/>
    <w:rsid w:val="009812D1"/>
    <w:rsid w:val="00984237"/>
    <w:rsid w:val="00984567"/>
    <w:rsid w:val="00984605"/>
    <w:rsid w:val="00986813"/>
    <w:rsid w:val="00991781"/>
    <w:rsid w:val="0099285F"/>
    <w:rsid w:val="00992EB8"/>
    <w:rsid w:val="00993EBD"/>
    <w:rsid w:val="009950AE"/>
    <w:rsid w:val="00995AB1"/>
    <w:rsid w:val="00996CAD"/>
    <w:rsid w:val="00996EA3"/>
    <w:rsid w:val="0099740C"/>
    <w:rsid w:val="00997A22"/>
    <w:rsid w:val="009A0936"/>
    <w:rsid w:val="009A12BB"/>
    <w:rsid w:val="009A14C3"/>
    <w:rsid w:val="009A1CD9"/>
    <w:rsid w:val="009A2E71"/>
    <w:rsid w:val="009A4006"/>
    <w:rsid w:val="009A48D3"/>
    <w:rsid w:val="009A4A9A"/>
    <w:rsid w:val="009A744C"/>
    <w:rsid w:val="009B24D2"/>
    <w:rsid w:val="009B2B8F"/>
    <w:rsid w:val="009B4555"/>
    <w:rsid w:val="009B616E"/>
    <w:rsid w:val="009B7BB6"/>
    <w:rsid w:val="009C07F6"/>
    <w:rsid w:val="009C0B34"/>
    <w:rsid w:val="009C1B7D"/>
    <w:rsid w:val="009C1F96"/>
    <w:rsid w:val="009C209F"/>
    <w:rsid w:val="009C211B"/>
    <w:rsid w:val="009C3066"/>
    <w:rsid w:val="009C428F"/>
    <w:rsid w:val="009C4B36"/>
    <w:rsid w:val="009D193A"/>
    <w:rsid w:val="009D26FD"/>
    <w:rsid w:val="009D6EE7"/>
    <w:rsid w:val="009E0A05"/>
    <w:rsid w:val="009E1EA7"/>
    <w:rsid w:val="009E3011"/>
    <w:rsid w:val="009E509C"/>
    <w:rsid w:val="009F08FB"/>
    <w:rsid w:val="009F0A61"/>
    <w:rsid w:val="009F22AC"/>
    <w:rsid w:val="009F2B06"/>
    <w:rsid w:val="009F4741"/>
    <w:rsid w:val="009F5A79"/>
    <w:rsid w:val="009F74CC"/>
    <w:rsid w:val="00A0147D"/>
    <w:rsid w:val="00A02248"/>
    <w:rsid w:val="00A057EF"/>
    <w:rsid w:val="00A06EC3"/>
    <w:rsid w:val="00A0781F"/>
    <w:rsid w:val="00A101F3"/>
    <w:rsid w:val="00A110B7"/>
    <w:rsid w:val="00A1163E"/>
    <w:rsid w:val="00A128C9"/>
    <w:rsid w:val="00A16980"/>
    <w:rsid w:val="00A16E35"/>
    <w:rsid w:val="00A20772"/>
    <w:rsid w:val="00A20F7E"/>
    <w:rsid w:val="00A21576"/>
    <w:rsid w:val="00A26FCB"/>
    <w:rsid w:val="00A30B3E"/>
    <w:rsid w:val="00A330E7"/>
    <w:rsid w:val="00A35B7B"/>
    <w:rsid w:val="00A35CCF"/>
    <w:rsid w:val="00A3661E"/>
    <w:rsid w:val="00A41873"/>
    <w:rsid w:val="00A44D38"/>
    <w:rsid w:val="00A51D0B"/>
    <w:rsid w:val="00A521D3"/>
    <w:rsid w:val="00A52543"/>
    <w:rsid w:val="00A52C75"/>
    <w:rsid w:val="00A552FC"/>
    <w:rsid w:val="00A608A3"/>
    <w:rsid w:val="00A618A6"/>
    <w:rsid w:val="00A618EB"/>
    <w:rsid w:val="00A62932"/>
    <w:rsid w:val="00A6455E"/>
    <w:rsid w:val="00A6469B"/>
    <w:rsid w:val="00A67D50"/>
    <w:rsid w:val="00A700F2"/>
    <w:rsid w:val="00A70ACE"/>
    <w:rsid w:val="00A72BAC"/>
    <w:rsid w:val="00A74632"/>
    <w:rsid w:val="00A75FF2"/>
    <w:rsid w:val="00A80BDB"/>
    <w:rsid w:val="00A81DA0"/>
    <w:rsid w:val="00A82B04"/>
    <w:rsid w:val="00A837C1"/>
    <w:rsid w:val="00A844B5"/>
    <w:rsid w:val="00A85460"/>
    <w:rsid w:val="00A8769A"/>
    <w:rsid w:val="00A900B0"/>
    <w:rsid w:val="00A92472"/>
    <w:rsid w:val="00A9318E"/>
    <w:rsid w:val="00A94392"/>
    <w:rsid w:val="00A9525A"/>
    <w:rsid w:val="00A952F0"/>
    <w:rsid w:val="00A9736D"/>
    <w:rsid w:val="00A97A4F"/>
    <w:rsid w:val="00A97D5F"/>
    <w:rsid w:val="00AA1918"/>
    <w:rsid w:val="00AA313D"/>
    <w:rsid w:val="00AA3B58"/>
    <w:rsid w:val="00AA5FDF"/>
    <w:rsid w:val="00AA721A"/>
    <w:rsid w:val="00AA7394"/>
    <w:rsid w:val="00AA7CCC"/>
    <w:rsid w:val="00AA7FFC"/>
    <w:rsid w:val="00AC0A2D"/>
    <w:rsid w:val="00AC1D58"/>
    <w:rsid w:val="00AC23C1"/>
    <w:rsid w:val="00AC56EB"/>
    <w:rsid w:val="00AC624B"/>
    <w:rsid w:val="00AC740C"/>
    <w:rsid w:val="00AD4075"/>
    <w:rsid w:val="00AD592F"/>
    <w:rsid w:val="00AE072E"/>
    <w:rsid w:val="00AE25D5"/>
    <w:rsid w:val="00AE3EAF"/>
    <w:rsid w:val="00AE7BA1"/>
    <w:rsid w:val="00AF19E2"/>
    <w:rsid w:val="00AF3786"/>
    <w:rsid w:val="00AF39B8"/>
    <w:rsid w:val="00AF47B4"/>
    <w:rsid w:val="00AF4998"/>
    <w:rsid w:val="00AF72D7"/>
    <w:rsid w:val="00AF7B52"/>
    <w:rsid w:val="00B014F0"/>
    <w:rsid w:val="00B01D1B"/>
    <w:rsid w:val="00B06527"/>
    <w:rsid w:val="00B06851"/>
    <w:rsid w:val="00B11F5D"/>
    <w:rsid w:val="00B14E73"/>
    <w:rsid w:val="00B15736"/>
    <w:rsid w:val="00B20E1D"/>
    <w:rsid w:val="00B21155"/>
    <w:rsid w:val="00B21283"/>
    <w:rsid w:val="00B216F4"/>
    <w:rsid w:val="00B23255"/>
    <w:rsid w:val="00B2410F"/>
    <w:rsid w:val="00B252E7"/>
    <w:rsid w:val="00B30C8C"/>
    <w:rsid w:val="00B32CDB"/>
    <w:rsid w:val="00B3405D"/>
    <w:rsid w:val="00B3722A"/>
    <w:rsid w:val="00B37CEB"/>
    <w:rsid w:val="00B420AB"/>
    <w:rsid w:val="00B43BA6"/>
    <w:rsid w:val="00B446B8"/>
    <w:rsid w:val="00B44963"/>
    <w:rsid w:val="00B47B05"/>
    <w:rsid w:val="00B51265"/>
    <w:rsid w:val="00B529AF"/>
    <w:rsid w:val="00B57508"/>
    <w:rsid w:val="00B57717"/>
    <w:rsid w:val="00B63BD8"/>
    <w:rsid w:val="00B6415D"/>
    <w:rsid w:val="00B647CA"/>
    <w:rsid w:val="00B66B8F"/>
    <w:rsid w:val="00B71428"/>
    <w:rsid w:val="00B71775"/>
    <w:rsid w:val="00B75DAC"/>
    <w:rsid w:val="00B76B98"/>
    <w:rsid w:val="00B8020A"/>
    <w:rsid w:val="00B840CC"/>
    <w:rsid w:val="00B85431"/>
    <w:rsid w:val="00B85E08"/>
    <w:rsid w:val="00B87456"/>
    <w:rsid w:val="00B90B76"/>
    <w:rsid w:val="00B90D20"/>
    <w:rsid w:val="00B92505"/>
    <w:rsid w:val="00B94ADB"/>
    <w:rsid w:val="00BA4B31"/>
    <w:rsid w:val="00BB0D99"/>
    <w:rsid w:val="00BB122B"/>
    <w:rsid w:val="00BB2AE1"/>
    <w:rsid w:val="00BB3666"/>
    <w:rsid w:val="00BB472F"/>
    <w:rsid w:val="00BB52F4"/>
    <w:rsid w:val="00BC0855"/>
    <w:rsid w:val="00BC0BD7"/>
    <w:rsid w:val="00BC1F20"/>
    <w:rsid w:val="00BC1FAC"/>
    <w:rsid w:val="00BC20FD"/>
    <w:rsid w:val="00BC279A"/>
    <w:rsid w:val="00BC5CEC"/>
    <w:rsid w:val="00BC6C76"/>
    <w:rsid w:val="00BD0357"/>
    <w:rsid w:val="00BD0CDD"/>
    <w:rsid w:val="00BD13F5"/>
    <w:rsid w:val="00BD40CB"/>
    <w:rsid w:val="00BD4F2E"/>
    <w:rsid w:val="00BD69EF"/>
    <w:rsid w:val="00BD784D"/>
    <w:rsid w:val="00BE1A3F"/>
    <w:rsid w:val="00BE20F7"/>
    <w:rsid w:val="00BF05FD"/>
    <w:rsid w:val="00BF0726"/>
    <w:rsid w:val="00BF0BFC"/>
    <w:rsid w:val="00BF2E37"/>
    <w:rsid w:val="00BF5F52"/>
    <w:rsid w:val="00BF663E"/>
    <w:rsid w:val="00BF6811"/>
    <w:rsid w:val="00BF7774"/>
    <w:rsid w:val="00C02002"/>
    <w:rsid w:val="00C026AC"/>
    <w:rsid w:val="00C02D76"/>
    <w:rsid w:val="00C02EA6"/>
    <w:rsid w:val="00C03BDC"/>
    <w:rsid w:val="00C0710D"/>
    <w:rsid w:val="00C072D6"/>
    <w:rsid w:val="00C10256"/>
    <w:rsid w:val="00C12699"/>
    <w:rsid w:val="00C14CE9"/>
    <w:rsid w:val="00C16383"/>
    <w:rsid w:val="00C16749"/>
    <w:rsid w:val="00C20A73"/>
    <w:rsid w:val="00C241D5"/>
    <w:rsid w:val="00C251E4"/>
    <w:rsid w:val="00C25C6A"/>
    <w:rsid w:val="00C25F81"/>
    <w:rsid w:val="00C26895"/>
    <w:rsid w:val="00C278F4"/>
    <w:rsid w:val="00C3390A"/>
    <w:rsid w:val="00C37536"/>
    <w:rsid w:val="00C40A15"/>
    <w:rsid w:val="00C42ADF"/>
    <w:rsid w:val="00C44EE5"/>
    <w:rsid w:val="00C460BC"/>
    <w:rsid w:val="00C46821"/>
    <w:rsid w:val="00C47627"/>
    <w:rsid w:val="00C47AD2"/>
    <w:rsid w:val="00C52023"/>
    <w:rsid w:val="00C52776"/>
    <w:rsid w:val="00C60C8E"/>
    <w:rsid w:val="00C61905"/>
    <w:rsid w:val="00C61B83"/>
    <w:rsid w:val="00C621CC"/>
    <w:rsid w:val="00C623E9"/>
    <w:rsid w:val="00C64FB2"/>
    <w:rsid w:val="00C6756C"/>
    <w:rsid w:val="00C7041B"/>
    <w:rsid w:val="00C70559"/>
    <w:rsid w:val="00C70A69"/>
    <w:rsid w:val="00C71FF3"/>
    <w:rsid w:val="00C752C9"/>
    <w:rsid w:val="00C755E0"/>
    <w:rsid w:val="00C770B5"/>
    <w:rsid w:val="00C807B1"/>
    <w:rsid w:val="00C80C0A"/>
    <w:rsid w:val="00C81A9E"/>
    <w:rsid w:val="00C82286"/>
    <w:rsid w:val="00C82FE9"/>
    <w:rsid w:val="00C831B0"/>
    <w:rsid w:val="00C84A5F"/>
    <w:rsid w:val="00C86C1E"/>
    <w:rsid w:val="00C90C0F"/>
    <w:rsid w:val="00C919B6"/>
    <w:rsid w:val="00C925B7"/>
    <w:rsid w:val="00C957D4"/>
    <w:rsid w:val="00C96198"/>
    <w:rsid w:val="00C969B7"/>
    <w:rsid w:val="00C96F00"/>
    <w:rsid w:val="00C972C3"/>
    <w:rsid w:val="00C978C7"/>
    <w:rsid w:val="00CA089B"/>
    <w:rsid w:val="00CB198C"/>
    <w:rsid w:val="00CB22E2"/>
    <w:rsid w:val="00CB243A"/>
    <w:rsid w:val="00CB7812"/>
    <w:rsid w:val="00CC1D71"/>
    <w:rsid w:val="00CC2968"/>
    <w:rsid w:val="00CC33FC"/>
    <w:rsid w:val="00CC6DC7"/>
    <w:rsid w:val="00CD025A"/>
    <w:rsid w:val="00CD37BE"/>
    <w:rsid w:val="00CD52D4"/>
    <w:rsid w:val="00CD536F"/>
    <w:rsid w:val="00CE15D6"/>
    <w:rsid w:val="00CE510C"/>
    <w:rsid w:val="00CE6012"/>
    <w:rsid w:val="00CE66EE"/>
    <w:rsid w:val="00CE6F9A"/>
    <w:rsid w:val="00CF26DF"/>
    <w:rsid w:val="00CF2A6E"/>
    <w:rsid w:val="00CF62ED"/>
    <w:rsid w:val="00CF63F2"/>
    <w:rsid w:val="00CF67B2"/>
    <w:rsid w:val="00CF76DE"/>
    <w:rsid w:val="00CF7928"/>
    <w:rsid w:val="00D00D33"/>
    <w:rsid w:val="00D00DB6"/>
    <w:rsid w:val="00D02616"/>
    <w:rsid w:val="00D02A6A"/>
    <w:rsid w:val="00D05AC8"/>
    <w:rsid w:val="00D05D79"/>
    <w:rsid w:val="00D0700A"/>
    <w:rsid w:val="00D1154A"/>
    <w:rsid w:val="00D15FE6"/>
    <w:rsid w:val="00D163D1"/>
    <w:rsid w:val="00D17F48"/>
    <w:rsid w:val="00D202BD"/>
    <w:rsid w:val="00D2507B"/>
    <w:rsid w:val="00D256FD"/>
    <w:rsid w:val="00D3018D"/>
    <w:rsid w:val="00D3038C"/>
    <w:rsid w:val="00D308ED"/>
    <w:rsid w:val="00D3159D"/>
    <w:rsid w:val="00D35282"/>
    <w:rsid w:val="00D35E66"/>
    <w:rsid w:val="00D36F39"/>
    <w:rsid w:val="00D376C3"/>
    <w:rsid w:val="00D37A71"/>
    <w:rsid w:val="00D401A7"/>
    <w:rsid w:val="00D407A1"/>
    <w:rsid w:val="00D4232C"/>
    <w:rsid w:val="00D42455"/>
    <w:rsid w:val="00D45521"/>
    <w:rsid w:val="00D45A9C"/>
    <w:rsid w:val="00D47F80"/>
    <w:rsid w:val="00D5012F"/>
    <w:rsid w:val="00D5046D"/>
    <w:rsid w:val="00D50702"/>
    <w:rsid w:val="00D56940"/>
    <w:rsid w:val="00D56B8D"/>
    <w:rsid w:val="00D60199"/>
    <w:rsid w:val="00D601E3"/>
    <w:rsid w:val="00D62C93"/>
    <w:rsid w:val="00D63177"/>
    <w:rsid w:val="00D631CF"/>
    <w:rsid w:val="00D63FA8"/>
    <w:rsid w:val="00D71536"/>
    <w:rsid w:val="00D73569"/>
    <w:rsid w:val="00D763D6"/>
    <w:rsid w:val="00D76EF6"/>
    <w:rsid w:val="00D771AF"/>
    <w:rsid w:val="00D774D7"/>
    <w:rsid w:val="00D77584"/>
    <w:rsid w:val="00D77BA1"/>
    <w:rsid w:val="00D77D4C"/>
    <w:rsid w:val="00D819D1"/>
    <w:rsid w:val="00D8214A"/>
    <w:rsid w:val="00D83CD2"/>
    <w:rsid w:val="00D83F39"/>
    <w:rsid w:val="00D844D2"/>
    <w:rsid w:val="00D870A9"/>
    <w:rsid w:val="00D90098"/>
    <w:rsid w:val="00D9054B"/>
    <w:rsid w:val="00D90D66"/>
    <w:rsid w:val="00D916B1"/>
    <w:rsid w:val="00D92192"/>
    <w:rsid w:val="00D92204"/>
    <w:rsid w:val="00D94184"/>
    <w:rsid w:val="00D94AE4"/>
    <w:rsid w:val="00D958B1"/>
    <w:rsid w:val="00D9641B"/>
    <w:rsid w:val="00D96AAA"/>
    <w:rsid w:val="00DA2C50"/>
    <w:rsid w:val="00DA4239"/>
    <w:rsid w:val="00DA47C5"/>
    <w:rsid w:val="00DA51F5"/>
    <w:rsid w:val="00DA6EBA"/>
    <w:rsid w:val="00DB1697"/>
    <w:rsid w:val="00DB4D3C"/>
    <w:rsid w:val="00DB4E23"/>
    <w:rsid w:val="00DB720E"/>
    <w:rsid w:val="00DC096A"/>
    <w:rsid w:val="00DC4B84"/>
    <w:rsid w:val="00DC5A7D"/>
    <w:rsid w:val="00DC6BD9"/>
    <w:rsid w:val="00DC7942"/>
    <w:rsid w:val="00DD40D6"/>
    <w:rsid w:val="00DD5F71"/>
    <w:rsid w:val="00DD6BF8"/>
    <w:rsid w:val="00DE0788"/>
    <w:rsid w:val="00DE2230"/>
    <w:rsid w:val="00DE3CBB"/>
    <w:rsid w:val="00DE4552"/>
    <w:rsid w:val="00DF0770"/>
    <w:rsid w:val="00DF0D9A"/>
    <w:rsid w:val="00DF1A28"/>
    <w:rsid w:val="00DF5ECB"/>
    <w:rsid w:val="00DF606E"/>
    <w:rsid w:val="00DF63EA"/>
    <w:rsid w:val="00DF76A5"/>
    <w:rsid w:val="00E00D82"/>
    <w:rsid w:val="00E057CD"/>
    <w:rsid w:val="00E065AE"/>
    <w:rsid w:val="00E110F5"/>
    <w:rsid w:val="00E118EF"/>
    <w:rsid w:val="00E12953"/>
    <w:rsid w:val="00E13D99"/>
    <w:rsid w:val="00E158D2"/>
    <w:rsid w:val="00E208CE"/>
    <w:rsid w:val="00E23D3B"/>
    <w:rsid w:val="00E23F0E"/>
    <w:rsid w:val="00E242B4"/>
    <w:rsid w:val="00E261C8"/>
    <w:rsid w:val="00E26E7D"/>
    <w:rsid w:val="00E272DF"/>
    <w:rsid w:val="00E3018D"/>
    <w:rsid w:val="00E33889"/>
    <w:rsid w:val="00E361AF"/>
    <w:rsid w:val="00E37F69"/>
    <w:rsid w:val="00E408B9"/>
    <w:rsid w:val="00E42A73"/>
    <w:rsid w:val="00E42EEB"/>
    <w:rsid w:val="00E430E7"/>
    <w:rsid w:val="00E43CD5"/>
    <w:rsid w:val="00E459F9"/>
    <w:rsid w:val="00E465F0"/>
    <w:rsid w:val="00E54466"/>
    <w:rsid w:val="00E54774"/>
    <w:rsid w:val="00E559EC"/>
    <w:rsid w:val="00E568F2"/>
    <w:rsid w:val="00E60712"/>
    <w:rsid w:val="00E62327"/>
    <w:rsid w:val="00E62EBC"/>
    <w:rsid w:val="00E62FF9"/>
    <w:rsid w:val="00E64448"/>
    <w:rsid w:val="00E700B1"/>
    <w:rsid w:val="00E707B3"/>
    <w:rsid w:val="00E7221A"/>
    <w:rsid w:val="00E7462D"/>
    <w:rsid w:val="00E74E8B"/>
    <w:rsid w:val="00E80EC2"/>
    <w:rsid w:val="00E81828"/>
    <w:rsid w:val="00E82AA8"/>
    <w:rsid w:val="00E8388C"/>
    <w:rsid w:val="00E838A2"/>
    <w:rsid w:val="00E8442B"/>
    <w:rsid w:val="00E86AEC"/>
    <w:rsid w:val="00E9066B"/>
    <w:rsid w:val="00E907B8"/>
    <w:rsid w:val="00E90CB5"/>
    <w:rsid w:val="00E919F0"/>
    <w:rsid w:val="00E91BE2"/>
    <w:rsid w:val="00E92C3D"/>
    <w:rsid w:val="00E93164"/>
    <w:rsid w:val="00E95E41"/>
    <w:rsid w:val="00E95F3D"/>
    <w:rsid w:val="00E96A9D"/>
    <w:rsid w:val="00E96DC0"/>
    <w:rsid w:val="00EA0694"/>
    <w:rsid w:val="00EA1244"/>
    <w:rsid w:val="00EA2D91"/>
    <w:rsid w:val="00EA406B"/>
    <w:rsid w:val="00EA5D24"/>
    <w:rsid w:val="00EA67C3"/>
    <w:rsid w:val="00EA738C"/>
    <w:rsid w:val="00EA763F"/>
    <w:rsid w:val="00EB19E6"/>
    <w:rsid w:val="00EB1FF3"/>
    <w:rsid w:val="00EB45E7"/>
    <w:rsid w:val="00EB7D59"/>
    <w:rsid w:val="00EB7FE6"/>
    <w:rsid w:val="00EC153B"/>
    <w:rsid w:val="00EC18FF"/>
    <w:rsid w:val="00EC1C64"/>
    <w:rsid w:val="00EC21EC"/>
    <w:rsid w:val="00EC2C98"/>
    <w:rsid w:val="00EC309F"/>
    <w:rsid w:val="00EC3599"/>
    <w:rsid w:val="00EC4172"/>
    <w:rsid w:val="00EC439D"/>
    <w:rsid w:val="00EC4466"/>
    <w:rsid w:val="00EC58AD"/>
    <w:rsid w:val="00ED0175"/>
    <w:rsid w:val="00ED2A40"/>
    <w:rsid w:val="00ED3471"/>
    <w:rsid w:val="00ED4725"/>
    <w:rsid w:val="00ED4E7F"/>
    <w:rsid w:val="00ED70EA"/>
    <w:rsid w:val="00ED7333"/>
    <w:rsid w:val="00ED781E"/>
    <w:rsid w:val="00EE03C1"/>
    <w:rsid w:val="00EE1464"/>
    <w:rsid w:val="00EE6282"/>
    <w:rsid w:val="00EE77D3"/>
    <w:rsid w:val="00EF1A8D"/>
    <w:rsid w:val="00EF2ADD"/>
    <w:rsid w:val="00EF4486"/>
    <w:rsid w:val="00EF578D"/>
    <w:rsid w:val="00EF5CEF"/>
    <w:rsid w:val="00EF5F5B"/>
    <w:rsid w:val="00EF619E"/>
    <w:rsid w:val="00EF6922"/>
    <w:rsid w:val="00F018FE"/>
    <w:rsid w:val="00F02DE4"/>
    <w:rsid w:val="00F03580"/>
    <w:rsid w:val="00F03798"/>
    <w:rsid w:val="00F03895"/>
    <w:rsid w:val="00F03E04"/>
    <w:rsid w:val="00F06E3F"/>
    <w:rsid w:val="00F12B15"/>
    <w:rsid w:val="00F1391B"/>
    <w:rsid w:val="00F17E4B"/>
    <w:rsid w:val="00F250F5"/>
    <w:rsid w:val="00F258E8"/>
    <w:rsid w:val="00F3013C"/>
    <w:rsid w:val="00F31028"/>
    <w:rsid w:val="00F31702"/>
    <w:rsid w:val="00F32EC1"/>
    <w:rsid w:val="00F36100"/>
    <w:rsid w:val="00F3707D"/>
    <w:rsid w:val="00F43FB9"/>
    <w:rsid w:val="00F44DBD"/>
    <w:rsid w:val="00F46249"/>
    <w:rsid w:val="00F502CD"/>
    <w:rsid w:val="00F51104"/>
    <w:rsid w:val="00F54944"/>
    <w:rsid w:val="00F57E30"/>
    <w:rsid w:val="00F60E74"/>
    <w:rsid w:val="00F61619"/>
    <w:rsid w:val="00F61889"/>
    <w:rsid w:val="00F64B8F"/>
    <w:rsid w:val="00F65034"/>
    <w:rsid w:val="00F66EF5"/>
    <w:rsid w:val="00F7162E"/>
    <w:rsid w:val="00F77F2D"/>
    <w:rsid w:val="00F8655E"/>
    <w:rsid w:val="00F8713E"/>
    <w:rsid w:val="00F8739F"/>
    <w:rsid w:val="00F90FEA"/>
    <w:rsid w:val="00F91F4A"/>
    <w:rsid w:val="00F92B39"/>
    <w:rsid w:val="00F93856"/>
    <w:rsid w:val="00F9444B"/>
    <w:rsid w:val="00F95FCB"/>
    <w:rsid w:val="00F968D0"/>
    <w:rsid w:val="00FA40EF"/>
    <w:rsid w:val="00FA47C1"/>
    <w:rsid w:val="00FA4B10"/>
    <w:rsid w:val="00FA5C41"/>
    <w:rsid w:val="00FB134E"/>
    <w:rsid w:val="00FB2ACA"/>
    <w:rsid w:val="00FB3D5C"/>
    <w:rsid w:val="00FB4230"/>
    <w:rsid w:val="00FB4247"/>
    <w:rsid w:val="00FB4B8A"/>
    <w:rsid w:val="00FB6B24"/>
    <w:rsid w:val="00FC0EF8"/>
    <w:rsid w:val="00FC4EDD"/>
    <w:rsid w:val="00FC6749"/>
    <w:rsid w:val="00FC72A7"/>
    <w:rsid w:val="00FC766C"/>
    <w:rsid w:val="00FD3915"/>
    <w:rsid w:val="00FE092D"/>
    <w:rsid w:val="00FE1E7B"/>
    <w:rsid w:val="00FE20D3"/>
    <w:rsid w:val="00FE45C9"/>
    <w:rsid w:val="00FE7737"/>
    <w:rsid w:val="00FF1D7B"/>
    <w:rsid w:val="00FF1EFE"/>
    <w:rsid w:val="00FF3790"/>
    <w:rsid w:val="00FF3CF4"/>
    <w:rsid w:val="00FF4A3B"/>
    <w:rsid w:val="00FF6421"/>
    <w:rsid w:val="00FF7E7C"/>
    <w:rsid w:val="01330404"/>
    <w:rsid w:val="024A1251"/>
    <w:rsid w:val="03260B63"/>
    <w:rsid w:val="065A6CEF"/>
    <w:rsid w:val="07E73E7A"/>
    <w:rsid w:val="09317E9F"/>
    <w:rsid w:val="0A801BAB"/>
    <w:rsid w:val="0A9479FA"/>
    <w:rsid w:val="0B2E1EE3"/>
    <w:rsid w:val="0DE05E70"/>
    <w:rsid w:val="0E47160B"/>
    <w:rsid w:val="0E9E1C0B"/>
    <w:rsid w:val="0FB33292"/>
    <w:rsid w:val="0FBF3A11"/>
    <w:rsid w:val="0FFE6015"/>
    <w:rsid w:val="11E56D45"/>
    <w:rsid w:val="11EA1373"/>
    <w:rsid w:val="122E6306"/>
    <w:rsid w:val="12531C9B"/>
    <w:rsid w:val="13BB3E28"/>
    <w:rsid w:val="13D25570"/>
    <w:rsid w:val="143B3194"/>
    <w:rsid w:val="15A73209"/>
    <w:rsid w:val="163A6A5A"/>
    <w:rsid w:val="16F1250F"/>
    <w:rsid w:val="192669E1"/>
    <w:rsid w:val="192975ED"/>
    <w:rsid w:val="19F51BC7"/>
    <w:rsid w:val="1AAE5354"/>
    <w:rsid w:val="1DCF03F4"/>
    <w:rsid w:val="1FB75D16"/>
    <w:rsid w:val="200D4526"/>
    <w:rsid w:val="20595C4E"/>
    <w:rsid w:val="205A6DC9"/>
    <w:rsid w:val="20E144FE"/>
    <w:rsid w:val="20FC63AD"/>
    <w:rsid w:val="21143A54"/>
    <w:rsid w:val="212D6B7C"/>
    <w:rsid w:val="214D41BD"/>
    <w:rsid w:val="21F507B5"/>
    <w:rsid w:val="228A48BA"/>
    <w:rsid w:val="22942AC7"/>
    <w:rsid w:val="23B4343B"/>
    <w:rsid w:val="24703456"/>
    <w:rsid w:val="255B1605"/>
    <w:rsid w:val="276F7CB8"/>
    <w:rsid w:val="287171E9"/>
    <w:rsid w:val="29C33313"/>
    <w:rsid w:val="29ED4157"/>
    <w:rsid w:val="2A154A68"/>
    <w:rsid w:val="2A881DD7"/>
    <w:rsid w:val="2B133F39"/>
    <w:rsid w:val="2B78083F"/>
    <w:rsid w:val="2C27277D"/>
    <w:rsid w:val="2D9042E1"/>
    <w:rsid w:val="2DBD1919"/>
    <w:rsid w:val="2E180D2E"/>
    <w:rsid w:val="31D34CC4"/>
    <w:rsid w:val="320403B7"/>
    <w:rsid w:val="321B78FD"/>
    <w:rsid w:val="339F1982"/>
    <w:rsid w:val="34062276"/>
    <w:rsid w:val="34AF1645"/>
    <w:rsid w:val="3658335C"/>
    <w:rsid w:val="39815C9E"/>
    <w:rsid w:val="39C51E54"/>
    <w:rsid w:val="3ADB5676"/>
    <w:rsid w:val="3BB229D3"/>
    <w:rsid w:val="3DD5208E"/>
    <w:rsid w:val="3EBD28FC"/>
    <w:rsid w:val="3EE85148"/>
    <w:rsid w:val="41940B7B"/>
    <w:rsid w:val="427E58A6"/>
    <w:rsid w:val="42B2386F"/>
    <w:rsid w:val="454A6C57"/>
    <w:rsid w:val="457345FE"/>
    <w:rsid w:val="46202B68"/>
    <w:rsid w:val="49836343"/>
    <w:rsid w:val="4A88491C"/>
    <w:rsid w:val="4A9027D7"/>
    <w:rsid w:val="4A912D69"/>
    <w:rsid w:val="4C0F5757"/>
    <w:rsid w:val="4C7F384F"/>
    <w:rsid w:val="4D7F68B2"/>
    <w:rsid w:val="4D8F5C64"/>
    <w:rsid w:val="4F6A784A"/>
    <w:rsid w:val="4F934082"/>
    <w:rsid w:val="4FBA075B"/>
    <w:rsid w:val="4FDC4193"/>
    <w:rsid w:val="4FF972A9"/>
    <w:rsid w:val="50094D31"/>
    <w:rsid w:val="50AB1369"/>
    <w:rsid w:val="50E434BD"/>
    <w:rsid w:val="53005FC5"/>
    <w:rsid w:val="53065945"/>
    <w:rsid w:val="54420594"/>
    <w:rsid w:val="545319DC"/>
    <w:rsid w:val="54645881"/>
    <w:rsid w:val="556C1D33"/>
    <w:rsid w:val="55AD677D"/>
    <w:rsid w:val="56813D95"/>
    <w:rsid w:val="56C343CB"/>
    <w:rsid w:val="56DF5F95"/>
    <w:rsid w:val="577747CF"/>
    <w:rsid w:val="58691FCC"/>
    <w:rsid w:val="594741A2"/>
    <w:rsid w:val="5A05444C"/>
    <w:rsid w:val="5AE81333"/>
    <w:rsid w:val="5C873F13"/>
    <w:rsid w:val="5CA92D47"/>
    <w:rsid w:val="5F934FA8"/>
    <w:rsid w:val="5FAF380A"/>
    <w:rsid w:val="5FF42C7A"/>
    <w:rsid w:val="60074D0A"/>
    <w:rsid w:val="607E2BDE"/>
    <w:rsid w:val="60A35496"/>
    <w:rsid w:val="61210D2E"/>
    <w:rsid w:val="63170A8C"/>
    <w:rsid w:val="63AD7C43"/>
    <w:rsid w:val="65930273"/>
    <w:rsid w:val="66037611"/>
    <w:rsid w:val="67901777"/>
    <w:rsid w:val="67AA7DA2"/>
    <w:rsid w:val="6870299D"/>
    <w:rsid w:val="688B4FF6"/>
    <w:rsid w:val="6906005F"/>
    <w:rsid w:val="690E0D5F"/>
    <w:rsid w:val="69E90652"/>
    <w:rsid w:val="6A860A37"/>
    <w:rsid w:val="6C465F32"/>
    <w:rsid w:val="6D2B74AA"/>
    <w:rsid w:val="6DB141CC"/>
    <w:rsid w:val="6EBA3438"/>
    <w:rsid w:val="6F4B12AF"/>
    <w:rsid w:val="6F684795"/>
    <w:rsid w:val="704A3D0E"/>
    <w:rsid w:val="70904967"/>
    <w:rsid w:val="70F67A21"/>
    <w:rsid w:val="71B73BD5"/>
    <w:rsid w:val="71F41601"/>
    <w:rsid w:val="72506497"/>
    <w:rsid w:val="73613B04"/>
    <w:rsid w:val="73E30748"/>
    <w:rsid w:val="73FD2CDB"/>
    <w:rsid w:val="74447BCC"/>
    <w:rsid w:val="755B4E96"/>
    <w:rsid w:val="75D528E1"/>
    <w:rsid w:val="771863F0"/>
    <w:rsid w:val="77687474"/>
    <w:rsid w:val="779415BD"/>
    <w:rsid w:val="78796483"/>
    <w:rsid w:val="78CA2563"/>
    <w:rsid w:val="78F52418"/>
    <w:rsid w:val="790E0D58"/>
    <w:rsid w:val="7ABE5A60"/>
    <w:rsid w:val="7AE94569"/>
    <w:rsid w:val="7B6F730F"/>
    <w:rsid w:val="7DEB38AE"/>
    <w:rsid w:val="7F9675CF"/>
    <w:rsid w:val="7FD0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21" fillcolor="white">
      <v:fill color="white"/>
    </o:shapedefaults>
    <o:shapelayout v:ext="edit">
      <o:idmap v:ext="edit" data="1"/>
    </o:shapelayout>
  </w:shapeDefaults>
  <w:decimalSymbol w:val="."/>
  <w:listSeparator w:val=","/>
  <w14:docId w14:val="539755F2"/>
  <w15:chartTrackingRefBased/>
  <w15:docId w15:val="{DEA4084C-1AC9-4ECE-A234-71F93A7D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qFormat="1"/>
    <w:lsdException w:name="footnote text" w:semiHidden="1" w:unhideWhenUsed="1"/>
    <w:lsdException w:name="annotation text" w:semiHidden="1" w:uiPriority="99" w:qFormat="1"/>
    <w:lsdException w:name="header" w:semiHidden="1" w:uiPriority="99" w:qFormat="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27"/>
    <w:pPr>
      <w:widowControl w:val="0"/>
      <w:ind w:firstLineChars="200" w:firstLine="200"/>
      <w:jc w:val="both"/>
    </w:pPr>
    <w:rPr>
      <w:rFonts w:eastAsia="仿宋"/>
      <w:kern w:val="2"/>
      <w:sz w:val="32"/>
      <w:szCs w:val="22"/>
    </w:rPr>
  </w:style>
  <w:style w:type="paragraph" w:styleId="1">
    <w:name w:val="heading 1"/>
    <w:aliases w:val="H1,Heading 0,样式 标题 1 + (中文) 黑体,Head 1,Head 11,Head 12,Head 111,Head 13,Head 112,Head 14,Head 113,Head 15,Head 114,Head 16,Head 115,Head 17,Head 116,Head 18,Head 117,Head 19,Head 118,Head 121,Head 1111,Head 131,Head 1121,Head 141,Head 1131,Head 151"/>
    <w:basedOn w:val="a"/>
    <w:next w:val="a"/>
    <w:link w:val="11"/>
    <w:uiPriority w:val="9"/>
    <w:qFormat/>
    <w:rsid w:val="00785E27"/>
    <w:pPr>
      <w:keepNext/>
      <w:keepLines/>
      <w:numPr>
        <w:numId w:val="1"/>
      </w:numPr>
      <w:tabs>
        <w:tab w:val="left" w:pos="432"/>
      </w:tabs>
      <w:spacing w:before="340" w:after="330" w:line="578" w:lineRule="auto"/>
      <w:ind w:left="432"/>
      <w:jc w:val="center"/>
      <w:outlineLvl w:val="0"/>
    </w:pPr>
    <w:rPr>
      <w:rFonts w:ascii="Times New Roman" w:eastAsia="黑体" w:hAnsi="Times New Roman"/>
      <w:b/>
      <w:bCs/>
      <w:kern w:val="44"/>
      <w:sz w:val="36"/>
      <w:szCs w:val="44"/>
      <w:lang w:val="x-none" w:eastAsia="x-none"/>
    </w:rPr>
  </w:style>
  <w:style w:type="paragraph" w:styleId="2">
    <w:name w:val="heading 2"/>
    <w:basedOn w:val="a"/>
    <w:next w:val="a"/>
    <w:link w:val="21"/>
    <w:qFormat/>
    <w:rsid w:val="00785E27"/>
    <w:pPr>
      <w:keepNext/>
      <w:keepLines/>
      <w:spacing w:before="260" w:after="260"/>
      <w:jc w:val="center"/>
      <w:outlineLvl w:val="1"/>
    </w:pPr>
    <w:rPr>
      <w:rFonts w:ascii="Cambria" w:eastAsia="黑体" w:hAnsi="Cambria"/>
      <w:b/>
      <w:bCs/>
      <w:szCs w:val="32"/>
      <w:lang w:val="x-none" w:eastAsia="x-none"/>
    </w:rPr>
  </w:style>
  <w:style w:type="paragraph" w:styleId="3">
    <w:name w:val="heading 3"/>
    <w:basedOn w:val="a"/>
    <w:next w:val="a"/>
    <w:link w:val="30"/>
    <w:qFormat/>
    <w:rsid w:val="00785E27"/>
    <w:pPr>
      <w:keepNext/>
      <w:keepLines/>
      <w:jc w:val="left"/>
      <w:outlineLvl w:val="2"/>
    </w:pPr>
    <w:rPr>
      <w:rFonts w:eastAsia="黑体"/>
      <w:b/>
      <w:bCs/>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20"/>
    <w:qFormat/>
    <w:rsid w:val="00785E27"/>
    <w:rPr>
      <w:b/>
      <w:bCs/>
    </w:rPr>
  </w:style>
  <w:style w:type="paragraph" w:styleId="a4">
    <w:name w:val="annotation text"/>
    <w:basedOn w:val="a"/>
    <w:link w:val="22"/>
    <w:uiPriority w:val="99"/>
    <w:qFormat/>
    <w:rsid w:val="00785E27"/>
    <w:pPr>
      <w:jc w:val="left"/>
    </w:pPr>
    <w:rPr>
      <w:rFonts w:eastAsia="宋体"/>
      <w:sz w:val="21"/>
      <w:lang w:val="x-none" w:eastAsia="x-none"/>
    </w:rPr>
  </w:style>
  <w:style w:type="paragraph" w:styleId="a5">
    <w:name w:val="Normal Indent"/>
    <w:basedOn w:val="a"/>
    <w:qFormat/>
    <w:rsid w:val="00785E27"/>
    <w:pPr>
      <w:spacing w:afterLines="50" w:line="360" w:lineRule="auto"/>
      <w:ind w:firstLine="420"/>
    </w:pPr>
    <w:rPr>
      <w:rFonts w:ascii="Times New Roman" w:eastAsia="宋体" w:hAnsi="Times New Roman"/>
      <w:sz w:val="21"/>
      <w:szCs w:val="24"/>
    </w:rPr>
  </w:style>
  <w:style w:type="paragraph" w:customStyle="1" w:styleId="31">
    <w:name w:val="目录 31"/>
    <w:basedOn w:val="a"/>
    <w:next w:val="a"/>
    <w:uiPriority w:val="39"/>
    <w:unhideWhenUsed/>
    <w:qFormat/>
    <w:rsid w:val="00785E27"/>
    <w:pPr>
      <w:widowControl/>
      <w:spacing w:after="100" w:line="276" w:lineRule="auto"/>
      <w:ind w:left="440"/>
      <w:jc w:val="left"/>
    </w:pPr>
    <w:rPr>
      <w:rFonts w:eastAsia="宋体"/>
      <w:kern w:val="0"/>
      <w:sz w:val="22"/>
    </w:rPr>
  </w:style>
  <w:style w:type="paragraph" w:styleId="a6">
    <w:name w:val="Balloon Text"/>
    <w:basedOn w:val="a"/>
    <w:link w:val="23"/>
    <w:qFormat/>
    <w:rsid w:val="00785E27"/>
    <w:rPr>
      <w:rFonts w:eastAsia="宋体"/>
      <w:sz w:val="18"/>
      <w:szCs w:val="18"/>
      <w:lang w:val="x-none" w:eastAsia="x-none"/>
    </w:rPr>
  </w:style>
  <w:style w:type="paragraph" w:styleId="a7">
    <w:name w:val="footer"/>
    <w:basedOn w:val="a"/>
    <w:link w:val="24"/>
    <w:uiPriority w:val="99"/>
    <w:qFormat/>
    <w:rsid w:val="00785E27"/>
    <w:pPr>
      <w:tabs>
        <w:tab w:val="center" w:pos="4153"/>
        <w:tab w:val="right" w:pos="8306"/>
      </w:tabs>
      <w:snapToGrid w:val="0"/>
      <w:jc w:val="left"/>
    </w:pPr>
    <w:rPr>
      <w:rFonts w:eastAsia="宋体"/>
      <w:sz w:val="18"/>
      <w:szCs w:val="18"/>
      <w:lang w:val="x-none" w:eastAsia="x-none"/>
    </w:rPr>
  </w:style>
  <w:style w:type="paragraph" w:styleId="a8">
    <w:name w:val="header"/>
    <w:basedOn w:val="a"/>
    <w:link w:val="25"/>
    <w:uiPriority w:val="99"/>
    <w:qFormat/>
    <w:rsid w:val="00785E27"/>
    <w:pPr>
      <w:pBdr>
        <w:bottom w:val="single" w:sz="6" w:space="1" w:color="auto"/>
      </w:pBdr>
      <w:tabs>
        <w:tab w:val="center" w:pos="4153"/>
        <w:tab w:val="right" w:pos="8306"/>
      </w:tabs>
      <w:snapToGrid w:val="0"/>
      <w:jc w:val="center"/>
    </w:pPr>
    <w:rPr>
      <w:rFonts w:eastAsia="宋体"/>
      <w:sz w:val="18"/>
      <w:szCs w:val="18"/>
      <w:lang w:val="x-none" w:eastAsia="x-none"/>
    </w:rPr>
  </w:style>
  <w:style w:type="paragraph" w:customStyle="1" w:styleId="110">
    <w:name w:val="目录 11"/>
    <w:basedOn w:val="a"/>
    <w:next w:val="a"/>
    <w:uiPriority w:val="39"/>
    <w:unhideWhenUsed/>
    <w:qFormat/>
    <w:rsid w:val="00785E27"/>
    <w:pPr>
      <w:widowControl/>
      <w:spacing w:after="100" w:line="276" w:lineRule="auto"/>
      <w:jc w:val="left"/>
    </w:pPr>
    <w:rPr>
      <w:rFonts w:eastAsia="宋体"/>
      <w:kern w:val="0"/>
      <w:sz w:val="22"/>
    </w:rPr>
  </w:style>
  <w:style w:type="paragraph" w:customStyle="1" w:styleId="210">
    <w:name w:val="目录 21"/>
    <w:basedOn w:val="a"/>
    <w:next w:val="a"/>
    <w:uiPriority w:val="39"/>
    <w:unhideWhenUsed/>
    <w:qFormat/>
    <w:rsid w:val="00785E27"/>
    <w:pPr>
      <w:widowControl/>
      <w:spacing w:after="100" w:line="276" w:lineRule="auto"/>
      <w:ind w:left="220"/>
      <w:jc w:val="left"/>
    </w:pPr>
    <w:rPr>
      <w:rFonts w:eastAsia="宋体"/>
      <w:kern w:val="0"/>
      <w:sz w:val="22"/>
    </w:rPr>
  </w:style>
  <w:style w:type="paragraph" w:styleId="a9">
    <w:name w:val="Title"/>
    <w:basedOn w:val="a"/>
    <w:next w:val="a"/>
    <w:link w:val="aa"/>
    <w:qFormat/>
    <w:rsid w:val="00785E27"/>
    <w:pPr>
      <w:spacing w:before="240" w:after="60"/>
      <w:jc w:val="center"/>
      <w:outlineLvl w:val="0"/>
    </w:pPr>
    <w:rPr>
      <w:rFonts w:ascii="Calibri Light" w:eastAsia="宋体" w:hAnsi="Calibri Light"/>
      <w:b/>
      <w:bCs/>
      <w:sz w:val="44"/>
      <w:szCs w:val="32"/>
      <w:lang w:val="x-none" w:eastAsia="x-none"/>
    </w:rPr>
  </w:style>
  <w:style w:type="character" w:styleId="ab">
    <w:name w:val="Hyperlink"/>
    <w:uiPriority w:val="99"/>
    <w:unhideWhenUsed/>
    <w:qFormat/>
    <w:rsid w:val="00785E27"/>
    <w:rPr>
      <w:color w:val="0563C1"/>
      <w:u w:val="single"/>
    </w:rPr>
  </w:style>
  <w:style w:type="character" w:styleId="ac">
    <w:name w:val="annotation reference"/>
    <w:uiPriority w:val="99"/>
    <w:qFormat/>
    <w:rsid w:val="00785E27"/>
    <w:rPr>
      <w:sz w:val="21"/>
      <w:szCs w:val="21"/>
    </w:rPr>
  </w:style>
  <w:style w:type="table" w:styleId="ad">
    <w:name w:val="Table Grid"/>
    <w:basedOn w:val="a1"/>
    <w:uiPriority w:val="59"/>
    <w:qFormat/>
    <w:rsid w:val="00785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批注文字 字符2"/>
    <w:link w:val="a4"/>
    <w:uiPriority w:val="99"/>
    <w:qFormat/>
    <w:rsid w:val="00785E27"/>
    <w:rPr>
      <w:rFonts w:ascii="Calibri" w:eastAsia="宋体" w:hAnsi="Calibri" w:cs="Times New Roman"/>
      <w:kern w:val="2"/>
      <w:sz w:val="21"/>
      <w:szCs w:val="22"/>
    </w:rPr>
  </w:style>
  <w:style w:type="character" w:customStyle="1" w:styleId="20">
    <w:name w:val="批注主题 字符2"/>
    <w:link w:val="a3"/>
    <w:qFormat/>
    <w:rsid w:val="00785E27"/>
    <w:rPr>
      <w:rFonts w:ascii="Calibri" w:eastAsia="宋体" w:hAnsi="Calibri" w:cs="Times New Roman"/>
      <w:b/>
      <w:bCs/>
      <w:kern w:val="2"/>
      <w:sz w:val="21"/>
      <w:szCs w:val="22"/>
    </w:rPr>
  </w:style>
  <w:style w:type="character" w:customStyle="1" w:styleId="23">
    <w:name w:val="批注框文本 字符2"/>
    <w:link w:val="a6"/>
    <w:qFormat/>
    <w:rsid w:val="00785E27"/>
    <w:rPr>
      <w:rFonts w:ascii="Calibri" w:eastAsia="宋体" w:hAnsi="Calibri" w:cs="Times New Roman"/>
      <w:kern w:val="2"/>
      <w:sz w:val="18"/>
      <w:szCs w:val="18"/>
    </w:rPr>
  </w:style>
  <w:style w:type="character" w:customStyle="1" w:styleId="25">
    <w:name w:val="页眉 字符2"/>
    <w:link w:val="a8"/>
    <w:uiPriority w:val="99"/>
    <w:qFormat/>
    <w:rsid w:val="00785E27"/>
    <w:rPr>
      <w:rFonts w:ascii="Calibri" w:eastAsia="宋体" w:hAnsi="Calibri" w:cs="Times New Roman"/>
      <w:kern w:val="2"/>
      <w:sz w:val="18"/>
      <w:szCs w:val="18"/>
    </w:rPr>
  </w:style>
  <w:style w:type="character" w:customStyle="1" w:styleId="24">
    <w:name w:val="页脚 字符2"/>
    <w:link w:val="a7"/>
    <w:uiPriority w:val="99"/>
    <w:qFormat/>
    <w:rsid w:val="00785E27"/>
    <w:rPr>
      <w:rFonts w:ascii="Calibri" w:eastAsia="宋体" w:hAnsi="Calibri" w:cs="Times New Roman"/>
      <w:kern w:val="2"/>
      <w:sz w:val="18"/>
      <w:szCs w:val="18"/>
    </w:rPr>
  </w:style>
  <w:style w:type="paragraph" w:customStyle="1" w:styleId="10">
    <w:name w:val="列出段落1"/>
    <w:basedOn w:val="a"/>
    <w:uiPriority w:val="99"/>
    <w:unhideWhenUsed/>
    <w:qFormat/>
    <w:rsid w:val="00785E27"/>
    <w:pPr>
      <w:ind w:firstLine="420"/>
    </w:pPr>
  </w:style>
  <w:style w:type="paragraph" w:customStyle="1" w:styleId="26">
    <w:name w:val="列出段落2"/>
    <w:basedOn w:val="a"/>
    <w:uiPriority w:val="99"/>
    <w:unhideWhenUsed/>
    <w:qFormat/>
    <w:rsid w:val="00785E27"/>
    <w:pPr>
      <w:ind w:firstLine="420"/>
    </w:pPr>
  </w:style>
  <w:style w:type="paragraph" w:customStyle="1" w:styleId="211">
    <w:name w:val="列出段落21"/>
    <w:basedOn w:val="a"/>
    <w:uiPriority w:val="99"/>
    <w:unhideWhenUsed/>
    <w:qFormat/>
    <w:rsid w:val="00785E27"/>
    <w:pPr>
      <w:ind w:firstLine="420"/>
    </w:pPr>
  </w:style>
  <w:style w:type="paragraph" w:customStyle="1" w:styleId="TOC1">
    <w:name w:val="TOC 标题1"/>
    <w:basedOn w:val="1"/>
    <w:next w:val="a"/>
    <w:uiPriority w:val="39"/>
    <w:unhideWhenUsed/>
    <w:qFormat/>
    <w:rsid w:val="00785E27"/>
    <w:pPr>
      <w:widowControl/>
      <w:tabs>
        <w:tab w:val="clear" w:pos="432"/>
      </w:tabs>
      <w:spacing w:before="480" w:after="0" w:line="276" w:lineRule="auto"/>
      <w:jc w:val="left"/>
      <w:outlineLvl w:val="9"/>
    </w:pPr>
    <w:rPr>
      <w:rFonts w:ascii="Calibri Light" w:eastAsia="宋体" w:hAnsi="Calibri Light"/>
      <w:color w:val="2E74B5"/>
      <w:kern w:val="0"/>
      <w:sz w:val="28"/>
      <w:szCs w:val="28"/>
    </w:rPr>
  </w:style>
  <w:style w:type="character" w:customStyle="1" w:styleId="aa">
    <w:name w:val="标题 字符"/>
    <w:link w:val="a9"/>
    <w:qFormat/>
    <w:rsid w:val="00785E27"/>
    <w:rPr>
      <w:rFonts w:ascii="Calibri Light" w:eastAsia="宋体" w:hAnsi="Calibri Light" w:cs="Times New Roman"/>
      <w:b/>
      <w:bCs/>
      <w:kern w:val="2"/>
      <w:sz w:val="44"/>
      <w:szCs w:val="32"/>
    </w:rPr>
  </w:style>
  <w:style w:type="character" w:customStyle="1" w:styleId="30">
    <w:name w:val="标题 3 字符"/>
    <w:link w:val="3"/>
    <w:qFormat/>
    <w:rsid w:val="00785E27"/>
    <w:rPr>
      <w:rFonts w:ascii="Calibri" w:eastAsia="黑体" w:hAnsi="Calibri" w:cs="Times New Roman"/>
      <w:b/>
      <w:bCs/>
      <w:kern w:val="2"/>
      <w:sz w:val="32"/>
      <w:szCs w:val="32"/>
    </w:rPr>
  </w:style>
  <w:style w:type="table" w:customStyle="1" w:styleId="12">
    <w:name w:val="网格型1"/>
    <w:basedOn w:val="a1"/>
    <w:uiPriority w:val="99"/>
    <w:unhideWhenUsed/>
    <w:qFormat/>
    <w:rsid w:val="00785E27"/>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占位符文本1"/>
    <w:uiPriority w:val="99"/>
    <w:unhideWhenUsed/>
    <w:qFormat/>
    <w:rsid w:val="00785E27"/>
    <w:rPr>
      <w:color w:val="808080"/>
    </w:rPr>
  </w:style>
  <w:style w:type="paragraph" w:customStyle="1" w:styleId="14">
    <w:name w:val="修订1"/>
    <w:hidden/>
    <w:uiPriority w:val="99"/>
    <w:unhideWhenUsed/>
    <w:qFormat/>
    <w:rsid w:val="00785E27"/>
    <w:rPr>
      <w:rFonts w:eastAsia="仿宋"/>
      <w:kern w:val="2"/>
      <w:sz w:val="32"/>
      <w:szCs w:val="22"/>
    </w:rPr>
  </w:style>
  <w:style w:type="paragraph" w:customStyle="1" w:styleId="32">
    <w:name w:val="列出段落3"/>
    <w:basedOn w:val="a"/>
    <w:uiPriority w:val="99"/>
    <w:unhideWhenUsed/>
    <w:qFormat/>
    <w:rsid w:val="00785E27"/>
    <w:pPr>
      <w:ind w:firstLine="420"/>
    </w:pPr>
  </w:style>
  <w:style w:type="paragraph" w:customStyle="1" w:styleId="4">
    <w:name w:val="列出段落4"/>
    <w:basedOn w:val="a"/>
    <w:uiPriority w:val="34"/>
    <w:qFormat/>
    <w:rsid w:val="007234A7"/>
    <w:pPr>
      <w:ind w:firstLine="420"/>
    </w:pPr>
  </w:style>
  <w:style w:type="paragraph" w:styleId="ae">
    <w:name w:val="Date"/>
    <w:basedOn w:val="a"/>
    <w:next w:val="a"/>
    <w:link w:val="af"/>
    <w:uiPriority w:val="99"/>
    <w:semiHidden/>
    <w:unhideWhenUsed/>
    <w:rsid w:val="00406611"/>
    <w:pPr>
      <w:ind w:leftChars="2500" w:left="100" w:firstLineChars="0" w:firstLine="0"/>
    </w:pPr>
    <w:rPr>
      <w:rFonts w:ascii="等线" w:eastAsia="等线" w:hAnsi="等线"/>
      <w:sz w:val="21"/>
      <w:lang w:val="x-none" w:eastAsia="x-none"/>
    </w:rPr>
  </w:style>
  <w:style w:type="character" w:customStyle="1" w:styleId="Char">
    <w:name w:val="日期 Char"/>
    <w:semiHidden/>
    <w:rsid w:val="00406611"/>
    <w:rPr>
      <w:rFonts w:ascii="Calibri" w:eastAsia="仿宋" w:hAnsi="Calibri" w:cs="Times New Roman"/>
      <w:kern w:val="2"/>
      <w:sz w:val="32"/>
      <w:szCs w:val="22"/>
    </w:rPr>
  </w:style>
  <w:style w:type="character" w:customStyle="1" w:styleId="af">
    <w:name w:val="日期 字符"/>
    <w:link w:val="ae"/>
    <w:uiPriority w:val="99"/>
    <w:semiHidden/>
    <w:rsid w:val="00406611"/>
    <w:rPr>
      <w:rFonts w:ascii="等线" w:eastAsia="等线" w:hAnsi="等线" w:cs="Times New Roman"/>
      <w:kern w:val="2"/>
      <w:sz w:val="21"/>
      <w:szCs w:val="22"/>
    </w:rPr>
  </w:style>
  <w:style w:type="character" w:customStyle="1" w:styleId="15">
    <w:name w:val="标题 1 字符"/>
    <w:uiPriority w:val="9"/>
    <w:rsid w:val="00406611"/>
    <w:rPr>
      <w:b/>
      <w:bCs/>
      <w:kern w:val="44"/>
      <w:sz w:val="44"/>
      <w:szCs w:val="44"/>
    </w:rPr>
  </w:style>
  <w:style w:type="character" w:customStyle="1" w:styleId="27">
    <w:name w:val="标题 2 字符"/>
    <w:uiPriority w:val="9"/>
    <w:semiHidden/>
    <w:rsid w:val="00406611"/>
    <w:rPr>
      <w:rFonts w:ascii="等线 Light" w:eastAsia="等线 Light" w:hAnsi="等线 Light" w:cs="Times New Roman"/>
      <w:b/>
      <w:bCs/>
      <w:sz w:val="32"/>
      <w:szCs w:val="32"/>
    </w:rPr>
  </w:style>
  <w:style w:type="character" w:customStyle="1" w:styleId="af0">
    <w:name w:val="页眉 字符"/>
    <w:uiPriority w:val="99"/>
    <w:semiHidden/>
    <w:rsid w:val="00406611"/>
    <w:rPr>
      <w:sz w:val="18"/>
      <w:szCs w:val="18"/>
    </w:rPr>
  </w:style>
  <w:style w:type="character" w:customStyle="1" w:styleId="16">
    <w:name w:val="页眉 字符1"/>
    <w:uiPriority w:val="99"/>
    <w:rsid w:val="00406611"/>
    <w:rPr>
      <w:rFonts w:ascii="Calibri" w:eastAsia="宋体" w:hAnsi="Calibri" w:cs="Times New Roman"/>
      <w:kern w:val="0"/>
      <w:sz w:val="18"/>
      <w:szCs w:val="18"/>
    </w:rPr>
  </w:style>
  <w:style w:type="character" w:customStyle="1" w:styleId="af1">
    <w:name w:val="页脚 字符"/>
    <w:uiPriority w:val="99"/>
    <w:rsid w:val="00406611"/>
    <w:rPr>
      <w:sz w:val="18"/>
      <w:szCs w:val="18"/>
    </w:rPr>
  </w:style>
  <w:style w:type="character" w:customStyle="1" w:styleId="17">
    <w:name w:val="页脚 字符1"/>
    <w:uiPriority w:val="99"/>
    <w:rsid w:val="00406611"/>
    <w:rPr>
      <w:rFonts w:ascii="Calibri" w:eastAsia="宋体" w:hAnsi="Calibri" w:cs="Times New Roman"/>
      <w:kern w:val="0"/>
      <w:sz w:val="18"/>
      <w:szCs w:val="18"/>
    </w:rPr>
  </w:style>
  <w:style w:type="character" w:customStyle="1" w:styleId="af2">
    <w:name w:val="批注框文本 字符"/>
    <w:uiPriority w:val="99"/>
    <w:semiHidden/>
    <w:rsid w:val="00406611"/>
    <w:rPr>
      <w:sz w:val="18"/>
      <w:szCs w:val="18"/>
    </w:rPr>
  </w:style>
  <w:style w:type="character" w:customStyle="1" w:styleId="18">
    <w:name w:val="批注框文本 字符1"/>
    <w:uiPriority w:val="99"/>
    <w:semiHidden/>
    <w:rsid w:val="00406611"/>
    <w:rPr>
      <w:rFonts w:ascii="Calibri" w:eastAsia="宋体" w:hAnsi="Calibri" w:cs="Times New Roman"/>
      <w:kern w:val="0"/>
      <w:sz w:val="18"/>
      <w:szCs w:val="18"/>
    </w:rPr>
  </w:style>
  <w:style w:type="character" w:customStyle="1" w:styleId="11">
    <w:name w:val="标题 1 字符1"/>
    <w:aliases w:val="H1 字符,Heading 0 字符,样式 标题 1 + (中文) 黑体 字符,Head 1 字符,Head 11 字符,Head 12 字符,Head 111 字符,Head 13 字符,Head 112 字符,Head 14 字符,Head 113 字符,Head 15 字符,Head 114 字符,Head 16 字符,Head 115 字符,Head 17 字符,Head 116 字符,Head 18 字符,Head 117 字符,Head 19 字符,Head 118 字符"/>
    <w:link w:val="1"/>
    <w:uiPriority w:val="9"/>
    <w:rsid w:val="00406611"/>
    <w:rPr>
      <w:rFonts w:ascii="Times New Roman" w:eastAsia="黑体" w:hAnsi="Times New Roman" w:cs="Times New Roman"/>
      <w:b/>
      <w:bCs/>
      <w:kern w:val="44"/>
      <w:sz w:val="36"/>
      <w:szCs w:val="44"/>
    </w:rPr>
  </w:style>
  <w:style w:type="character" w:customStyle="1" w:styleId="21">
    <w:name w:val="标题 2 字符1"/>
    <w:link w:val="2"/>
    <w:rsid w:val="00406611"/>
    <w:rPr>
      <w:rFonts w:ascii="Cambria" w:eastAsia="黑体" w:hAnsi="Cambria" w:cs="Times New Roman"/>
      <w:b/>
      <w:bCs/>
      <w:kern w:val="2"/>
      <w:sz w:val="32"/>
      <w:szCs w:val="32"/>
    </w:rPr>
  </w:style>
  <w:style w:type="character" w:customStyle="1" w:styleId="af3">
    <w:name w:val="批注文字 字符"/>
    <w:basedOn w:val="a0"/>
    <w:uiPriority w:val="99"/>
    <w:semiHidden/>
    <w:rsid w:val="00406611"/>
  </w:style>
  <w:style w:type="character" w:customStyle="1" w:styleId="19">
    <w:name w:val="批注文字 字符1"/>
    <w:uiPriority w:val="99"/>
    <w:semiHidden/>
    <w:rsid w:val="00406611"/>
    <w:rPr>
      <w:rFonts w:ascii="Calibri" w:eastAsia="宋体" w:hAnsi="Calibri" w:cs="Times New Roman"/>
    </w:rPr>
  </w:style>
  <w:style w:type="character" w:customStyle="1" w:styleId="af4">
    <w:name w:val="批注主题 字符"/>
    <w:uiPriority w:val="99"/>
    <w:semiHidden/>
    <w:rsid w:val="00406611"/>
    <w:rPr>
      <w:b/>
      <w:bCs/>
    </w:rPr>
  </w:style>
  <w:style w:type="character" w:customStyle="1" w:styleId="1a">
    <w:name w:val="批注主题 字符1"/>
    <w:uiPriority w:val="99"/>
    <w:semiHidden/>
    <w:rsid w:val="00406611"/>
    <w:rPr>
      <w:rFonts w:ascii="Calibri" w:eastAsia="宋体" w:hAnsi="Calibri" w:cs="Times New Roman"/>
      <w:b/>
      <w:bCs/>
    </w:rPr>
  </w:style>
  <w:style w:type="paragraph" w:customStyle="1" w:styleId="CharCharCharCharCharChar">
    <w:name w:val="Char Char Char Char Char Char"/>
    <w:basedOn w:val="a"/>
    <w:rsid w:val="00406611"/>
    <w:pPr>
      <w:ind w:firstLineChars="0" w:firstLine="0"/>
    </w:pPr>
    <w:rPr>
      <w:rFonts w:ascii="Tahoma" w:eastAsia="宋体" w:hAnsi="Tahoma"/>
      <w:sz w:val="24"/>
      <w:szCs w:val="20"/>
    </w:rPr>
  </w:style>
  <w:style w:type="character" w:styleId="af5">
    <w:name w:val="page number"/>
    <w:basedOn w:val="a0"/>
    <w:rsid w:val="00406611"/>
  </w:style>
  <w:style w:type="paragraph" w:styleId="af6">
    <w:name w:val="Normal (Web)"/>
    <w:basedOn w:val="a"/>
    <w:uiPriority w:val="99"/>
    <w:semiHidden/>
    <w:unhideWhenUsed/>
    <w:rsid w:val="00406611"/>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7">
    <w:name w:val="Revision"/>
    <w:hidden/>
    <w:uiPriority w:val="99"/>
    <w:semiHidden/>
    <w:rsid w:val="00911974"/>
    <w:rPr>
      <w:rFonts w:eastAsia="仿宋"/>
      <w:kern w:val="2"/>
      <w:sz w:val="32"/>
      <w:szCs w:val="22"/>
    </w:rPr>
  </w:style>
  <w:style w:type="character" w:customStyle="1" w:styleId="Heading3Char">
    <w:name w:val="Heading 3 Char"/>
    <w:locked/>
    <w:rsid w:val="00BF0BFC"/>
    <w:rPr>
      <w:rFonts w:ascii="Calibri" w:eastAsia="黑体" w:hAnsi="Calibri" w:cs="Times New Roman"/>
      <w:b/>
      <w:bCs/>
      <w:sz w:val="32"/>
      <w:szCs w:val="32"/>
    </w:rPr>
  </w:style>
  <w:style w:type="character" w:customStyle="1" w:styleId="af8">
    <w:name w:val="已访问的超链接"/>
    <w:semiHidden/>
    <w:unhideWhenUsed/>
    <w:rsid w:val="00DB720E"/>
    <w:rPr>
      <w:color w:val="800080"/>
      <w:u w:val="single"/>
    </w:rPr>
  </w:style>
  <w:style w:type="paragraph" w:styleId="af9">
    <w:name w:val="Document Map"/>
    <w:basedOn w:val="a"/>
    <w:link w:val="afa"/>
    <w:semiHidden/>
    <w:unhideWhenUsed/>
    <w:rsid w:val="00894FD2"/>
    <w:rPr>
      <w:rFonts w:ascii="宋体" w:eastAsia="宋体"/>
      <w:sz w:val="18"/>
      <w:szCs w:val="18"/>
    </w:rPr>
  </w:style>
  <w:style w:type="character" w:customStyle="1" w:styleId="afa">
    <w:name w:val="文档结构图 字符"/>
    <w:link w:val="af9"/>
    <w:semiHidden/>
    <w:rsid w:val="00894FD2"/>
    <w:rPr>
      <w:rFonts w:ascii="宋体"/>
      <w:kern w:val="2"/>
      <w:sz w:val="18"/>
      <w:szCs w:val="18"/>
    </w:rPr>
  </w:style>
  <w:style w:type="paragraph" w:styleId="afb">
    <w:name w:val="footnote text"/>
    <w:basedOn w:val="a"/>
    <w:link w:val="afc"/>
    <w:semiHidden/>
    <w:unhideWhenUsed/>
    <w:rsid w:val="001B1B65"/>
    <w:pPr>
      <w:snapToGrid w:val="0"/>
      <w:jc w:val="left"/>
    </w:pPr>
    <w:rPr>
      <w:sz w:val="18"/>
      <w:szCs w:val="18"/>
    </w:rPr>
  </w:style>
  <w:style w:type="character" w:customStyle="1" w:styleId="afc">
    <w:name w:val="脚注文本 字符"/>
    <w:basedOn w:val="a0"/>
    <w:link w:val="afb"/>
    <w:semiHidden/>
    <w:rsid w:val="001B1B65"/>
    <w:rPr>
      <w:rFonts w:eastAsia="仿宋"/>
      <w:kern w:val="2"/>
      <w:sz w:val="18"/>
      <w:szCs w:val="18"/>
    </w:rPr>
  </w:style>
  <w:style w:type="character" w:styleId="afd">
    <w:name w:val="footnote reference"/>
    <w:basedOn w:val="a0"/>
    <w:semiHidden/>
    <w:unhideWhenUsed/>
    <w:rsid w:val="001B1B65"/>
    <w:rPr>
      <w:vertAlign w:val="superscript"/>
    </w:rPr>
  </w:style>
  <w:style w:type="paragraph" w:styleId="28">
    <w:name w:val="toc 2"/>
    <w:basedOn w:val="a"/>
    <w:next w:val="a"/>
    <w:autoRedefine/>
    <w:uiPriority w:val="39"/>
    <w:unhideWhenUsed/>
    <w:qFormat/>
    <w:rsid w:val="00666903"/>
    <w:pPr>
      <w:ind w:leftChars="200" w:left="420"/>
    </w:pPr>
  </w:style>
  <w:style w:type="paragraph" w:styleId="33">
    <w:name w:val="toc 3"/>
    <w:basedOn w:val="a"/>
    <w:next w:val="a"/>
    <w:autoRedefine/>
    <w:uiPriority w:val="39"/>
    <w:unhideWhenUsed/>
    <w:qFormat/>
    <w:rsid w:val="006669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0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0.wmf"/><Relationship Id="rId39" Type="http://schemas.openxmlformats.org/officeDocument/2006/relationships/oleObject" Target="embeddings/oleObject9.bin"/><Relationship Id="rId21" Type="http://schemas.openxmlformats.org/officeDocument/2006/relationships/header" Target="header2.xml"/><Relationship Id="rId34"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oleObject" Target="embeddings/oleObject2.bin"/><Relationship Id="rId11" Type="http://schemas.openxmlformats.org/officeDocument/2006/relationships/image" Target="media/image1.JPG"/><Relationship Id="rId24" Type="http://schemas.openxmlformats.org/officeDocument/2006/relationships/header" Target="header3.xml"/><Relationship Id="rId32" Type="http://schemas.openxmlformats.org/officeDocument/2006/relationships/image" Target="media/image13.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image" Target="media/image19.wmf"/><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2.xml"/><Relationship Id="rId28" Type="http://schemas.openxmlformats.org/officeDocument/2006/relationships/image" Target="media/image11.wmf"/><Relationship Id="rId36" Type="http://schemas.openxmlformats.org/officeDocument/2006/relationships/oleObject" Target="embeddings/oleObject7.bin"/><Relationship Id="rId49" Type="http://schemas.openxmlformats.org/officeDocument/2006/relationships/image" Target="media/image23.wmf"/><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oleObject" Target="embeddings/oleObject3.bin"/><Relationship Id="rId44"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oleObject" Target="embeddings/oleObject6.bin"/><Relationship Id="rId43" Type="http://schemas.openxmlformats.org/officeDocument/2006/relationships/image" Target="media/image17.wmf"/><Relationship Id="rId48" Type="http://schemas.openxmlformats.org/officeDocument/2006/relationships/image" Target="media/image22.wmf"/><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footer" Target="footer3.xml"/><Relationship Id="rId33" Type="http://schemas.openxmlformats.org/officeDocument/2006/relationships/oleObject" Target="embeddings/oleObject4.bin"/><Relationship Id="rId38" Type="http://schemas.openxmlformats.org/officeDocument/2006/relationships/image" Target="media/image14.wmf"/><Relationship Id="rId46" Type="http://schemas.openxmlformats.org/officeDocument/2006/relationships/image" Target="media/image20.wmf"/><Relationship Id="rId20" Type="http://schemas.openxmlformats.org/officeDocument/2006/relationships/header" Target="header1.xml"/><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8FBA-5DBD-4362-89AB-3335A952DCF0}">
  <ds:schemaRefs>
    <ds:schemaRef ds:uri="http://schemas.microsoft.com/sharepoint/v3/contenttype/forms"/>
  </ds:schemaRefs>
</ds:datastoreItem>
</file>

<file path=customXml/itemProps2.xml><?xml version="1.0" encoding="utf-8"?>
<ds:datastoreItem xmlns:ds="http://schemas.openxmlformats.org/officeDocument/2006/customXml" ds:itemID="{B3DFFD1F-2853-433F-AA15-DCA48A0C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6B12D-7B43-4704-B2FD-33F848825119}">
  <ds:schemaRefs>
    <ds:schemaRef ds:uri="http://purl.org/dc/elements/1.1/"/>
    <ds:schemaRef ds:uri="http://purl.org/dc/terms/"/>
    <ds:schemaRef ds:uri="http://schemas.microsoft.com/office/2006/metadata/properties"/>
    <ds:schemaRef ds:uri="http://www.w3.org/XML/1998/namespace"/>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D13C854-3612-4FC5-956D-9F6C8C6F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58</Pages>
  <Words>22277</Words>
  <Characters>5597</Characters>
  <Application>Microsoft Office Word</Application>
  <DocSecurity>0</DocSecurity>
  <Lines>46</Lines>
  <Paragraphs>55</Paragraphs>
  <ScaleCrop>false</ScaleCrop>
  <Company>china</Company>
  <LinksUpToDate>false</LinksUpToDate>
  <CharactersWithSpaces>27819</CharactersWithSpaces>
  <SharedDoc>false</SharedDoc>
  <HLinks>
    <vt:vector size="186" baseType="variant">
      <vt:variant>
        <vt:i4>1769529</vt:i4>
      </vt:variant>
      <vt:variant>
        <vt:i4>182</vt:i4>
      </vt:variant>
      <vt:variant>
        <vt:i4>0</vt:i4>
      </vt:variant>
      <vt:variant>
        <vt:i4>5</vt:i4>
      </vt:variant>
      <vt:variant>
        <vt:lpwstr/>
      </vt:variant>
      <vt:variant>
        <vt:lpwstr>_Toc528328656</vt:lpwstr>
      </vt:variant>
      <vt:variant>
        <vt:i4>1769529</vt:i4>
      </vt:variant>
      <vt:variant>
        <vt:i4>176</vt:i4>
      </vt:variant>
      <vt:variant>
        <vt:i4>0</vt:i4>
      </vt:variant>
      <vt:variant>
        <vt:i4>5</vt:i4>
      </vt:variant>
      <vt:variant>
        <vt:lpwstr/>
      </vt:variant>
      <vt:variant>
        <vt:lpwstr>_Toc528328655</vt:lpwstr>
      </vt:variant>
      <vt:variant>
        <vt:i4>1769529</vt:i4>
      </vt:variant>
      <vt:variant>
        <vt:i4>170</vt:i4>
      </vt:variant>
      <vt:variant>
        <vt:i4>0</vt:i4>
      </vt:variant>
      <vt:variant>
        <vt:i4>5</vt:i4>
      </vt:variant>
      <vt:variant>
        <vt:lpwstr/>
      </vt:variant>
      <vt:variant>
        <vt:lpwstr>_Toc528328654</vt:lpwstr>
      </vt:variant>
      <vt:variant>
        <vt:i4>1769529</vt:i4>
      </vt:variant>
      <vt:variant>
        <vt:i4>164</vt:i4>
      </vt:variant>
      <vt:variant>
        <vt:i4>0</vt:i4>
      </vt:variant>
      <vt:variant>
        <vt:i4>5</vt:i4>
      </vt:variant>
      <vt:variant>
        <vt:lpwstr/>
      </vt:variant>
      <vt:variant>
        <vt:lpwstr>_Toc528328653</vt:lpwstr>
      </vt:variant>
      <vt:variant>
        <vt:i4>1769529</vt:i4>
      </vt:variant>
      <vt:variant>
        <vt:i4>158</vt:i4>
      </vt:variant>
      <vt:variant>
        <vt:i4>0</vt:i4>
      </vt:variant>
      <vt:variant>
        <vt:i4>5</vt:i4>
      </vt:variant>
      <vt:variant>
        <vt:lpwstr/>
      </vt:variant>
      <vt:variant>
        <vt:lpwstr>_Toc528328652</vt:lpwstr>
      </vt:variant>
      <vt:variant>
        <vt:i4>1769529</vt:i4>
      </vt:variant>
      <vt:variant>
        <vt:i4>152</vt:i4>
      </vt:variant>
      <vt:variant>
        <vt:i4>0</vt:i4>
      </vt:variant>
      <vt:variant>
        <vt:i4>5</vt:i4>
      </vt:variant>
      <vt:variant>
        <vt:lpwstr/>
      </vt:variant>
      <vt:variant>
        <vt:lpwstr>_Toc528328651</vt:lpwstr>
      </vt:variant>
      <vt:variant>
        <vt:i4>1769529</vt:i4>
      </vt:variant>
      <vt:variant>
        <vt:i4>146</vt:i4>
      </vt:variant>
      <vt:variant>
        <vt:i4>0</vt:i4>
      </vt:variant>
      <vt:variant>
        <vt:i4>5</vt:i4>
      </vt:variant>
      <vt:variant>
        <vt:lpwstr/>
      </vt:variant>
      <vt:variant>
        <vt:lpwstr>_Toc528328650</vt:lpwstr>
      </vt:variant>
      <vt:variant>
        <vt:i4>1703993</vt:i4>
      </vt:variant>
      <vt:variant>
        <vt:i4>140</vt:i4>
      </vt:variant>
      <vt:variant>
        <vt:i4>0</vt:i4>
      </vt:variant>
      <vt:variant>
        <vt:i4>5</vt:i4>
      </vt:variant>
      <vt:variant>
        <vt:lpwstr/>
      </vt:variant>
      <vt:variant>
        <vt:lpwstr>_Toc528328649</vt:lpwstr>
      </vt:variant>
      <vt:variant>
        <vt:i4>1703993</vt:i4>
      </vt:variant>
      <vt:variant>
        <vt:i4>134</vt:i4>
      </vt:variant>
      <vt:variant>
        <vt:i4>0</vt:i4>
      </vt:variant>
      <vt:variant>
        <vt:i4>5</vt:i4>
      </vt:variant>
      <vt:variant>
        <vt:lpwstr/>
      </vt:variant>
      <vt:variant>
        <vt:lpwstr>_Toc528328648</vt:lpwstr>
      </vt:variant>
      <vt:variant>
        <vt:i4>1703993</vt:i4>
      </vt:variant>
      <vt:variant>
        <vt:i4>128</vt:i4>
      </vt:variant>
      <vt:variant>
        <vt:i4>0</vt:i4>
      </vt:variant>
      <vt:variant>
        <vt:i4>5</vt:i4>
      </vt:variant>
      <vt:variant>
        <vt:lpwstr/>
      </vt:variant>
      <vt:variant>
        <vt:lpwstr>_Toc528328647</vt:lpwstr>
      </vt:variant>
      <vt:variant>
        <vt:i4>1703993</vt:i4>
      </vt:variant>
      <vt:variant>
        <vt:i4>122</vt:i4>
      </vt:variant>
      <vt:variant>
        <vt:i4>0</vt:i4>
      </vt:variant>
      <vt:variant>
        <vt:i4>5</vt:i4>
      </vt:variant>
      <vt:variant>
        <vt:lpwstr/>
      </vt:variant>
      <vt:variant>
        <vt:lpwstr>_Toc528328646</vt:lpwstr>
      </vt:variant>
      <vt:variant>
        <vt:i4>1703993</vt:i4>
      </vt:variant>
      <vt:variant>
        <vt:i4>116</vt:i4>
      </vt:variant>
      <vt:variant>
        <vt:i4>0</vt:i4>
      </vt:variant>
      <vt:variant>
        <vt:i4>5</vt:i4>
      </vt:variant>
      <vt:variant>
        <vt:lpwstr/>
      </vt:variant>
      <vt:variant>
        <vt:lpwstr>_Toc528328645</vt:lpwstr>
      </vt:variant>
      <vt:variant>
        <vt:i4>1703993</vt:i4>
      </vt:variant>
      <vt:variant>
        <vt:i4>110</vt:i4>
      </vt:variant>
      <vt:variant>
        <vt:i4>0</vt:i4>
      </vt:variant>
      <vt:variant>
        <vt:i4>5</vt:i4>
      </vt:variant>
      <vt:variant>
        <vt:lpwstr/>
      </vt:variant>
      <vt:variant>
        <vt:lpwstr>_Toc528328644</vt:lpwstr>
      </vt:variant>
      <vt:variant>
        <vt:i4>1703993</vt:i4>
      </vt:variant>
      <vt:variant>
        <vt:i4>104</vt:i4>
      </vt:variant>
      <vt:variant>
        <vt:i4>0</vt:i4>
      </vt:variant>
      <vt:variant>
        <vt:i4>5</vt:i4>
      </vt:variant>
      <vt:variant>
        <vt:lpwstr/>
      </vt:variant>
      <vt:variant>
        <vt:lpwstr>_Toc528328643</vt:lpwstr>
      </vt:variant>
      <vt:variant>
        <vt:i4>1703993</vt:i4>
      </vt:variant>
      <vt:variant>
        <vt:i4>98</vt:i4>
      </vt:variant>
      <vt:variant>
        <vt:i4>0</vt:i4>
      </vt:variant>
      <vt:variant>
        <vt:i4>5</vt:i4>
      </vt:variant>
      <vt:variant>
        <vt:lpwstr/>
      </vt:variant>
      <vt:variant>
        <vt:lpwstr>_Toc528328642</vt:lpwstr>
      </vt:variant>
      <vt:variant>
        <vt:i4>1703993</vt:i4>
      </vt:variant>
      <vt:variant>
        <vt:i4>92</vt:i4>
      </vt:variant>
      <vt:variant>
        <vt:i4>0</vt:i4>
      </vt:variant>
      <vt:variant>
        <vt:i4>5</vt:i4>
      </vt:variant>
      <vt:variant>
        <vt:lpwstr/>
      </vt:variant>
      <vt:variant>
        <vt:lpwstr>_Toc528328641</vt:lpwstr>
      </vt:variant>
      <vt:variant>
        <vt:i4>1703993</vt:i4>
      </vt:variant>
      <vt:variant>
        <vt:i4>86</vt:i4>
      </vt:variant>
      <vt:variant>
        <vt:i4>0</vt:i4>
      </vt:variant>
      <vt:variant>
        <vt:i4>5</vt:i4>
      </vt:variant>
      <vt:variant>
        <vt:lpwstr/>
      </vt:variant>
      <vt:variant>
        <vt:lpwstr>_Toc528328640</vt:lpwstr>
      </vt:variant>
      <vt:variant>
        <vt:i4>1900601</vt:i4>
      </vt:variant>
      <vt:variant>
        <vt:i4>80</vt:i4>
      </vt:variant>
      <vt:variant>
        <vt:i4>0</vt:i4>
      </vt:variant>
      <vt:variant>
        <vt:i4>5</vt:i4>
      </vt:variant>
      <vt:variant>
        <vt:lpwstr/>
      </vt:variant>
      <vt:variant>
        <vt:lpwstr>_Toc528328639</vt:lpwstr>
      </vt:variant>
      <vt:variant>
        <vt:i4>1900601</vt:i4>
      </vt:variant>
      <vt:variant>
        <vt:i4>74</vt:i4>
      </vt:variant>
      <vt:variant>
        <vt:i4>0</vt:i4>
      </vt:variant>
      <vt:variant>
        <vt:i4>5</vt:i4>
      </vt:variant>
      <vt:variant>
        <vt:lpwstr/>
      </vt:variant>
      <vt:variant>
        <vt:lpwstr>_Toc528328638</vt:lpwstr>
      </vt:variant>
      <vt:variant>
        <vt:i4>1900601</vt:i4>
      </vt:variant>
      <vt:variant>
        <vt:i4>68</vt:i4>
      </vt:variant>
      <vt:variant>
        <vt:i4>0</vt:i4>
      </vt:variant>
      <vt:variant>
        <vt:i4>5</vt:i4>
      </vt:variant>
      <vt:variant>
        <vt:lpwstr/>
      </vt:variant>
      <vt:variant>
        <vt:lpwstr>_Toc528328637</vt:lpwstr>
      </vt:variant>
      <vt:variant>
        <vt:i4>1900601</vt:i4>
      </vt:variant>
      <vt:variant>
        <vt:i4>62</vt:i4>
      </vt:variant>
      <vt:variant>
        <vt:i4>0</vt:i4>
      </vt:variant>
      <vt:variant>
        <vt:i4>5</vt:i4>
      </vt:variant>
      <vt:variant>
        <vt:lpwstr/>
      </vt:variant>
      <vt:variant>
        <vt:lpwstr>_Toc528328636</vt:lpwstr>
      </vt:variant>
      <vt:variant>
        <vt:i4>1900601</vt:i4>
      </vt:variant>
      <vt:variant>
        <vt:i4>56</vt:i4>
      </vt:variant>
      <vt:variant>
        <vt:i4>0</vt:i4>
      </vt:variant>
      <vt:variant>
        <vt:i4>5</vt:i4>
      </vt:variant>
      <vt:variant>
        <vt:lpwstr/>
      </vt:variant>
      <vt:variant>
        <vt:lpwstr>_Toc528328635</vt:lpwstr>
      </vt:variant>
      <vt:variant>
        <vt:i4>1900601</vt:i4>
      </vt:variant>
      <vt:variant>
        <vt:i4>50</vt:i4>
      </vt:variant>
      <vt:variant>
        <vt:i4>0</vt:i4>
      </vt:variant>
      <vt:variant>
        <vt:i4>5</vt:i4>
      </vt:variant>
      <vt:variant>
        <vt:lpwstr/>
      </vt:variant>
      <vt:variant>
        <vt:lpwstr>_Toc528328634</vt:lpwstr>
      </vt:variant>
      <vt:variant>
        <vt:i4>1900601</vt:i4>
      </vt:variant>
      <vt:variant>
        <vt:i4>44</vt:i4>
      </vt:variant>
      <vt:variant>
        <vt:i4>0</vt:i4>
      </vt:variant>
      <vt:variant>
        <vt:i4>5</vt:i4>
      </vt:variant>
      <vt:variant>
        <vt:lpwstr/>
      </vt:variant>
      <vt:variant>
        <vt:lpwstr>_Toc528328633</vt:lpwstr>
      </vt:variant>
      <vt:variant>
        <vt:i4>1900601</vt:i4>
      </vt:variant>
      <vt:variant>
        <vt:i4>38</vt:i4>
      </vt:variant>
      <vt:variant>
        <vt:i4>0</vt:i4>
      </vt:variant>
      <vt:variant>
        <vt:i4>5</vt:i4>
      </vt:variant>
      <vt:variant>
        <vt:lpwstr/>
      </vt:variant>
      <vt:variant>
        <vt:lpwstr>_Toc528328632</vt:lpwstr>
      </vt:variant>
      <vt:variant>
        <vt:i4>1900601</vt:i4>
      </vt:variant>
      <vt:variant>
        <vt:i4>32</vt:i4>
      </vt:variant>
      <vt:variant>
        <vt:i4>0</vt:i4>
      </vt:variant>
      <vt:variant>
        <vt:i4>5</vt:i4>
      </vt:variant>
      <vt:variant>
        <vt:lpwstr/>
      </vt:variant>
      <vt:variant>
        <vt:lpwstr>_Toc528328631</vt:lpwstr>
      </vt:variant>
      <vt:variant>
        <vt:i4>1900601</vt:i4>
      </vt:variant>
      <vt:variant>
        <vt:i4>26</vt:i4>
      </vt:variant>
      <vt:variant>
        <vt:i4>0</vt:i4>
      </vt:variant>
      <vt:variant>
        <vt:i4>5</vt:i4>
      </vt:variant>
      <vt:variant>
        <vt:lpwstr/>
      </vt:variant>
      <vt:variant>
        <vt:lpwstr>_Toc528328630</vt:lpwstr>
      </vt:variant>
      <vt:variant>
        <vt:i4>1835065</vt:i4>
      </vt:variant>
      <vt:variant>
        <vt:i4>20</vt:i4>
      </vt:variant>
      <vt:variant>
        <vt:i4>0</vt:i4>
      </vt:variant>
      <vt:variant>
        <vt:i4>5</vt:i4>
      </vt:variant>
      <vt:variant>
        <vt:lpwstr/>
      </vt:variant>
      <vt:variant>
        <vt:lpwstr>_Toc528328629</vt:lpwstr>
      </vt:variant>
      <vt:variant>
        <vt:i4>1835065</vt:i4>
      </vt:variant>
      <vt:variant>
        <vt:i4>14</vt:i4>
      </vt:variant>
      <vt:variant>
        <vt:i4>0</vt:i4>
      </vt:variant>
      <vt:variant>
        <vt:i4>5</vt:i4>
      </vt:variant>
      <vt:variant>
        <vt:lpwstr/>
      </vt:variant>
      <vt:variant>
        <vt:lpwstr>_Toc528328628</vt:lpwstr>
      </vt:variant>
      <vt:variant>
        <vt:i4>1835065</vt:i4>
      </vt:variant>
      <vt:variant>
        <vt:i4>8</vt:i4>
      </vt:variant>
      <vt:variant>
        <vt:i4>0</vt:i4>
      </vt:variant>
      <vt:variant>
        <vt:i4>5</vt:i4>
      </vt:variant>
      <vt:variant>
        <vt:lpwstr/>
      </vt:variant>
      <vt:variant>
        <vt:lpwstr>_Toc528328627</vt:lpwstr>
      </vt:variant>
      <vt:variant>
        <vt:i4>1835065</vt:i4>
      </vt:variant>
      <vt:variant>
        <vt:i4>2</vt:i4>
      </vt:variant>
      <vt:variant>
        <vt:i4>0</vt:i4>
      </vt:variant>
      <vt:variant>
        <vt:i4>5</vt:i4>
      </vt:variant>
      <vt:variant>
        <vt:lpwstr/>
      </vt:variant>
      <vt:variant>
        <vt:lpwstr>_Toc528328626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期货公司豆粕期权业务指南</dc:title>
  <dc:subject/>
  <dc:creator>lenovoee</dc:creator>
  <cp:keywords/>
  <cp:lastModifiedBy>宫潇宁</cp:lastModifiedBy>
  <cp:revision>45</cp:revision>
  <cp:lastPrinted>2018-12-26T10:10:00Z</cp:lastPrinted>
  <dcterms:created xsi:type="dcterms:W3CDTF">2018-10-18T01:37:00Z</dcterms:created>
  <dcterms:modified xsi:type="dcterms:W3CDTF">2018-12-28T08:37:00Z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ContentTypeId">
    <vt:lpwstr>0x0101006546E51E3C3F964A9E558D45CB4E4546</vt:lpwstr>
  </property>
</Properties>
</file>