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BA" w:rsidRDefault="001B25BA" w:rsidP="001B25BA">
      <w:pPr>
        <w:rPr>
          <w:rFonts w:eastAsia="方正大标宋简体" w:hint="eastAsia"/>
          <w:bCs/>
          <w:kern w:val="0"/>
          <w:sz w:val="42"/>
          <w:szCs w:val="42"/>
        </w:rPr>
      </w:pPr>
      <w:r w:rsidRPr="00E2713D">
        <w:rPr>
          <w:rFonts w:eastAsia="方正大标宋简体"/>
          <w:bCs/>
          <w:kern w:val="0"/>
          <w:sz w:val="42"/>
          <w:szCs w:val="42"/>
        </w:rPr>
        <w:t>附件</w:t>
      </w:r>
      <w:r w:rsidRPr="00E2713D">
        <w:rPr>
          <w:rFonts w:eastAsia="方正大标宋简体"/>
          <w:bCs/>
          <w:kern w:val="0"/>
          <w:sz w:val="42"/>
          <w:szCs w:val="42"/>
        </w:rPr>
        <w:t>2</w:t>
      </w:r>
    </w:p>
    <w:p w:rsidR="001B25BA" w:rsidRPr="00E2713D" w:rsidRDefault="001B25BA" w:rsidP="001B25BA">
      <w:pPr>
        <w:rPr>
          <w:rFonts w:eastAsia="方正大标宋简体" w:hint="eastAsia"/>
          <w:bCs/>
          <w:kern w:val="0"/>
          <w:sz w:val="42"/>
          <w:szCs w:val="42"/>
        </w:rPr>
      </w:pPr>
    </w:p>
    <w:p w:rsidR="001B25BA" w:rsidRDefault="001B25BA" w:rsidP="001B25BA">
      <w:pPr>
        <w:jc w:val="center"/>
        <w:rPr>
          <w:b/>
          <w:bCs/>
          <w:kern w:val="0"/>
          <w:sz w:val="44"/>
          <w:szCs w:val="44"/>
        </w:rPr>
      </w:pPr>
      <w:r w:rsidRPr="00102E2F">
        <w:rPr>
          <w:rFonts w:hint="eastAsia"/>
          <w:b/>
          <w:bCs/>
          <w:kern w:val="0"/>
          <w:sz w:val="44"/>
          <w:szCs w:val="44"/>
        </w:rPr>
        <w:t>上海期货交易所交割细则</w:t>
      </w:r>
    </w:p>
    <w:p w:rsidR="001B25BA" w:rsidRPr="00102E2F" w:rsidRDefault="001B25BA" w:rsidP="001B25BA">
      <w:pPr>
        <w:jc w:val="center"/>
        <w:rPr>
          <w:b/>
          <w:bCs/>
          <w:kern w:val="0"/>
          <w:sz w:val="44"/>
          <w:szCs w:val="44"/>
        </w:rPr>
      </w:pPr>
      <w:r>
        <w:rPr>
          <w:rFonts w:hint="eastAsia"/>
          <w:b/>
          <w:bCs/>
          <w:kern w:val="0"/>
          <w:sz w:val="44"/>
          <w:szCs w:val="44"/>
        </w:rPr>
        <w:t>（修订案）</w:t>
      </w:r>
    </w:p>
    <w:p w:rsidR="001B25BA" w:rsidRPr="00156CC6" w:rsidRDefault="001B25BA" w:rsidP="001B25BA">
      <w:pPr>
        <w:rPr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1B25BA" w:rsidRPr="00625A9C" w:rsidRDefault="001B25BA" w:rsidP="001B25BA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625A9C">
        <w:rPr>
          <w:rFonts w:eastAsia="方正仿宋简体"/>
          <w:color w:val="000000"/>
          <w:kern w:val="0"/>
          <w:sz w:val="30"/>
          <w:szCs w:val="30"/>
        </w:rPr>
        <w:t>第二十四条</w:t>
      </w:r>
      <w:r w:rsidRPr="00625A9C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625A9C">
        <w:rPr>
          <w:rFonts w:eastAsia="方正仿宋简体"/>
          <w:color w:val="000000"/>
          <w:kern w:val="0"/>
          <w:sz w:val="30"/>
          <w:szCs w:val="30"/>
        </w:rPr>
        <w:t>交割品级见《上海期货交易所铝</w:t>
      </w:r>
      <w:r w:rsidRPr="00625A9C">
        <w:rPr>
          <w:rFonts w:eastAsia="方正仿宋简体"/>
          <w:b/>
          <w:color w:val="000000"/>
          <w:kern w:val="0"/>
          <w:sz w:val="30"/>
          <w:szCs w:val="30"/>
          <w:shd w:val="clear" w:color="auto" w:fill="BFBFBF"/>
        </w:rPr>
        <w:t>期货</w:t>
      </w:r>
      <w:r w:rsidRPr="00625A9C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625A9C">
        <w:rPr>
          <w:rFonts w:eastAsia="方正仿宋简体"/>
          <w:color w:val="000000"/>
          <w:kern w:val="0"/>
          <w:sz w:val="30"/>
          <w:szCs w:val="30"/>
        </w:rPr>
        <w:t>合约》。</w:t>
      </w:r>
    </w:p>
    <w:p w:rsidR="001B25BA" w:rsidRPr="00625A9C" w:rsidRDefault="001B25BA" w:rsidP="001B25BA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625A9C">
        <w:rPr>
          <w:rFonts w:eastAsia="方正仿宋简体"/>
          <w:color w:val="000000"/>
          <w:kern w:val="0"/>
          <w:sz w:val="30"/>
          <w:szCs w:val="30"/>
        </w:rPr>
        <w:t>第二十六条</w:t>
      </w:r>
      <w:r w:rsidRPr="00625A9C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625A9C">
        <w:rPr>
          <w:rFonts w:eastAsia="方正仿宋简体"/>
          <w:color w:val="000000"/>
          <w:kern w:val="0"/>
          <w:sz w:val="30"/>
          <w:szCs w:val="30"/>
        </w:rPr>
        <w:t>交割商品的包装</w:t>
      </w:r>
      <w:r w:rsidRPr="00625A9C">
        <w:rPr>
          <w:rFonts w:eastAsia="方正仿宋简体"/>
          <w:color w:val="000000"/>
          <w:kern w:val="0"/>
          <w:sz w:val="30"/>
          <w:szCs w:val="30"/>
        </w:rPr>
        <w:t xml:space="preserve"> </w:t>
      </w:r>
    </w:p>
    <w:p w:rsidR="001B25BA" w:rsidRPr="00625A9C" w:rsidRDefault="001B25BA" w:rsidP="001B25BA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625A9C">
        <w:rPr>
          <w:rFonts w:eastAsia="方正仿宋简体"/>
          <w:color w:val="000000"/>
          <w:kern w:val="0"/>
          <w:sz w:val="30"/>
          <w:szCs w:val="30"/>
        </w:rPr>
        <w:t>（一）商品的包装：每一交割单位的铝锭应当是同一生产企业生产、同一注册商标、同一质量品级、同一块形、同一包装数量（</w:t>
      </w:r>
      <w:proofErr w:type="gramStart"/>
      <w:r w:rsidRPr="00625A9C">
        <w:rPr>
          <w:rFonts w:eastAsia="方正仿宋简体"/>
          <w:color w:val="000000"/>
          <w:kern w:val="0"/>
          <w:sz w:val="30"/>
          <w:szCs w:val="30"/>
        </w:rPr>
        <w:t>捆重近似</w:t>
      </w:r>
      <w:proofErr w:type="gramEnd"/>
      <w:r w:rsidRPr="00625A9C">
        <w:rPr>
          <w:rFonts w:eastAsia="方正仿宋简体"/>
          <w:color w:val="000000"/>
          <w:kern w:val="0"/>
          <w:sz w:val="30"/>
          <w:szCs w:val="30"/>
        </w:rPr>
        <w:t>）的商品组成。注册生产企业自行选定注册产品捆重，但要</w:t>
      </w:r>
      <w:proofErr w:type="gramStart"/>
      <w:r w:rsidRPr="00625A9C">
        <w:rPr>
          <w:rFonts w:eastAsia="方正仿宋简体"/>
          <w:color w:val="000000"/>
          <w:kern w:val="0"/>
          <w:sz w:val="30"/>
          <w:szCs w:val="30"/>
        </w:rPr>
        <w:t>利于组手</w:t>
      </w:r>
      <w:proofErr w:type="gramEnd"/>
      <w:r w:rsidRPr="00625A9C">
        <w:rPr>
          <w:rFonts w:eastAsia="方正仿宋简体"/>
          <w:color w:val="000000"/>
          <w:kern w:val="0"/>
          <w:sz w:val="30"/>
          <w:szCs w:val="30"/>
        </w:rPr>
        <w:t>。每捆包装采用</w:t>
      </w:r>
      <w:r w:rsidRPr="00625A9C">
        <w:rPr>
          <w:rFonts w:eastAsia="方正仿宋简体"/>
          <w:color w:val="000000"/>
          <w:kern w:val="0"/>
          <w:sz w:val="30"/>
          <w:szCs w:val="30"/>
        </w:rPr>
        <w:t>30-32*0.9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True"/>
          <w:attr w:name="NumberType" w:val="1"/>
          <w:attr w:name="TCSC" w:val="0"/>
        </w:smartTagPr>
        <w:r w:rsidRPr="00625A9C">
          <w:rPr>
            <w:rFonts w:eastAsia="方正仿宋简体"/>
            <w:color w:val="000000"/>
            <w:kern w:val="0"/>
            <w:sz w:val="30"/>
            <w:szCs w:val="30"/>
          </w:rPr>
          <w:t>-1.0mm</w:t>
        </w:r>
      </w:smartTag>
      <w:r w:rsidRPr="00625A9C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625A9C">
        <w:rPr>
          <w:rFonts w:eastAsia="方正仿宋简体"/>
          <w:color w:val="000000"/>
          <w:kern w:val="0"/>
          <w:sz w:val="30"/>
          <w:szCs w:val="30"/>
        </w:rPr>
        <w:t>表面作防锈处理的钢带井字形捆扎，捆扎应当坚固，同时标有醒目的、不易脱落的产品商品标志、生产</w:t>
      </w:r>
      <w:proofErr w:type="gramStart"/>
      <w:r w:rsidRPr="00625A9C">
        <w:rPr>
          <w:rFonts w:eastAsia="方正仿宋简体"/>
          <w:color w:val="000000"/>
          <w:kern w:val="0"/>
          <w:sz w:val="30"/>
          <w:szCs w:val="30"/>
        </w:rPr>
        <w:t>炉批编号及捆重</w:t>
      </w:r>
      <w:proofErr w:type="gramEnd"/>
      <w:r w:rsidRPr="00625A9C">
        <w:rPr>
          <w:rFonts w:eastAsia="方正仿宋简体"/>
          <w:color w:val="000000"/>
          <w:kern w:val="0"/>
          <w:sz w:val="30"/>
          <w:szCs w:val="30"/>
        </w:rPr>
        <w:t>。每捆重量不超过</w:t>
      </w:r>
      <w:r w:rsidRPr="00625A9C">
        <w:rPr>
          <w:rFonts w:eastAsia="方正仿宋简体"/>
          <w:color w:val="000000"/>
          <w:kern w:val="0"/>
          <w:sz w:val="30"/>
          <w:szCs w:val="30"/>
        </w:rPr>
        <w:t>2</w:t>
      </w:r>
      <w:r w:rsidRPr="00625A9C">
        <w:rPr>
          <w:rFonts w:eastAsia="方正仿宋简体"/>
          <w:color w:val="000000"/>
          <w:kern w:val="0"/>
          <w:sz w:val="30"/>
          <w:szCs w:val="30"/>
        </w:rPr>
        <w:t>吨。</w:t>
      </w:r>
      <w:r w:rsidRPr="00625A9C">
        <w:rPr>
          <w:rFonts w:eastAsia="方正仿宋简体"/>
          <w:color w:val="000000"/>
          <w:kern w:val="0"/>
          <w:sz w:val="30"/>
          <w:szCs w:val="30"/>
        </w:rPr>
        <w:t xml:space="preserve"> </w:t>
      </w:r>
    </w:p>
    <w:p w:rsidR="001B25BA" w:rsidRPr="00625A9C" w:rsidRDefault="001B25BA" w:rsidP="001B25BA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625A9C">
        <w:rPr>
          <w:rFonts w:eastAsia="方正仿宋简体"/>
          <w:color w:val="000000"/>
          <w:kern w:val="0"/>
          <w:sz w:val="30"/>
          <w:szCs w:val="30"/>
        </w:rPr>
        <w:t>（二）到</w:t>
      </w:r>
      <w:proofErr w:type="gramStart"/>
      <w:r w:rsidRPr="00625A9C">
        <w:rPr>
          <w:rFonts w:eastAsia="方正仿宋简体"/>
          <w:color w:val="000000"/>
          <w:kern w:val="0"/>
          <w:sz w:val="30"/>
          <w:szCs w:val="30"/>
        </w:rPr>
        <w:t>库商品</w:t>
      </w:r>
      <w:proofErr w:type="gramEnd"/>
      <w:r w:rsidRPr="00625A9C">
        <w:rPr>
          <w:rFonts w:eastAsia="方正仿宋简体"/>
          <w:color w:val="000000"/>
          <w:kern w:val="0"/>
          <w:sz w:val="30"/>
          <w:szCs w:val="30"/>
        </w:rPr>
        <w:t>中，遇有包装钢带断裂或严重锈蚀的</w:t>
      </w:r>
      <w:proofErr w:type="gramStart"/>
      <w:r w:rsidRPr="00625A9C">
        <w:rPr>
          <w:rFonts w:eastAsia="方正仿宋简体"/>
          <w:color w:val="000000"/>
          <w:kern w:val="0"/>
          <w:sz w:val="30"/>
          <w:szCs w:val="30"/>
        </w:rPr>
        <w:t>捆件及散块</w:t>
      </w:r>
      <w:proofErr w:type="gramEnd"/>
      <w:r w:rsidRPr="00625A9C">
        <w:rPr>
          <w:rFonts w:eastAsia="方正仿宋简体"/>
          <w:color w:val="000000"/>
          <w:kern w:val="0"/>
          <w:sz w:val="30"/>
          <w:szCs w:val="30"/>
        </w:rPr>
        <w:t>商品，应当重新组合，用规定的钢带捆扎紧固，方可用于交割。包装费用由货主承担。</w:t>
      </w:r>
      <w:r w:rsidRPr="00625A9C">
        <w:rPr>
          <w:rFonts w:eastAsia="方正仿宋简体"/>
          <w:color w:val="000000"/>
          <w:kern w:val="0"/>
          <w:sz w:val="30"/>
          <w:szCs w:val="30"/>
        </w:rPr>
        <w:t xml:space="preserve"> </w:t>
      </w:r>
    </w:p>
    <w:p w:rsidR="001B25BA" w:rsidRPr="00625A9C" w:rsidRDefault="001B25BA" w:rsidP="001B25BA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625A9C">
        <w:rPr>
          <w:rFonts w:eastAsia="方正仿宋简体"/>
          <w:color w:val="000000"/>
          <w:kern w:val="0"/>
          <w:sz w:val="30"/>
          <w:szCs w:val="30"/>
        </w:rPr>
        <w:t>（三）国产铝每锭重量为</w:t>
      </w:r>
      <w:smartTag w:uri="urn:schemas-microsoft-com:office:smarttags" w:element="chmetcnv">
        <w:smartTagPr>
          <w:attr w:name="UnitName" w:val="k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25A9C">
          <w:rPr>
            <w:rFonts w:eastAsia="方正仿宋简体"/>
            <w:color w:val="000000"/>
            <w:kern w:val="0"/>
            <w:sz w:val="30"/>
            <w:szCs w:val="30"/>
          </w:rPr>
          <w:t>15KG</w:t>
        </w:r>
      </w:smartTag>
      <w:r w:rsidRPr="00625A9C">
        <w:rPr>
          <w:rFonts w:eastAsia="方正仿宋简体"/>
          <w:color w:val="000000"/>
          <w:kern w:val="0"/>
          <w:sz w:val="30"/>
          <w:szCs w:val="30"/>
        </w:rPr>
        <w:t>±</w:t>
      </w:r>
      <w:smartTag w:uri="urn:schemas-microsoft-com:office:smarttags" w:element="chmetcnv">
        <w:smartTagPr>
          <w:attr w:name="UnitName" w:val="k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25A9C">
          <w:rPr>
            <w:rFonts w:eastAsia="方正仿宋简体"/>
            <w:color w:val="000000"/>
            <w:kern w:val="0"/>
            <w:sz w:val="30"/>
            <w:szCs w:val="30"/>
          </w:rPr>
          <w:t>2KG</w:t>
        </w:r>
      </w:smartTag>
      <w:r w:rsidRPr="00625A9C">
        <w:rPr>
          <w:rFonts w:eastAsia="方正仿宋简体"/>
          <w:dstrike/>
          <w:color w:val="000000"/>
          <w:kern w:val="0"/>
          <w:sz w:val="30"/>
          <w:szCs w:val="30"/>
        </w:rPr>
        <w:t>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kg"/>
        </w:smartTagPr>
        <w:r w:rsidRPr="00625A9C">
          <w:rPr>
            <w:rFonts w:eastAsia="方正仿宋简体"/>
            <w:b/>
            <w:color w:val="000000"/>
            <w:kern w:val="0"/>
            <w:sz w:val="30"/>
            <w:szCs w:val="30"/>
            <w:shd w:val="clear" w:color="auto" w:fill="BFBFBF"/>
          </w:rPr>
          <w:t>、</w:t>
        </w:r>
        <w:smartTag w:uri="urn:schemas-microsoft-com:office:smarttags" w:element="chmetcnv">
          <w:smartTagPr>
            <w:attr w:name="UnitName" w:val="kg"/>
            <w:attr w:name="SourceValue" w:val="20"/>
            <w:attr w:name="HasSpace" w:val="False"/>
            <w:attr w:name="Negative" w:val="False"/>
            <w:attr w:name="NumberType" w:val="1"/>
            <w:attr w:name="TCSC" w:val="0"/>
          </w:smartTagPr>
          <w:r w:rsidRPr="00625A9C">
            <w:rPr>
              <w:rFonts w:eastAsia="方正仿宋简体"/>
              <w:color w:val="000000"/>
              <w:kern w:val="0"/>
              <w:sz w:val="30"/>
              <w:szCs w:val="30"/>
            </w:rPr>
            <w:t>20KG</w:t>
          </w:r>
        </w:smartTag>
      </w:smartTag>
      <w:r w:rsidRPr="00625A9C">
        <w:rPr>
          <w:rFonts w:eastAsia="方正仿宋简体"/>
          <w:color w:val="000000"/>
          <w:kern w:val="0"/>
          <w:sz w:val="30"/>
          <w:szCs w:val="30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smartTag w:uri="urn:schemas-microsoft-com:office:smarttags" w:element="chmetcnv">
          <w:smartTagPr>
            <w:attr w:name="UnitName" w:val="kg"/>
            <w:attr w:name="SourceValue" w:val="2"/>
            <w:attr w:name="HasSpace" w:val="False"/>
            <w:attr w:name="Negative" w:val="False"/>
            <w:attr w:name="NumberType" w:val="1"/>
            <w:attr w:name="TCSC" w:val="0"/>
          </w:smartTagPr>
          <w:r w:rsidRPr="00625A9C">
            <w:rPr>
              <w:rFonts w:eastAsia="方正仿宋简体"/>
              <w:color w:val="000000"/>
              <w:kern w:val="0"/>
              <w:sz w:val="30"/>
              <w:szCs w:val="30"/>
            </w:rPr>
            <w:t>2KG</w:t>
          </w:r>
        </w:smartTag>
        <w:r w:rsidRPr="00625A9C">
          <w:rPr>
            <w:rFonts w:eastAsia="方正仿宋简体"/>
            <w:b/>
            <w:color w:val="000000"/>
            <w:kern w:val="0"/>
            <w:sz w:val="30"/>
            <w:szCs w:val="30"/>
            <w:shd w:val="clear" w:color="auto" w:fill="BFBFBF"/>
          </w:rPr>
          <w:t>或</w:t>
        </w:r>
        <w:smartTag w:uri="urn:schemas-microsoft-com:office:smarttags" w:element="chmetcnv">
          <w:smartTagPr>
            <w:attr w:name="UnitName" w:val="kg"/>
            <w:attr w:name="SourceValue" w:val="25"/>
            <w:attr w:name="HasSpace" w:val="False"/>
            <w:attr w:name="Negative" w:val="False"/>
            <w:attr w:name="NumberType" w:val="1"/>
            <w:attr w:name="TCSC" w:val="0"/>
          </w:smartTagPr>
          <w:r w:rsidRPr="00625A9C">
            <w:rPr>
              <w:rFonts w:eastAsia="方正仿宋简体"/>
              <w:b/>
              <w:color w:val="000000"/>
              <w:kern w:val="0"/>
              <w:sz w:val="30"/>
              <w:szCs w:val="30"/>
              <w:shd w:val="clear" w:color="auto" w:fill="BFBFBF"/>
            </w:rPr>
            <w:t>25KG</w:t>
          </w:r>
        </w:smartTag>
        <w:r w:rsidRPr="00625A9C">
          <w:rPr>
            <w:rFonts w:eastAsia="方正仿宋简体"/>
            <w:b/>
            <w:color w:val="000000"/>
            <w:kern w:val="0"/>
            <w:sz w:val="30"/>
            <w:szCs w:val="30"/>
            <w:shd w:val="clear" w:color="auto" w:fill="BFBFBF"/>
          </w:rPr>
          <w:t>±</w:t>
        </w:r>
        <w:smartTag w:uri="urn:schemas-microsoft-com:office:smarttags" w:element="chmetcnv">
          <w:smartTagPr>
            <w:attr w:name="UnitName" w:val="kg"/>
            <w:attr w:name="SourceValue" w:val="2"/>
            <w:attr w:name="HasSpace" w:val="False"/>
            <w:attr w:name="Negative" w:val="False"/>
            <w:attr w:name="NumberType" w:val="1"/>
            <w:attr w:name="TCSC" w:val="0"/>
          </w:smartTagPr>
          <w:r w:rsidRPr="00625A9C">
            <w:rPr>
              <w:rFonts w:eastAsia="方正仿宋简体"/>
              <w:b/>
              <w:color w:val="000000"/>
              <w:kern w:val="0"/>
              <w:sz w:val="30"/>
              <w:szCs w:val="30"/>
              <w:shd w:val="clear" w:color="auto" w:fill="BFBFBF"/>
            </w:rPr>
            <w:t>2KG</w:t>
          </w:r>
        </w:smartTag>
      </w:smartTag>
      <w:r w:rsidRPr="00625A9C">
        <w:rPr>
          <w:rFonts w:eastAsia="方正仿宋简体"/>
          <w:color w:val="000000"/>
          <w:kern w:val="0"/>
          <w:sz w:val="30"/>
          <w:szCs w:val="30"/>
        </w:rPr>
        <w:t>。进口铝的形状应当为锭，每锭重量在</w:t>
      </w:r>
      <w:smartTag w:uri="urn:schemas-microsoft-com:office:smarttags" w:element="chmetcnv">
        <w:smartTagPr>
          <w:attr w:name="UnitName" w:val="kg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625A9C">
          <w:rPr>
            <w:rFonts w:eastAsia="方正仿宋简体"/>
            <w:color w:val="000000"/>
            <w:kern w:val="0"/>
            <w:sz w:val="30"/>
            <w:szCs w:val="30"/>
          </w:rPr>
          <w:t>12KG</w:t>
        </w:r>
      </w:smartTag>
      <w:r w:rsidRPr="00625A9C">
        <w:rPr>
          <w:rFonts w:eastAsia="方正仿宋简体"/>
          <w:color w:val="000000"/>
          <w:kern w:val="0"/>
          <w:sz w:val="30"/>
          <w:szCs w:val="30"/>
        </w:rPr>
        <w:t>到</w:t>
      </w:r>
      <w:smartTag w:uri="urn:schemas-microsoft-com:office:smarttags" w:element="chmetcnv">
        <w:smartTagPr>
          <w:attr w:name="UnitName" w:val="kg"/>
          <w:attr w:name="SourceValue" w:val="26"/>
          <w:attr w:name="HasSpace" w:val="False"/>
          <w:attr w:name="Negative" w:val="False"/>
          <w:attr w:name="NumberType" w:val="1"/>
          <w:attr w:name="TCSC" w:val="0"/>
        </w:smartTagPr>
        <w:r w:rsidRPr="00625A9C">
          <w:rPr>
            <w:rFonts w:eastAsia="方正仿宋简体"/>
            <w:color w:val="000000"/>
            <w:kern w:val="0"/>
            <w:sz w:val="30"/>
            <w:szCs w:val="30"/>
          </w:rPr>
          <w:t>26KG</w:t>
        </w:r>
      </w:smartTag>
      <w:r w:rsidRPr="00625A9C">
        <w:rPr>
          <w:rFonts w:eastAsia="方正仿宋简体"/>
          <w:color w:val="000000"/>
          <w:kern w:val="0"/>
          <w:sz w:val="30"/>
          <w:szCs w:val="30"/>
        </w:rPr>
        <w:t>之间。</w:t>
      </w:r>
    </w:p>
    <w:p w:rsidR="001B25BA" w:rsidRPr="00625A9C" w:rsidRDefault="001B25BA" w:rsidP="001B25BA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</w:p>
    <w:p w:rsidR="001B25BA" w:rsidRPr="00625A9C" w:rsidRDefault="001B25BA" w:rsidP="001B25BA">
      <w:pPr>
        <w:spacing w:line="560" w:lineRule="exact"/>
        <w:ind w:firstLineChars="200" w:firstLine="600"/>
        <w:rPr>
          <w:rFonts w:eastAsia="方正仿宋简体"/>
          <w:bCs/>
          <w:color w:val="000000"/>
          <w:spacing w:val="8"/>
          <w:sz w:val="30"/>
          <w:szCs w:val="30"/>
        </w:rPr>
      </w:pPr>
      <w:bookmarkStart w:id="0" w:name="OLE_LINK7"/>
      <w:r w:rsidRPr="00625A9C">
        <w:rPr>
          <w:rFonts w:eastAsia="方正仿宋简体"/>
          <w:bCs/>
          <w:color w:val="000000"/>
          <w:sz w:val="30"/>
          <w:szCs w:val="30"/>
        </w:rPr>
        <w:t>注：</w:t>
      </w:r>
      <w:r w:rsidRPr="00625A9C">
        <w:rPr>
          <w:rFonts w:eastAsia="方正仿宋简体"/>
          <w:bCs/>
          <w:color w:val="000000"/>
          <w:spacing w:val="8"/>
          <w:sz w:val="30"/>
          <w:szCs w:val="30"/>
        </w:rPr>
        <w:t>1.</w:t>
      </w:r>
      <w:r w:rsidRPr="00625A9C">
        <w:rPr>
          <w:rFonts w:eastAsia="方正仿宋简体"/>
          <w:bCs/>
          <w:color w:val="000000"/>
          <w:spacing w:val="8"/>
          <w:sz w:val="30"/>
          <w:szCs w:val="30"/>
        </w:rPr>
        <w:t>双删除线部分为已删除的内容，灰色底纹且加粗部分为已作修订的内容；</w:t>
      </w:r>
      <w:r w:rsidRPr="00625A9C">
        <w:rPr>
          <w:rFonts w:eastAsia="方正仿宋简体"/>
          <w:bCs/>
          <w:color w:val="000000"/>
          <w:spacing w:val="8"/>
          <w:sz w:val="30"/>
          <w:szCs w:val="30"/>
        </w:rPr>
        <w:t xml:space="preserve"> </w:t>
      </w:r>
    </w:p>
    <w:p w:rsidR="001B25BA" w:rsidRPr="00625A9C" w:rsidRDefault="001B25BA" w:rsidP="001B25BA">
      <w:pPr>
        <w:spacing w:line="560" w:lineRule="exact"/>
        <w:ind w:firstLineChars="380" w:firstLine="1201"/>
        <w:rPr>
          <w:rFonts w:eastAsia="方正仿宋简体"/>
          <w:bCs/>
          <w:color w:val="000000"/>
          <w:sz w:val="30"/>
          <w:szCs w:val="30"/>
        </w:rPr>
      </w:pPr>
      <w:r w:rsidRPr="00625A9C">
        <w:rPr>
          <w:rFonts w:eastAsia="方正仿宋简体"/>
          <w:bCs/>
          <w:color w:val="000000"/>
          <w:spacing w:val="8"/>
          <w:sz w:val="30"/>
          <w:szCs w:val="30"/>
        </w:rPr>
        <w:t>2.</w:t>
      </w:r>
      <w:r w:rsidRPr="00625A9C">
        <w:rPr>
          <w:rFonts w:eastAsia="方正仿宋简体"/>
          <w:bCs/>
          <w:color w:val="000000"/>
          <w:sz w:val="30"/>
          <w:szCs w:val="30"/>
        </w:rPr>
        <w:t>实施时间条款作相应调整，其余未列入条款未作修订。</w:t>
      </w:r>
      <w:bookmarkEnd w:id="0"/>
    </w:p>
    <w:p w:rsidR="0076111E" w:rsidRPr="001B25BA" w:rsidRDefault="001B25BA" w:rsidP="001B25BA"/>
    <w:sectPr w:rsidR="0076111E" w:rsidRPr="001B25BA" w:rsidSect="00EB08A3">
      <w:footerReference w:type="even" r:id="rId4"/>
      <w:footerReference w:type="default" r:id="rId5"/>
      <w:pgSz w:w="11907" w:h="16840" w:code="9"/>
      <w:pgMar w:top="2098" w:right="1418" w:bottom="1701" w:left="1701" w:header="720" w:footer="720" w:gutter="0"/>
      <w:pgNumType w:fmt="numberInDash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6B" w:rsidRDefault="001B25BA" w:rsidP="00946B2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3B6B" w:rsidRDefault="001B25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6B" w:rsidRPr="00946B27" w:rsidRDefault="001B25BA" w:rsidP="00D350DF">
    <w:pPr>
      <w:pStyle w:val="a5"/>
      <w:framePr w:wrap="around" w:vAnchor="text" w:hAnchor="margin" w:xAlign="center" w:y="1"/>
      <w:rPr>
        <w:rStyle w:val="a4"/>
        <w:sz w:val="24"/>
        <w:szCs w:val="24"/>
      </w:rPr>
    </w:pPr>
    <w:r w:rsidRPr="00946B27">
      <w:rPr>
        <w:rStyle w:val="a4"/>
        <w:sz w:val="24"/>
        <w:szCs w:val="24"/>
      </w:rPr>
      <w:fldChar w:fldCharType="begin"/>
    </w:r>
    <w:r w:rsidRPr="00946B27">
      <w:rPr>
        <w:rStyle w:val="a4"/>
        <w:sz w:val="24"/>
        <w:szCs w:val="24"/>
      </w:rPr>
      <w:instrText xml:space="preserve">PAGE  </w:instrText>
    </w:r>
    <w:r w:rsidRPr="00946B27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946B27">
      <w:rPr>
        <w:rStyle w:val="a4"/>
        <w:sz w:val="24"/>
        <w:szCs w:val="24"/>
      </w:rPr>
      <w:fldChar w:fldCharType="end"/>
    </w:r>
  </w:p>
  <w:p w:rsidR="003A3B6B" w:rsidRDefault="001B25BA" w:rsidP="00A27EF7">
    <w:pPr>
      <w:pStyle w:val="a5"/>
      <w:jc w:val="center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6E3"/>
    <w:rsid w:val="00155BE0"/>
    <w:rsid w:val="001B25BA"/>
    <w:rsid w:val="00485769"/>
    <w:rsid w:val="006719D7"/>
    <w:rsid w:val="007C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6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7C76E3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a"/>
    <w:next w:val="a"/>
    <w:rsid w:val="007C76E3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</w:rPr>
  </w:style>
  <w:style w:type="character" w:styleId="a4">
    <w:name w:val="page number"/>
    <w:basedOn w:val="a0"/>
    <w:rsid w:val="001B25BA"/>
  </w:style>
  <w:style w:type="paragraph" w:styleId="a5">
    <w:name w:val="footer"/>
    <w:basedOn w:val="a"/>
    <w:link w:val="Char"/>
    <w:rsid w:val="001B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1B25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SHFE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2017-03-20T06:12:00Z</dcterms:created>
  <dcterms:modified xsi:type="dcterms:W3CDTF">2017-03-20T06:12:00Z</dcterms:modified>
</cp:coreProperties>
</file>