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72" w:rsidRDefault="008F7072" w:rsidP="008F7072">
      <w:pPr>
        <w:rPr>
          <w:rFonts w:eastAsia="方正大标宋简体" w:hint="eastAsia"/>
          <w:sz w:val="42"/>
          <w:szCs w:val="42"/>
        </w:rPr>
      </w:pPr>
      <w:r w:rsidRPr="00BC40B1">
        <w:rPr>
          <w:rFonts w:eastAsia="方正大标宋简体"/>
          <w:sz w:val="42"/>
          <w:szCs w:val="42"/>
        </w:rPr>
        <w:t>附件</w:t>
      </w:r>
      <w:r w:rsidRPr="00BC40B1">
        <w:rPr>
          <w:rFonts w:eastAsia="方正大标宋简体"/>
          <w:sz w:val="42"/>
          <w:szCs w:val="42"/>
        </w:rPr>
        <w:t>8</w:t>
      </w:r>
    </w:p>
    <w:p w:rsidR="008F7072" w:rsidRPr="00BC40B1" w:rsidRDefault="008F7072" w:rsidP="008F7072">
      <w:pPr>
        <w:rPr>
          <w:rFonts w:eastAsia="方正大标宋简体" w:hint="eastAsia"/>
          <w:sz w:val="42"/>
          <w:szCs w:val="42"/>
        </w:rPr>
      </w:pPr>
    </w:p>
    <w:p w:rsidR="008F7072" w:rsidRPr="00BC40B1" w:rsidRDefault="008F7072" w:rsidP="008F7072">
      <w:pPr>
        <w:jc w:val="center"/>
        <w:rPr>
          <w:rFonts w:eastAsia="方正大标宋简体"/>
          <w:sz w:val="42"/>
          <w:szCs w:val="42"/>
        </w:rPr>
      </w:pPr>
      <w:bookmarkStart w:id="0" w:name="OLE_LINK135"/>
      <w:bookmarkStart w:id="1" w:name="OLE_LINK136"/>
      <w:bookmarkStart w:id="2" w:name="OLE_LINK131"/>
      <w:proofErr w:type="gramStart"/>
      <w:r w:rsidRPr="00BC40B1">
        <w:rPr>
          <w:rFonts w:eastAsia="方正大标宋简体" w:hint="eastAsia"/>
          <w:sz w:val="42"/>
          <w:szCs w:val="42"/>
        </w:rPr>
        <w:t>《</w:t>
      </w:r>
      <w:bookmarkEnd w:id="0"/>
      <w:bookmarkEnd w:id="1"/>
      <w:proofErr w:type="gramEnd"/>
      <w:r w:rsidRPr="00BC40B1">
        <w:rPr>
          <w:rFonts w:eastAsia="方正大标宋简体" w:hint="eastAsia"/>
          <w:sz w:val="42"/>
          <w:szCs w:val="42"/>
        </w:rPr>
        <w:t>上海期货交易所指定交割金库管理办法</w:t>
      </w:r>
    </w:p>
    <w:p w:rsidR="008F7072" w:rsidRPr="00BC40B1" w:rsidRDefault="008F7072" w:rsidP="008F7072">
      <w:pPr>
        <w:jc w:val="center"/>
        <w:rPr>
          <w:rFonts w:eastAsia="方正大标宋简体"/>
          <w:sz w:val="42"/>
          <w:szCs w:val="42"/>
        </w:rPr>
      </w:pPr>
      <w:r w:rsidRPr="00BC40B1">
        <w:rPr>
          <w:rFonts w:eastAsia="方正大标宋简体" w:hint="eastAsia"/>
          <w:sz w:val="42"/>
          <w:szCs w:val="42"/>
        </w:rPr>
        <w:t>（试行）</w:t>
      </w:r>
      <w:bookmarkStart w:id="3" w:name="OLE_LINK139"/>
      <w:bookmarkStart w:id="4" w:name="OLE_LINK140"/>
      <w:bookmarkStart w:id="5" w:name="OLE_LINK137"/>
      <w:bookmarkStart w:id="6" w:name="OLE_LINK138"/>
      <w:proofErr w:type="gramStart"/>
      <w:r w:rsidRPr="00BC40B1">
        <w:rPr>
          <w:rFonts w:eastAsia="方正大标宋简体" w:hint="eastAsia"/>
          <w:sz w:val="42"/>
          <w:szCs w:val="42"/>
        </w:rPr>
        <w:t>》</w:t>
      </w:r>
      <w:bookmarkEnd w:id="3"/>
      <w:bookmarkEnd w:id="4"/>
      <w:proofErr w:type="gramEnd"/>
      <w:r w:rsidRPr="00BC40B1">
        <w:rPr>
          <w:rFonts w:eastAsia="方正大标宋简体" w:hint="eastAsia"/>
          <w:sz w:val="42"/>
          <w:szCs w:val="42"/>
        </w:rPr>
        <w:t>（</w:t>
      </w:r>
      <w:bookmarkEnd w:id="5"/>
      <w:bookmarkEnd w:id="6"/>
      <w:r w:rsidRPr="00BC40B1">
        <w:rPr>
          <w:rFonts w:eastAsia="方正大标宋简体" w:hint="eastAsia"/>
          <w:sz w:val="42"/>
          <w:szCs w:val="42"/>
        </w:rPr>
        <w:t>修订案）</w:t>
      </w:r>
    </w:p>
    <w:bookmarkEnd w:id="2"/>
    <w:p w:rsidR="008F7072" w:rsidRPr="005539B2" w:rsidRDefault="008F7072" w:rsidP="008F7072">
      <w:pPr>
        <w:rPr>
          <w:rFonts w:eastAsia="仿宋_GB2312"/>
          <w:color w:val="000000"/>
          <w:kern w:val="0"/>
          <w:sz w:val="32"/>
          <w:szCs w:val="32"/>
        </w:rPr>
      </w:pPr>
    </w:p>
    <w:p w:rsidR="008F7072" w:rsidRPr="00BC40B1" w:rsidRDefault="008F7072" w:rsidP="008F707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BC40B1">
        <w:rPr>
          <w:rFonts w:eastAsia="方正仿宋简体"/>
          <w:sz w:val="30"/>
          <w:szCs w:val="30"/>
        </w:rPr>
        <w:t>第七条</w:t>
      </w:r>
      <w:r w:rsidRPr="00BC40B1">
        <w:rPr>
          <w:rFonts w:eastAsia="方正仿宋简体"/>
          <w:sz w:val="30"/>
          <w:szCs w:val="30"/>
        </w:rPr>
        <w:t xml:space="preserve"> </w:t>
      </w:r>
      <w:r w:rsidRPr="00BC40B1">
        <w:rPr>
          <w:rFonts w:eastAsia="方正仿宋简体"/>
          <w:sz w:val="30"/>
          <w:szCs w:val="30"/>
        </w:rPr>
        <w:t>指定交割金库经交易所核定批准后须办理以下事宜：</w:t>
      </w:r>
    </w:p>
    <w:p w:rsidR="008F7072" w:rsidRPr="00BC40B1" w:rsidRDefault="008F7072" w:rsidP="008F707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BC40B1">
        <w:rPr>
          <w:rFonts w:eastAsia="方正仿宋简体"/>
          <w:sz w:val="30"/>
          <w:szCs w:val="30"/>
        </w:rPr>
        <w:t>（一）指定交割金库必须到交易所办理标准仓单管理系统开户手续；</w:t>
      </w:r>
    </w:p>
    <w:p w:rsidR="008F7072" w:rsidRPr="00BC40B1" w:rsidRDefault="008F7072" w:rsidP="008F707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dstrike/>
          <w:sz w:val="30"/>
          <w:szCs w:val="30"/>
        </w:rPr>
      </w:pPr>
      <w:r w:rsidRPr="00BC40B1">
        <w:rPr>
          <w:rFonts w:eastAsia="方正仿宋简体"/>
          <w:dstrike/>
          <w:sz w:val="30"/>
          <w:szCs w:val="30"/>
        </w:rPr>
        <w:t>（二）指定交割金库签发纸质标准仓单所需各种印章须到交易所备案；</w:t>
      </w:r>
    </w:p>
    <w:p w:rsidR="008F7072" w:rsidRPr="00BC40B1" w:rsidRDefault="008F7072" w:rsidP="008F707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BC40B1">
        <w:rPr>
          <w:rFonts w:eastAsia="方正仿宋简体"/>
          <w:dstrike/>
          <w:sz w:val="30"/>
          <w:szCs w:val="30"/>
        </w:rPr>
        <w:t>（三）</w:t>
      </w:r>
      <w:r w:rsidRPr="00BC40B1">
        <w:rPr>
          <w:rFonts w:eastAsia="方正仿宋简体"/>
          <w:b/>
          <w:bCs/>
          <w:sz w:val="30"/>
          <w:szCs w:val="30"/>
          <w:shd w:val="clear" w:color="auto" w:fill="BFBFBF"/>
        </w:rPr>
        <w:t>（二）</w:t>
      </w:r>
      <w:r w:rsidRPr="00BC40B1">
        <w:rPr>
          <w:rFonts w:eastAsia="方正仿宋简体"/>
          <w:sz w:val="30"/>
          <w:szCs w:val="30"/>
        </w:rPr>
        <w:t>期货交割业务指定专人授权书及专人签字须到交易所备案；</w:t>
      </w:r>
    </w:p>
    <w:p w:rsidR="008F7072" w:rsidRPr="00BC40B1" w:rsidRDefault="008F7072" w:rsidP="008F707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BC40B1">
        <w:rPr>
          <w:rFonts w:eastAsia="方正仿宋简体"/>
          <w:dstrike/>
          <w:sz w:val="30"/>
          <w:szCs w:val="30"/>
        </w:rPr>
        <w:t>（四）</w:t>
      </w:r>
      <w:r w:rsidRPr="00BC40B1">
        <w:rPr>
          <w:rFonts w:eastAsia="方正仿宋简体"/>
          <w:b/>
          <w:bCs/>
          <w:sz w:val="30"/>
          <w:szCs w:val="30"/>
          <w:shd w:val="clear" w:color="auto" w:fill="BFBFBF"/>
        </w:rPr>
        <w:t>（三）</w:t>
      </w:r>
      <w:r w:rsidRPr="00BC40B1">
        <w:rPr>
          <w:rFonts w:eastAsia="方正仿宋简体"/>
          <w:sz w:val="30"/>
          <w:szCs w:val="30"/>
        </w:rPr>
        <w:t>指定交割金库期货管理人员接受交易所的交割业务培训；</w:t>
      </w:r>
    </w:p>
    <w:p w:rsidR="008F7072" w:rsidRPr="00BC40B1" w:rsidRDefault="008F7072" w:rsidP="008F707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BC40B1">
        <w:rPr>
          <w:rFonts w:eastAsia="方正仿宋简体"/>
          <w:dstrike/>
          <w:sz w:val="30"/>
          <w:szCs w:val="30"/>
        </w:rPr>
        <w:t>（五）</w:t>
      </w:r>
      <w:r w:rsidRPr="00BC40B1">
        <w:rPr>
          <w:rFonts w:eastAsia="方正仿宋简体"/>
          <w:b/>
          <w:bCs/>
          <w:sz w:val="30"/>
          <w:szCs w:val="30"/>
          <w:shd w:val="clear" w:color="auto" w:fill="BFBFBF"/>
        </w:rPr>
        <w:t>（四）</w:t>
      </w:r>
      <w:r w:rsidRPr="00BC40B1">
        <w:rPr>
          <w:rFonts w:eastAsia="方正仿宋简体"/>
          <w:sz w:val="30"/>
          <w:szCs w:val="30"/>
        </w:rPr>
        <w:t>交易所规定的其他事宜。</w:t>
      </w:r>
    </w:p>
    <w:p w:rsidR="008F7072" w:rsidRPr="00BC40B1" w:rsidRDefault="008F7072" w:rsidP="008F7072">
      <w:pPr>
        <w:spacing w:line="560" w:lineRule="exact"/>
        <w:ind w:firstLineChars="200" w:firstLine="602"/>
        <w:rPr>
          <w:rFonts w:eastAsia="方正仿宋简体"/>
          <w:b/>
          <w:bCs/>
          <w:sz w:val="30"/>
          <w:szCs w:val="30"/>
        </w:rPr>
      </w:pPr>
    </w:p>
    <w:p w:rsidR="008F7072" w:rsidRPr="00BC40B1" w:rsidRDefault="008F7072" w:rsidP="008F7072">
      <w:pPr>
        <w:spacing w:line="560" w:lineRule="exact"/>
        <w:ind w:leftChars="284" w:left="1436" w:hangingChars="280" w:hanging="840"/>
        <w:rPr>
          <w:rFonts w:eastAsia="方正仿宋简体"/>
          <w:color w:val="000000"/>
          <w:spacing w:val="8"/>
          <w:sz w:val="30"/>
          <w:szCs w:val="30"/>
        </w:rPr>
      </w:pPr>
      <w:r w:rsidRPr="00BC40B1">
        <w:rPr>
          <w:rFonts w:eastAsia="方正仿宋简体"/>
          <w:color w:val="000000"/>
          <w:sz w:val="30"/>
          <w:szCs w:val="30"/>
        </w:rPr>
        <w:t>注：</w:t>
      </w:r>
      <w:r w:rsidRPr="00BC40B1">
        <w:rPr>
          <w:rFonts w:eastAsia="方正仿宋简体"/>
          <w:color w:val="000000"/>
          <w:spacing w:val="8"/>
          <w:sz w:val="30"/>
          <w:szCs w:val="30"/>
        </w:rPr>
        <w:t>1.</w:t>
      </w:r>
      <w:r w:rsidRPr="00BC40B1">
        <w:rPr>
          <w:rFonts w:eastAsia="方正仿宋简体"/>
          <w:color w:val="000000"/>
          <w:spacing w:val="8"/>
          <w:sz w:val="30"/>
          <w:szCs w:val="30"/>
        </w:rPr>
        <w:t>双删除线部分为已删除的内容，灰色底纹且加粗部分为已作修订的内容；</w:t>
      </w:r>
      <w:r w:rsidRPr="00BC40B1">
        <w:rPr>
          <w:rFonts w:eastAsia="方正仿宋简体"/>
          <w:color w:val="000000"/>
          <w:spacing w:val="8"/>
          <w:sz w:val="30"/>
          <w:szCs w:val="30"/>
        </w:rPr>
        <w:t xml:space="preserve"> </w:t>
      </w:r>
    </w:p>
    <w:p w:rsidR="008F7072" w:rsidRPr="00BC40B1" w:rsidRDefault="008F7072" w:rsidP="008F7072">
      <w:pPr>
        <w:spacing w:line="560" w:lineRule="exact"/>
        <w:ind w:firstLineChars="390" w:firstLine="1232"/>
        <w:rPr>
          <w:rFonts w:eastAsia="方正仿宋简体"/>
          <w:color w:val="000000"/>
          <w:sz w:val="30"/>
          <w:szCs w:val="30"/>
        </w:rPr>
      </w:pPr>
      <w:r w:rsidRPr="00BC40B1">
        <w:rPr>
          <w:rFonts w:eastAsia="方正仿宋简体"/>
          <w:color w:val="000000"/>
          <w:spacing w:val="8"/>
          <w:sz w:val="30"/>
          <w:szCs w:val="30"/>
        </w:rPr>
        <w:t>2.</w:t>
      </w:r>
      <w:r w:rsidRPr="00BC40B1">
        <w:rPr>
          <w:rFonts w:eastAsia="方正仿宋简体"/>
          <w:color w:val="000000"/>
          <w:sz w:val="30"/>
          <w:szCs w:val="30"/>
        </w:rPr>
        <w:t>实施时间条款作相应调整，其余未列入条款为未作修订。</w:t>
      </w:r>
    </w:p>
    <w:p w:rsidR="0076111E" w:rsidRPr="008F7072" w:rsidRDefault="00535CDD" w:rsidP="008F7072"/>
    <w:sectPr w:rsidR="0076111E" w:rsidRPr="008F7072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A5A"/>
    <w:rsid w:val="0010183F"/>
    <w:rsid w:val="00155BE0"/>
    <w:rsid w:val="0019048A"/>
    <w:rsid w:val="00232A5A"/>
    <w:rsid w:val="00325E74"/>
    <w:rsid w:val="00485769"/>
    <w:rsid w:val="004975FA"/>
    <w:rsid w:val="00535CDD"/>
    <w:rsid w:val="00656348"/>
    <w:rsid w:val="00673554"/>
    <w:rsid w:val="008F7072"/>
    <w:rsid w:val="00C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1">
    <w:name w:val="CM11"/>
    <w:basedOn w:val="a"/>
    <w:next w:val="a"/>
    <w:rsid w:val="00232A5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Default">
    <w:name w:val="Default"/>
    <w:rsid w:val="00232A5A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23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2A5A"/>
    <w:rPr>
      <w:rFonts w:ascii="Times New Roman" w:eastAsia="宋体" w:hAnsi="Times New Roman" w:cs="Times New Roman"/>
      <w:sz w:val="18"/>
      <w:szCs w:val="18"/>
    </w:rPr>
  </w:style>
  <w:style w:type="paragraph" w:customStyle="1" w:styleId="CM103">
    <w:name w:val="CM103"/>
    <w:basedOn w:val="Default"/>
    <w:next w:val="Default"/>
    <w:rsid w:val="00232A5A"/>
    <w:pPr>
      <w:spacing w:after="1143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1">
    <w:name w:val="CM1"/>
    <w:basedOn w:val="a"/>
    <w:next w:val="a"/>
    <w:rsid w:val="00232A5A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paragraph" w:customStyle="1" w:styleId="CM3">
    <w:name w:val="CM3"/>
    <w:basedOn w:val="Default"/>
    <w:next w:val="Default"/>
    <w:rsid w:val="00232A5A"/>
    <w:pPr>
      <w:spacing w:line="37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2A5A"/>
    <w:pPr>
      <w:spacing w:line="371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232A5A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rsid w:val="00232A5A"/>
    <w:rPr>
      <w:color w:val="auto"/>
    </w:rPr>
  </w:style>
  <w:style w:type="paragraph" w:customStyle="1" w:styleId="CM50">
    <w:name w:val="CM50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32A5A"/>
    <w:rPr>
      <w:color w:val="auto"/>
    </w:rPr>
  </w:style>
  <w:style w:type="paragraph" w:customStyle="1" w:styleId="CM63">
    <w:name w:val="CM63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232A5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SHFE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2016-04-13T06:50:00Z</dcterms:created>
  <dcterms:modified xsi:type="dcterms:W3CDTF">2016-04-13T06:50:00Z</dcterms:modified>
</cp:coreProperties>
</file>